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4F1208" w:rsidRDefault="005877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DESARROLLO DE TEMAS</w:t>
      </w:r>
    </w:p>
    <w:p w14:paraId="00000002" w14:textId="77777777" w:rsidR="004F1208" w:rsidRDefault="005877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INSTITUTO SUPERIOR DE FORMACIÓN TÉCNICA N°6.005.</w:t>
      </w:r>
    </w:p>
    <w:p w14:paraId="00000003" w14:textId="77777777" w:rsidR="004F1208" w:rsidRDefault="005877AD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4F1208" w:rsidRDefault="005877AD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77777777" w:rsidR="004F1208" w:rsidRDefault="005877AD">
      <w:pPr>
        <w:spacing w:before="1"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CICLO LECTIVO</w:t>
      </w:r>
      <w:r>
        <w:rPr>
          <w:rFonts w:ascii="Arial" w:eastAsia="Arial" w:hAnsi="Arial" w:cs="Arial"/>
        </w:rPr>
        <w:t>: 2025</w:t>
      </w:r>
      <w:r>
        <w:rPr>
          <w:rFonts w:ascii="Arial" w:eastAsia="Arial" w:hAnsi="Arial" w:cs="Arial"/>
          <w:b/>
          <w:bCs/>
        </w:rPr>
        <w:t>.</w:t>
      </w:r>
    </w:p>
    <w:p w14:paraId="00000006" w14:textId="77777777" w:rsidR="004F1208" w:rsidRDefault="005877A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4F1208" w:rsidRDefault="005877A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4F1208" w:rsidRDefault="005877A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7F3744B7" w:rsidR="004F1208" w:rsidRDefault="005877A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t xml:space="preserve">ITINERARIO DE CLASE: </w:t>
      </w:r>
      <w:r>
        <w:rPr>
          <w:rFonts w:ascii="Arial" w:eastAsia="Arial" w:hAnsi="Arial" w:cs="Arial"/>
          <w:color w:val="000000"/>
        </w:rPr>
        <w:t>N° 30</w:t>
      </w:r>
      <w:bookmarkStart w:id="0" w:name="_GoBack"/>
      <w:bookmarkEnd w:id="0"/>
      <w:r>
        <w:rPr>
          <w:rFonts w:ascii="Arial" w:eastAsia="Arial" w:hAnsi="Arial" w:cs="Arial"/>
          <w:color w:val="000000"/>
        </w:rPr>
        <w:t>.</w:t>
      </w:r>
    </w:p>
    <w:p w14:paraId="0000000A" w14:textId="77777777" w:rsidR="004F1208" w:rsidRDefault="005877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4F1208" w:rsidRDefault="005877AD">
      <w:pPr>
        <w:spacing w:after="0" w:line="360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Contenidos de la Clase: </w:t>
      </w:r>
      <w:r>
        <w:rPr>
          <w:rFonts w:ascii="Arial" w:eastAsia="Arial" w:hAnsi="Arial" w:cs="Arial"/>
        </w:rPr>
        <w:t>Cierre de cursada</w:t>
      </w:r>
    </w:p>
    <w:p w14:paraId="0000000C" w14:textId="77777777" w:rsidR="004F1208" w:rsidRDefault="005877AD">
      <w:pPr>
        <w:spacing w:after="0" w:line="360" w:lineRule="auto"/>
        <w:ind w:right="106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Tema de la clase: </w:t>
      </w:r>
      <w:r>
        <w:rPr>
          <w:rFonts w:ascii="Arial" w:eastAsia="Arial" w:hAnsi="Arial" w:cs="Arial"/>
        </w:rPr>
        <w:t>Cierre de cursada</w:t>
      </w:r>
    </w:p>
    <w:p w14:paraId="0000000D" w14:textId="77777777" w:rsidR="004F1208" w:rsidRDefault="004F1208">
      <w:pPr>
        <w:spacing w:after="0" w:line="360" w:lineRule="auto"/>
        <w:ind w:right="106"/>
        <w:jc w:val="both"/>
        <w:rPr>
          <w:rFonts w:ascii="Arial" w:eastAsia="Arial" w:hAnsi="Arial" w:cs="Arial"/>
          <w:b/>
          <w:bCs/>
        </w:rPr>
      </w:pPr>
    </w:p>
    <w:p w14:paraId="0000000E" w14:textId="77777777" w:rsidR="004F1208" w:rsidRDefault="005877AD">
      <w:pPr>
        <w:spacing w:after="0" w:line="360" w:lineRule="auto"/>
        <w:ind w:right="106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Introducción:</w:t>
      </w:r>
    </w:p>
    <w:p w14:paraId="0000000F" w14:textId="77777777" w:rsidR="004F1208" w:rsidRDefault="005877AD">
      <w:pPr>
        <w:widowControl w:val="0"/>
        <w:spacing w:after="0" w:line="360" w:lineRule="auto"/>
        <w:ind w:right="12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clase, procedemos a realizar el cierre de la cursada en el entorno. A través del Foro de Consultas, los cursantes podrán realizar todas las preguntas vinculadas con los temas abordados durante la cursada, dando así por finalizado el trayecto format</w:t>
      </w:r>
      <w:r>
        <w:rPr>
          <w:rFonts w:ascii="Arial" w:eastAsia="Arial" w:hAnsi="Arial" w:cs="Arial"/>
        </w:rPr>
        <w:t>ivo en el entorno.</w:t>
      </w:r>
    </w:p>
    <w:p w14:paraId="00000010" w14:textId="77777777" w:rsidR="004F1208" w:rsidRDefault="005877AD">
      <w:pPr>
        <w:widowControl w:val="0"/>
        <w:spacing w:after="0" w:line="360" w:lineRule="auto"/>
        <w:ind w:right="12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la instancia presencial, se buscará aplicar e internalizar los conocimientos adquiridos a lo largo del año en las materias Prácticas Profesionalizantes y Operaciones Policiales. Resulta fundamental que el futuro Oficial del Subescalaf</w:t>
      </w:r>
      <w:r>
        <w:rPr>
          <w:rFonts w:ascii="Arial" w:eastAsia="Arial" w:hAnsi="Arial" w:cs="Arial"/>
        </w:rPr>
        <w:t>ón Comando domine como documentar todo tipo de intervención policial, como el desenvolvimiento táctico-operativo en el campo y los aspectos jurídico-administrativos propios del funcionamiento en la dependencia policial.</w:t>
      </w:r>
    </w:p>
    <w:p w14:paraId="00000011" w14:textId="77777777" w:rsidR="004F1208" w:rsidRDefault="004F1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00000012" w14:textId="77777777" w:rsidR="004F1208" w:rsidRDefault="005877AD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Cierre y conclusión</w:t>
      </w:r>
    </w:p>
    <w:p w14:paraId="00000013" w14:textId="77777777" w:rsidR="004F1208" w:rsidRDefault="005877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los últimos </w:t>
      </w:r>
      <w:r>
        <w:rPr>
          <w:rFonts w:ascii="Arial" w:eastAsia="Arial" w:hAnsi="Arial" w:cs="Arial"/>
          <w:color w:val="000000"/>
        </w:rPr>
        <w:t>años, las capacitaciones se han vuelto más exigentes. Por tal motivo, se desarrollan de manera organizada, sistemática, permanente y planificada, contemplando las necesidades específicas de cada ámbito, de acuerdo con los conocimientos y habilidades requer</w:t>
      </w:r>
      <w:r>
        <w:rPr>
          <w:rFonts w:ascii="Arial" w:eastAsia="Arial" w:hAnsi="Arial" w:cs="Arial"/>
          <w:color w:val="000000"/>
        </w:rPr>
        <w:t>idos para los distintos niveles de responsabilidad, jerarquías y funciones, tanto actuales como futuras. Todo ello se enmarca en la proyección de una carrera profesional adaptada a las demandas de un contexto y entorno en constante cambio.</w:t>
      </w:r>
    </w:p>
    <w:p w14:paraId="00000014" w14:textId="77777777" w:rsidR="004F1208" w:rsidRDefault="005877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este espacio curricular se ha procurado precisamente eso: observar, abordar, construir saberes, prácticas y herramientas que resulten útiles para alcanzar y concretar los logros esperados, promoviendo así un desarrollo profesional óptimo.</w:t>
      </w:r>
    </w:p>
    <w:p w14:paraId="00000015" w14:textId="77777777" w:rsidR="004F1208" w:rsidRDefault="004F1208">
      <w:bookmarkStart w:id="1" w:name="_heading=h.coefj7y46e0e" w:colFirst="0" w:colLast="0"/>
      <w:bookmarkEnd w:id="1"/>
    </w:p>
    <w:p w14:paraId="00000016" w14:textId="77777777" w:rsidR="004F1208" w:rsidRDefault="004F1208">
      <w:pPr>
        <w:spacing w:line="240" w:lineRule="auto"/>
        <w:jc w:val="both"/>
        <w:rPr>
          <w:rFonts w:ascii="Arial" w:eastAsia="Arial" w:hAnsi="Arial" w:cs="Arial"/>
          <w:color w:val="000000"/>
        </w:rPr>
      </w:pPr>
    </w:p>
    <w:sectPr w:rsidR="004F1208">
      <w:pgSz w:w="12240" w:h="15840"/>
      <w:pgMar w:top="993" w:right="1041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BD2C99-5818-4A98-8438-54903830EBFD}"/>
    <w:embedBold r:id="rId2" w:fontKey="{290C0C9B-40A2-4976-A76D-4F896F6827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6FFED31-02AD-41D7-AC96-4A74396033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7100D53-7568-44AE-B7B3-2954C5BD68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CA65B3-5A43-4B04-B044-DC01ACC58D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F1208"/>
    <w:rsid w:val="004F1208"/>
    <w:rsid w:val="0058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widowControl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widowControl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yZcrDhQ/gsOIr4miSJelPi0lYg==">CgMxLjAyDmguY29lZmo3eTQ2ZTBlOAByITFReFFMc09DQkU2anFOR1ppRWgxeWk4bGhkUlFfeVlISA==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2026-08-09T23:29:00Z</dcterms:created>
  <dcterms:modified xsi:type="dcterms:W3CDTF">2026-08-09T23:29:00Z</dcterms:modified>
</cp:coreProperties>
</file>