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79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outsid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singl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_to_s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ys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cpwr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32" w:right="12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►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_to_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outside_a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wr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3412.7999999999997" w:right="5342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Switch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14.4" w:right="80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outsid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e_to_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_u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srin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46.4" w:right="1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► 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_to_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tside_usrout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outside_to_system_acpwr Fuse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fused_acpwr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Voltage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sensor_to_mcu_asig Sensor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mcu_dcpwr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sensor_to_mcu_dsig_1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system_to_outside_acpwr_1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ESP32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Block Owner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Smartphone App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Zach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Transformer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Voltage Sensor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Mack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Transformer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Jorian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ESP32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Mack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Fuse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Zach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Jorian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_rwpcd_edo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nNode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system_to_outside_acpwr_2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cu_to_node_dsig_1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ode_dcpwr_1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ensor_to_mcu_dsig_2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user_bluetooth_in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user_bluetooth_out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Smartphone App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user_wifi_out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2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76363754272461"/>
          <w:szCs w:val="28.76363754272461"/>
          <w:u w:val="none"/>
          <w:shd w:fill="auto" w:val="clear"/>
          <w:vertAlign w:val="superscript"/>
          <w:rtl w:val="0"/>
        </w:rPr>
        <w:t xml:space="preserve">_gisd_edon_ot_uc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muser_wifi_in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system_to_outside_usrout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258182525634766"/>
          <w:szCs w:val="17.258182525634766"/>
          <w:u w:val="none"/>
          <w:shd w:fill="auto" w:val="clear"/>
          <w:vertAlign w:val="baseline"/>
          <w:rtl w:val="0"/>
        </w:rPr>
        <w:t xml:space="preserve">outside_to_system_usrin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5.2" w:right="33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0"/>
          <w:szCs w:val="2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to_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outside_ACpwr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8947.2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r_to_m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u_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71.99999999999989" w:right="8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dcpwr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42.4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Node "n"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4574.400000000001" w:right="38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C-13 AC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780.8" w:right="4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Plug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9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r_to_plug_f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d_a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cpwr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753.6" w:right="8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mcu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_to_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e_d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4545.599999999999" w:right="2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y_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_sen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_fused_acpwr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5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Power Relay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9.6" w:right="108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Sensor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1.2" w:line="276" w:lineRule="auto"/>
        <w:ind w:left="4300.8" w:right="43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e_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16"/>
          <w:szCs w:val="16"/>
          <w:u w:val="singl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cpwr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Interface Definitions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Interface Properties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outside_to_sytem_acpwr ● Vnominal: 120VAC via a NEMA 5-15R connector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Ipeak: 15A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Inominal: 500mA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fused_acpwr ● Vnominal: 120VAC via a NEMA 5-15R connector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Ipeak: 5A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Inominal: 500mA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Disconnects system from input when 5A draw is exceeded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mcu_dcpwr ● Vnominal: 5VDC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Inominal: 500mA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Powers ESP32 Microcontroller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node_dcpwr_(n)* ● Vnominal: 5VDC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Inominal: 500mA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Powers Realys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sensor_to_mcu_dsig_(n)* ● Vnominal: &lt;1VDC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Reports current on output channels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Inominal: &lt;5A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mcu_to_node_dsig_(n)* ● Disables output after a time of upto 1 hour ± 1 minute when enabled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Operate output channels independently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Imax: 1.2A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user_bluetooth_in ● Enable/disable each channel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Set delay on each output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Interface must be via a mobile phone (Android)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user_bluetooth_out ● Display status of outputs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Able to update output statuses from 20 feet away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user_wifi_in ● User interacts with system via Smartphone App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Enable/disable each channel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Set timer on each output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user_wifi_out ● Display status of outputs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Able to update output statuses from 20 feet away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Confirms length of timers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system_to_outside_usrout ● Display status of outputs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Able to update output statuses from 20 feet away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Confirms timers if set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outside _to_system_usrin ● User interacts with system via Smartphone App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9/10 users able to operate switches in &lt;10 seconds without any previous training or knowledge of the interface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Enable/Disable each channel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Set delay on each output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Accepts inputs from 20 feet away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Disables output after a time of upto 1 hour ± 1 minute when enabled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system_to_outside_acpwr_(n)* ● Turn off and on at least 2 independent household lamps with up to 100W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incandescent bulbs and report current watts delivered by each channel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Vnominal: 120VAC via a NEMA 5-15R connector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Ipeak: 5A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Inominal: 500mA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● Outputs will turn off after times of up to 60 minutes when selected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*note: n represents the nth redundant node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