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rtl w:val="0"/>
        </w:rPr>
        <w:t xml:space="preserve">"Minha Constelação" - Diário de Bordo Dedicado - Reg: 10 Fase: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rtl w:val="0"/>
        </w:rPr>
        <w:t xml:space="preserve">10/07/25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rtl w:val="0"/>
        </w:rPr>
        <w:t xml:space="preserve">Joabe Carmo de Santana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 estamos nós, mais de um mês depois, hoje eu tive um encontro com a professora Ana Paula, nós conversamos durante quase uma hora inteira, discutimos sobre o meu projeto e ela me comentou sobre o que fiz, deu suas opiniões e me orientou os próximos passos. Para resumir a conversa, eu esclareci os objetivos do projeto até então e discuti sobre novas ideias. Dentre tudo o que ela me disse, ela me deu diversas recomendações, principalmente ao que diz respeito a Entrevista Semiestruturada e aqui vão elas:</w:t>
        <w:br w:type="textWrapping"/>
        <w:br w:type="textWrapping"/>
        <w:t xml:space="preserve">• Esclarecer pergunta a pergunta e seus objetivos com ela para validação através de formulário com mais professores</w:t>
        <w:br w:type="textWrapping"/>
        <w:t xml:space="preserve">• Revisar a duração da entrevista e o meu roteiro interno, visando que não fuja de uma entrevista e se torne uma "aula"</w:t>
        <w:br w:type="textWrapping"/>
        <w:t xml:space="preserve">• Testar essa entrevista com professores ao meu alcance para que eu mesmo possa validar se os dados que obterei são relevantes/esperados</w:t>
        <w:br w:type="textWrapping"/>
        <w:br w:type="textWrapping"/>
        <w:t xml:space="preserve">Essas são as três principais que ainda me recordo com clareza, também fui orientado a revisar meu propósito final e desenvolver ideias que podem ir desde:</w:t>
        <w:br w:type="textWrapping"/>
        <w:br w:type="textWrapping"/>
        <w:t xml:space="preserve">• A criação de um material didático para professores utilizarem em sala de aula</w:t>
        <w:br w:type="textWrapping"/>
        <w:t xml:space="preserve">• Utilizar de dados já publicados e investigar outras formas de provar a falta do assunto nas escolas, como em livros didáticos e artigos</w:t>
        <w:br w:type="textWrapping"/>
        <w:t xml:space="preserve"> • Investigar mais focado, não em provar a falta da Poluição Luminosa, mas em avaliar a relevância e interesse da aplicação da temática</w:t>
        <w:br w:type="textWrapping"/>
        <w:br w:type="textWrapping"/>
        <w:t xml:space="preserve">Não me recordo de nada a mais, eu queria ter escrito antes, enquanto a memória estava recente, porém me ocupei na escola e aproveitei para meditar e refletir as palavras da professora para que eu pudesse ter novas ideias ali no momento. Ainda vou conversar um pouco mais com ela para confirmar as coisas que me fugiram à memória. Por ora é isso.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52525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zObzq6EkErZ+q3qrDLhB6uFMjw==">CgMxLjA4AHIhMWJWTmdCRkR3dnYzWG45czVsNi1xWEVubUVBZWZhZkJf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