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jc w:val="center"/>
        <w:rPr/>
      </w:pPr>
      <w:bookmarkStart w:colFirst="0" w:colLast="0" w:name="_heading=h.29qok5axpcwo" w:id="0"/>
      <w:bookmarkEnd w:id="0"/>
      <w:r w:rsidDel="00000000" w:rsidR="00000000" w:rsidRPr="00000000">
        <w:rPr>
          <w:rtl w:val="0"/>
        </w:rPr>
        <w:t xml:space="preserve">Abordagem geral da poluição luminosa dentro de seus principais tópicos</w:t>
      </w:r>
    </w:p>
    <w:p w:rsidR="00000000" w:rsidDel="00000000" w:rsidP="00000000" w:rsidRDefault="00000000" w:rsidRPr="00000000" w14:paraId="00000002">
      <w:pPr>
        <w:rPr/>
      </w:pPr>
      <w:r w:rsidDel="00000000" w:rsidR="00000000" w:rsidRPr="00000000">
        <w:rPr>
          <w:rtl w:val="0"/>
        </w:rPr>
        <w:t xml:space="preserve">Autor: Joabe Carmo de Santana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ind w:left="0" w:firstLine="0"/>
        <w:jc w:val="left"/>
        <w:rPr/>
      </w:pPr>
      <w:bookmarkStart w:colFirst="0" w:colLast="0" w:name="_heading=h.33kmg3w2k0t4" w:id="1"/>
      <w:bookmarkEnd w:id="1"/>
      <w:r w:rsidDel="00000000" w:rsidR="00000000" w:rsidRPr="00000000">
        <w:rPr>
          <w:rtl w:val="0"/>
        </w:rPr>
        <w:t xml:space="preserve">RESUMO </w:t>
      </w:r>
    </w:p>
    <w:p w:rsidR="00000000" w:rsidDel="00000000" w:rsidP="00000000" w:rsidRDefault="00000000" w:rsidRPr="00000000" w14:paraId="00000005">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poluição luminosa (PL) é uma ocorrência em ascensão provocada pelo uso excessivo e descontrolado de luz artificial, afetando a observação do céu, a biodiversidade e a saúde humana. Para entender os aspectos fundamentais da PL, discutir suas origens, efeitos e potenciais resoluções, vamos examiná-la por meio de uma revisão bibliográfica. No Brasil, a falta de uma regulamentação efetiva agrava o problema, destacando a necessidade de políticas públicas focadas na diminuição do desperdício energético e na atenuação dos efeitos ambientais. Adicionalmente, ressalta-se o valor do astroturismo como uma opção sustentável para a apreciação do céu noturno. A sensibilização e a aplicação de estratégias de iluminação eficazes são essenciais para a proteção do ambiente noturno e para a promoção de práticas de iluminação sustentáveis.</w:t>
      </w:r>
    </w:p>
    <w:p w:rsidR="00000000" w:rsidDel="00000000" w:rsidP="00000000" w:rsidRDefault="00000000" w:rsidRPr="00000000" w14:paraId="00000007">
      <w:pPr>
        <w:jc w:val="both"/>
        <w:rPr>
          <w:rFonts w:ascii="Arial" w:cs="Arial" w:eastAsia="Arial" w:hAnsi="Arial"/>
          <w:color w:val="000000"/>
        </w:rPr>
      </w:pPr>
      <w:r w:rsidDel="00000000" w:rsidR="00000000" w:rsidRPr="00000000">
        <w:rPr>
          <w:rFonts w:ascii="Arial" w:cs="Arial" w:eastAsia="Arial" w:hAnsi="Arial"/>
          <w:color w:val="000000"/>
          <w:rtl w:val="0"/>
        </w:rPr>
        <w:t xml:space="preserve">Palavras-chave: Astronomia; Poluição Luminosa; Astroturismo; Legislação; Meio-Ambiente.</w:t>
      </w:r>
    </w:p>
    <w:p w:rsidR="00000000" w:rsidDel="00000000" w:rsidP="00000000" w:rsidRDefault="00000000" w:rsidRPr="00000000" w14:paraId="00000008">
      <w:pPr>
        <w:spacing w:after="0"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9">
      <w:pPr>
        <w:pStyle w:val="Heading3"/>
        <w:keepNext w:val="0"/>
        <w:keepLines w:val="0"/>
        <w:rPr>
          <w:rFonts w:ascii="Arial" w:cs="Arial" w:eastAsia="Arial" w:hAnsi="Arial"/>
          <w:sz w:val="46"/>
          <w:szCs w:val="46"/>
          <w:vertAlign w:val="superscript"/>
        </w:rPr>
      </w:pPr>
      <w:bookmarkStart w:colFirst="0" w:colLast="0" w:name="_heading=h.lalxhrfif43d" w:id="2"/>
      <w:bookmarkEnd w:id="2"/>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0A">
      <w:pPr>
        <w:rPr>
          <w:sz w:val="38"/>
          <w:szCs w:val="38"/>
          <w:vertAlign w:val="superscript"/>
        </w:rPr>
      </w:pPr>
      <w:bookmarkStart w:colFirst="0" w:colLast="0" w:name="_heading=h.gjdgxs" w:id="3"/>
      <w:bookmarkEnd w:id="3"/>
      <w:r w:rsidDel="00000000" w:rsidR="00000000" w:rsidRPr="00000000">
        <w:rPr>
          <w:sz w:val="38"/>
          <w:szCs w:val="38"/>
          <w:vertAlign w:val="superscript"/>
          <w:rtl w:val="0"/>
        </w:rPr>
        <w:t xml:space="preserve">No passado, há cerca de 200 mil anos, o céu era límpido, belo e era possível contemplar até mesmo o braço da Via Láctea. Mas, com o passar dos séculos, o céu tornou-se acinzentado e já não é mais possível admirá-lo em sua total magnitude (PEREIRA DOMINICI; FERREIRA RANGEL, 2017). Este é o cenário que já conhecemos nos dias atuais: fomos privados de contemplar o céu em sua perfeição, pois crescemos demais em tecnologia e população desde a Revolução Industrial. A luz artificial já era parte da humanidade com candeeiros a óleo, carvão vegetal e outros. No entanto, a modernidade aumentou a níveis astronômicos a acessibilidade, variedade e alcance da iluminação artificial (MARQUES, 2022; FERNANDES; COELHO; CAIRES, 2001).</w:t>
      </w:r>
    </w:p>
    <w:p w:rsidR="00000000" w:rsidDel="00000000" w:rsidP="00000000" w:rsidRDefault="00000000" w:rsidRPr="00000000" w14:paraId="0000000B">
      <w:pPr>
        <w:rPr>
          <w:sz w:val="38"/>
          <w:szCs w:val="38"/>
          <w:vertAlign w:val="superscript"/>
        </w:rPr>
      </w:pPr>
      <w:bookmarkStart w:colFirst="0" w:colLast="0" w:name="_heading=h.gjdgxs" w:id="3"/>
      <w:bookmarkEnd w:id="3"/>
      <w:r w:rsidDel="00000000" w:rsidR="00000000" w:rsidRPr="00000000">
        <w:rPr>
          <w:sz w:val="38"/>
          <w:szCs w:val="38"/>
          <w:vertAlign w:val="superscript"/>
          <w:rtl w:val="0"/>
        </w:rPr>
        <w:t xml:space="preserve">A luz artificial gerada pelo ser humano no planeta vem aumentando vertiginosamente ao longo dos séculos XX e XXI e está alterando as variações supracitadas (CINZANO et al., 2001; BARGHINI, 2010). Nosso uso excessivo da luz artificial acarreta uma série de problemas, que vão desde impactos significativos na nossa saúde e bem-estar até o direito constitucional de termos um céu observável. E nós sequer nos damos conta disso: encaramos a luz intrusa do vizinho, os outdoors que ofuscam nossa visão à noite e o céu mórbido como parte de nosso cotidiano, sem perceber que nossa saúde está em risco, e que os animais, insetos e a flora também são gravemente afetados pelo nosso uso indevido (MARQUES, 2022).</w:t>
      </w:r>
    </w:p>
    <w:p w:rsidR="00000000" w:rsidDel="00000000" w:rsidP="00000000" w:rsidRDefault="00000000" w:rsidRPr="00000000" w14:paraId="0000000C">
      <w:pPr>
        <w:rPr>
          <w:sz w:val="38"/>
          <w:szCs w:val="38"/>
          <w:vertAlign w:val="superscript"/>
        </w:rPr>
      </w:pPr>
      <w:bookmarkStart w:colFirst="0" w:colLast="0" w:name="_heading=h.gjdgxs" w:id="3"/>
      <w:bookmarkEnd w:id="3"/>
      <w:r w:rsidDel="00000000" w:rsidR="00000000" w:rsidRPr="00000000">
        <w:rPr>
          <w:sz w:val="38"/>
          <w:szCs w:val="38"/>
          <w:vertAlign w:val="superscript"/>
          <w:rtl w:val="0"/>
        </w:rPr>
        <w:t xml:space="preserve">No Brasil, ainda há muito pouca informação e estudo sobre a poluição luminosa, bem como poucas medidas de combate e prevenção. Há uma necessidade de pesquisarmos sobre esse problema, tanto como cidadãos comuns quanto como órgãos públicos e privados. No momento presente, não há muita supervisão ou punição para a prática da poluição luminosa no país, pois os instrumentos legais ainda são insuficientes para abrangê-lo de forma eficaz. É preciso uma reavaliação completa da nossa iluminação pública, privada e residencial para não apenas reduzir a poluição, mas também cortar desperdícios de energia que geram prejuízos pelo uso de uma iluminação ineficiente (GARGAGLIONI, 2009; ROCHA; DE FREITAS, 2022; MARQUES, 2022).</w:t>
      </w:r>
    </w:p>
    <w:p w:rsidR="00000000" w:rsidDel="00000000" w:rsidP="00000000" w:rsidRDefault="00000000" w:rsidRPr="00000000" w14:paraId="0000000D">
      <w:pPr>
        <w:rPr>
          <w:sz w:val="38"/>
          <w:szCs w:val="38"/>
          <w:vertAlign w:val="superscript"/>
        </w:rPr>
      </w:pPr>
      <w:bookmarkStart w:colFirst="0" w:colLast="0" w:name="_heading=h.gjdgxs" w:id="3"/>
      <w:bookmarkEnd w:id="3"/>
      <w:r w:rsidDel="00000000" w:rsidR="00000000" w:rsidRPr="00000000">
        <w:rPr>
          <w:sz w:val="38"/>
          <w:szCs w:val="38"/>
          <w:vertAlign w:val="superscript"/>
          <w:rtl w:val="0"/>
        </w:rPr>
        <w:t xml:space="preserve">Sendo assim, buscar informações sobre a poluição luminosa (PL) é crucial para haver mudanças, de forma que possamos instruir e educar a nação. Mesmo agora, é possível aprender os conceitos básicos da PL por meio de estudos já publicados. Segundo a International Dark-Sky Association (IDA), existem quatro tipos principais de poluição luminosa (DE OLIVEIRA; GOMES, [s.d.]):</w:t>
      </w:r>
    </w:p>
    <w:p w:rsidR="00000000" w:rsidDel="00000000" w:rsidP="00000000" w:rsidRDefault="00000000" w:rsidRPr="00000000" w14:paraId="0000000E">
      <w:pPr>
        <w:rPr/>
      </w:pPr>
      <w:bookmarkStart w:colFirst="0" w:colLast="0" w:name="_heading=h.xsg2nlvi3gj7" w:id="4"/>
      <w:bookmarkEnd w:id="4"/>
      <w:r w:rsidDel="00000000" w:rsidR="00000000" w:rsidRPr="00000000">
        <w:rPr>
          <w:rtl w:val="0"/>
        </w:rPr>
      </w:r>
    </w:p>
    <w:p w:rsidR="00000000" w:rsidDel="00000000" w:rsidP="00000000" w:rsidRDefault="00000000" w:rsidRPr="00000000" w14:paraId="0000000F">
      <w:pPr>
        <w:numPr>
          <w:ilvl w:val="0"/>
          <w:numId w:val="4"/>
        </w:numPr>
        <w:ind w:left="720" w:hanging="360"/>
        <w:rPr>
          <w:sz w:val="38"/>
          <w:szCs w:val="38"/>
        </w:rPr>
      </w:pPr>
      <w:bookmarkStart w:colFirst="0" w:colLast="0" w:name="_heading=h.gjdgxs" w:id="3"/>
      <w:bookmarkEnd w:id="3"/>
      <w:r w:rsidDel="00000000" w:rsidR="00000000" w:rsidRPr="00000000">
        <w:rPr>
          <w:sz w:val="38"/>
          <w:szCs w:val="38"/>
          <w:vertAlign w:val="superscript"/>
          <w:rtl w:val="0"/>
        </w:rPr>
        <w:t xml:space="preserve">Glare (</w:t>
      </w:r>
      <w:r w:rsidDel="00000000" w:rsidR="00000000" w:rsidRPr="00000000">
        <w:rPr>
          <w:sz w:val="38"/>
          <w:szCs w:val="38"/>
          <w:vertAlign w:val="superscript"/>
          <w:rtl w:val="0"/>
        </w:rPr>
        <w:t xml:space="preserve">brilho</w:t>
      </w:r>
      <w:r w:rsidDel="00000000" w:rsidR="00000000" w:rsidRPr="00000000">
        <w:rPr>
          <w:sz w:val="38"/>
          <w:szCs w:val="38"/>
          <w:vertAlign w:val="superscript"/>
          <w:rtl w:val="0"/>
        </w:rPr>
        <w:t xml:space="preserve">): um clarão excessivo que causa incômodo e desconforto aos olhos, podendo inclusive ofuscar a visão;</w:t>
      </w:r>
    </w:p>
    <w:p w:rsidR="00000000" w:rsidDel="00000000" w:rsidP="00000000" w:rsidRDefault="00000000" w:rsidRPr="00000000" w14:paraId="00000010">
      <w:pPr>
        <w:numPr>
          <w:ilvl w:val="0"/>
          <w:numId w:val="4"/>
        </w:numPr>
        <w:ind w:left="720" w:hanging="360"/>
        <w:rPr>
          <w:sz w:val="38"/>
          <w:szCs w:val="38"/>
        </w:rPr>
      </w:pPr>
      <w:bookmarkStart w:colFirst="0" w:colLast="0" w:name="_heading=h.gjdgxs" w:id="3"/>
      <w:bookmarkEnd w:id="3"/>
      <w:r w:rsidDel="00000000" w:rsidR="00000000" w:rsidRPr="00000000">
        <w:rPr>
          <w:sz w:val="38"/>
          <w:szCs w:val="38"/>
          <w:vertAlign w:val="superscript"/>
          <w:rtl w:val="0"/>
        </w:rPr>
        <w:t xml:space="preserve">Light trespass (luz invasora ou incômoda): luz que invade e ilumina ambientes para os quais não foi projetada, como postes ou outdoors que atrapalham o sono ao invadir os quartos durante a noite;</w:t>
      </w:r>
    </w:p>
    <w:p w:rsidR="00000000" w:rsidDel="00000000" w:rsidP="00000000" w:rsidRDefault="00000000" w:rsidRPr="00000000" w14:paraId="00000011">
      <w:pPr>
        <w:numPr>
          <w:ilvl w:val="0"/>
          <w:numId w:val="4"/>
        </w:numPr>
        <w:ind w:left="720" w:hanging="360"/>
        <w:rPr>
          <w:sz w:val="38"/>
          <w:szCs w:val="38"/>
        </w:rPr>
      </w:pPr>
      <w:bookmarkStart w:colFirst="0" w:colLast="0" w:name="_heading=h.gjdgxs" w:id="3"/>
      <w:bookmarkEnd w:id="3"/>
      <w:r w:rsidDel="00000000" w:rsidR="00000000" w:rsidRPr="00000000">
        <w:rPr>
          <w:sz w:val="38"/>
          <w:szCs w:val="38"/>
          <w:vertAlign w:val="superscript"/>
          <w:rtl w:val="0"/>
        </w:rPr>
        <w:t xml:space="preserve">Skyglow (brilho do céu noturno): comum em centros urbanos, causado pela iluminação de lâmpadas mal direcionadas, que geram um efeito alaranjado ou branco no céu, dependendo do tipo de lâmpada utilizada;</w:t>
      </w:r>
    </w:p>
    <w:p w:rsidR="00000000" w:rsidDel="00000000" w:rsidP="00000000" w:rsidRDefault="00000000" w:rsidRPr="00000000" w14:paraId="00000012">
      <w:pPr>
        <w:numPr>
          <w:ilvl w:val="0"/>
          <w:numId w:val="4"/>
        </w:numPr>
        <w:ind w:left="720" w:hanging="360"/>
        <w:rPr>
          <w:sz w:val="38"/>
          <w:szCs w:val="38"/>
        </w:rPr>
      </w:pPr>
      <w:bookmarkStart w:colFirst="0" w:colLast="0" w:name="_heading=h.gjdgxs" w:id="3"/>
      <w:bookmarkEnd w:id="3"/>
      <w:r w:rsidDel="00000000" w:rsidR="00000000" w:rsidRPr="00000000">
        <w:rPr>
          <w:sz w:val="38"/>
          <w:szCs w:val="38"/>
          <w:vertAlign w:val="superscript"/>
          <w:rtl w:val="0"/>
        </w:rPr>
        <w:t xml:space="preserve">Clutter (desordem): agrupamentos de fontes de iluminação excessiva, confusas e desordenadas.</w:t>
        <w:br w:type="textWrapping"/>
      </w:r>
    </w:p>
    <w:p w:rsidR="00000000" w:rsidDel="00000000" w:rsidP="00000000" w:rsidRDefault="00000000" w:rsidRPr="00000000" w14:paraId="00000013">
      <w:pPr>
        <w:rPr>
          <w:sz w:val="38"/>
          <w:szCs w:val="38"/>
          <w:vertAlign w:val="superscript"/>
        </w:rPr>
      </w:pPr>
      <w:bookmarkStart w:colFirst="0" w:colLast="0" w:name="_heading=h.gjdgxs" w:id="3"/>
      <w:bookmarkEnd w:id="3"/>
      <w:r w:rsidDel="00000000" w:rsidR="00000000" w:rsidRPr="00000000">
        <w:rPr>
          <w:sz w:val="38"/>
          <w:szCs w:val="38"/>
          <w:vertAlign w:val="superscript"/>
          <w:rtl w:val="0"/>
        </w:rPr>
        <w:t xml:space="preserve">Dentre os métodos de calcular o brilho causado pela PL, destaca-se a fórmula de Merle Walker — a “Lei de Walker” — uma estimativa matemática baseada em uma observação do céu com um telescópio a um </w:t>
      </w:r>
      <w:r w:rsidDel="00000000" w:rsidR="00000000" w:rsidRPr="00000000">
        <w:rPr>
          <w:sz w:val="38"/>
          <w:szCs w:val="38"/>
          <w:vertAlign w:val="superscript"/>
          <w:rtl w:val="0"/>
        </w:rPr>
        <w:t xml:space="preserve">ângulo zênite de</w:t>
      </w:r>
      <w:r w:rsidDel="00000000" w:rsidR="00000000" w:rsidRPr="00000000">
        <w:rPr>
          <w:sz w:val="38"/>
          <w:szCs w:val="38"/>
          <w:vertAlign w:val="superscript"/>
          <w:rtl w:val="0"/>
        </w:rPr>
        <w:t xml:space="preserve"> 45°. Essa estimativa utiliza a equação: </w:t>
      </w:r>
      <w:r w:rsidDel="00000000" w:rsidR="00000000" w:rsidRPr="00000000">
        <w:rPr>
          <w:b w:val="1"/>
          <w:sz w:val="38"/>
          <w:szCs w:val="38"/>
          <w:vertAlign w:val="superscript"/>
          <w:rtl w:val="0"/>
        </w:rPr>
        <w:t xml:space="preserve">I</w:t>
      </w:r>
      <w:r w:rsidDel="00000000" w:rsidR="00000000" w:rsidRPr="00000000">
        <w:rPr>
          <w:sz w:val="38"/>
          <w:szCs w:val="38"/>
          <w:vertAlign w:val="superscript"/>
          <w:rtl w:val="0"/>
        </w:rPr>
        <w:t xml:space="preserve"> = 0,01</w:t>
      </w:r>
      <w:r w:rsidDel="00000000" w:rsidR="00000000" w:rsidRPr="00000000">
        <w:rPr>
          <w:b w:val="1"/>
          <w:sz w:val="38"/>
          <w:szCs w:val="38"/>
          <w:vertAlign w:val="superscript"/>
          <w:rtl w:val="0"/>
        </w:rPr>
        <w:t xml:space="preserve">Pd</w:t>
      </w:r>
      <w:r w:rsidDel="00000000" w:rsidR="00000000" w:rsidRPr="00000000">
        <w:rPr>
          <w:sz w:val="38"/>
          <w:szCs w:val="38"/>
          <w:vertAlign w:val="superscript"/>
          <w:rtl w:val="0"/>
        </w:rPr>
        <w:t xml:space="preserve">⁻²·⁵</w:t>
      </w:r>
    </w:p>
    <w:p w:rsidR="00000000" w:rsidDel="00000000" w:rsidP="00000000" w:rsidRDefault="00000000" w:rsidRPr="00000000" w14:paraId="00000014">
      <w:pPr>
        <w:rPr>
          <w:sz w:val="38"/>
          <w:szCs w:val="38"/>
          <w:vertAlign w:val="superscript"/>
        </w:rPr>
      </w:pPr>
      <w:bookmarkStart w:colFirst="0" w:colLast="0" w:name="_heading=h.gjdgxs" w:id="3"/>
      <w:bookmarkEnd w:id="3"/>
      <w:r w:rsidDel="00000000" w:rsidR="00000000" w:rsidRPr="00000000">
        <w:rPr>
          <w:sz w:val="38"/>
          <w:szCs w:val="38"/>
          <w:vertAlign w:val="superscript"/>
          <w:rtl w:val="0"/>
        </w:rPr>
        <w:t xml:space="preserve">em que </w:t>
      </w:r>
      <w:r w:rsidDel="00000000" w:rsidR="00000000" w:rsidRPr="00000000">
        <w:rPr>
          <w:b w:val="1"/>
          <w:sz w:val="38"/>
          <w:szCs w:val="38"/>
          <w:vertAlign w:val="superscript"/>
          <w:rtl w:val="0"/>
        </w:rPr>
        <w:t xml:space="preserve">I</w:t>
      </w:r>
      <w:r w:rsidDel="00000000" w:rsidR="00000000" w:rsidRPr="00000000">
        <w:rPr>
          <w:sz w:val="38"/>
          <w:szCs w:val="38"/>
          <w:vertAlign w:val="superscript"/>
          <w:rtl w:val="0"/>
        </w:rPr>
        <w:t xml:space="preserve"> é o aumento do nível de brilho do céu acima do céu escuro natural; </w:t>
      </w:r>
      <w:r w:rsidDel="00000000" w:rsidR="00000000" w:rsidRPr="00000000">
        <w:rPr>
          <w:b w:val="1"/>
          <w:sz w:val="38"/>
          <w:szCs w:val="38"/>
          <w:vertAlign w:val="superscript"/>
          <w:rtl w:val="0"/>
        </w:rPr>
        <w:t xml:space="preserve">P</w:t>
      </w:r>
      <w:r w:rsidDel="00000000" w:rsidR="00000000" w:rsidRPr="00000000">
        <w:rPr>
          <w:sz w:val="38"/>
          <w:szCs w:val="38"/>
          <w:vertAlign w:val="superscript"/>
          <w:rtl w:val="0"/>
        </w:rPr>
        <w:t xml:space="preserve"> é a população da cidade em habitantes; </w:t>
      </w:r>
      <w:r w:rsidDel="00000000" w:rsidR="00000000" w:rsidRPr="00000000">
        <w:rPr>
          <w:b w:val="1"/>
          <w:sz w:val="38"/>
          <w:szCs w:val="38"/>
          <w:vertAlign w:val="superscript"/>
          <w:rtl w:val="0"/>
        </w:rPr>
        <w:t xml:space="preserve">d</w:t>
      </w:r>
      <w:r w:rsidDel="00000000" w:rsidR="00000000" w:rsidRPr="00000000">
        <w:rPr>
          <w:sz w:val="38"/>
          <w:szCs w:val="38"/>
          <w:vertAlign w:val="superscript"/>
          <w:rtl w:val="0"/>
        </w:rPr>
        <w:t xml:space="preserve"> </w:t>
      </w:r>
      <w:r w:rsidDel="00000000" w:rsidR="00000000" w:rsidRPr="00000000">
        <w:rPr>
          <w:rtl w:val="0"/>
        </w:rPr>
        <w:t xml:space="preserve">é a distância do centro da cidade em km; e 0,01 é uma constante típica para a maioria das cidades que apresentam uma determinada quantidade de iluminação pública (GARGAGLIONI, 2009; IDA, 2007).</w:t>
      </w:r>
      <w:r w:rsidDel="00000000" w:rsidR="00000000" w:rsidRPr="00000000">
        <w:rPr>
          <w:rtl w:val="0"/>
        </w:rPr>
      </w:r>
    </w:p>
    <w:p w:rsidR="00000000" w:rsidDel="00000000" w:rsidP="00000000" w:rsidRDefault="00000000" w:rsidRPr="00000000" w14:paraId="00000015">
      <w:pPr>
        <w:spacing w:after="0" w:lineRule="auto"/>
        <w:ind w:left="0" w:firstLine="0"/>
        <w:jc w:val="both"/>
        <w:rPr>
          <w:b w:val="1"/>
        </w:rPr>
      </w:pPr>
      <w:r w:rsidDel="00000000" w:rsidR="00000000" w:rsidRPr="00000000">
        <w:rPr>
          <w:rtl w:val="0"/>
        </w:rPr>
      </w:r>
    </w:p>
    <w:p w:rsidR="00000000" w:rsidDel="00000000" w:rsidP="00000000" w:rsidRDefault="00000000" w:rsidRPr="00000000" w14:paraId="00000016">
      <w:pPr>
        <w:spacing w:after="0" w:lineRule="auto"/>
        <w:ind w:left="0" w:firstLine="0"/>
        <w:jc w:val="both"/>
        <w:rPr>
          <w:b w:val="1"/>
        </w:rPr>
      </w:pPr>
      <w:r w:rsidDel="00000000" w:rsidR="00000000" w:rsidRPr="00000000">
        <w:rPr>
          <w:rtl w:val="0"/>
        </w:rPr>
      </w:r>
    </w:p>
    <w:p w:rsidR="00000000" w:rsidDel="00000000" w:rsidP="00000000" w:rsidRDefault="00000000" w:rsidRPr="00000000" w14:paraId="00000017">
      <w:pPr>
        <w:pStyle w:val="Heading3"/>
        <w:rPr/>
      </w:pPr>
      <w:bookmarkStart w:colFirst="0" w:colLast="0" w:name="_heading=h.2zu9k8mdn4w1" w:id="5"/>
      <w:bookmarkEnd w:id="5"/>
      <w:r w:rsidDel="00000000" w:rsidR="00000000" w:rsidRPr="00000000">
        <w:rPr>
          <w:rtl w:val="0"/>
        </w:rPr>
        <w:t xml:space="preserve">2. GASTOS COM ENERGIA – EFICIÊNCIA ENERGÉTICA</w:t>
      </w:r>
    </w:p>
    <w:p w:rsidR="00000000" w:rsidDel="00000000" w:rsidP="00000000" w:rsidRDefault="00000000" w:rsidRPr="00000000" w14:paraId="00000018">
      <w:pPr>
        <w:spacing w:after="240" w:before="240" w:lineRule="auto"/>
        <w:ind w:firstLine="0"/>
        <w:rPr/>
      </w:pPr>
      <w:r w:rsidDel="00000000" w:rsidR="00000000" w:rsidRPr="00000000">
        <w:rPr>
          <w:rtl w:val="0"/>
        </w:rPr>
        <w:t xml:space="preserve">Se partirmos do pressuposto de que a poluição luminosa (PL) é causada pelo uso excessivo de luz artificial, então devemos imaginar que haja proporcional desperdício de energia, uma vez que essa luz não ilumina apenas o necessário, pois não há um bom planejamento quanto ao formato dos postes, tipo de lâmpada e quantidade (MARQUES, 2022).</w:t>
      </w:r>
    </w:p>
    <w:p w:rsidR="00000000" w:rsidDel="00000000" w:rsidP="00000000" w:rsidRDefault="00000000" w:rsidRPr="00000000" w14:paraId="00000019">
      <w:pPr>
        <w:spacing w:after="240" w:before="240" w:lineRule="auto"/>
        <w:ind w:firstLine="0"/>
        <w:rPr/>
      </w:pPr>
      <w:r w:rsidDel="00000000" w:rsidR="00000000" w:rsidRPr="00000000">
        <w:rPr>
          <w:rtl w:val="0"/>
        </w:rPr>
        <w:t xml:space="preserve">Pode-se identificar facilmente o uso irracional dos sistemas de iluminação que causam a poluição luminosa. Sistemas de iluminação mal projetados, que direcionam a luz acima da linha do horizonte, podem ser evitados com planejamento e a utilização adequada de lâmpadas, luminárias e acessórios (GARGAGLIONI, 2009).</w:t>
      </w:r>
    </w:p>
    <w:p w:rsidR="00000000" w:rsidDel="00000000" w:rsidP="00000000" w:rsidRDefault="00000000" w:rsidRPr="00000000" w14:paraId="0000001A">
      <w:pPr>
        <w:spacing w:after="240" w:before="240" w:lineRule="auto"/>
        <w:ind w:firstLine="0"/>
        <w:rPr/>
      </w:pPr>
      <w:r w:rsidDel="00000000" w:rsidR="00000000" w:rsidRPr="00000000">
        <w:rPr>
          <w:rtl w:val="0"/>
        </w:rPr>
        <w:t xml:space="preserve">Estima-se que, no Brasil, no ano de 2020, foram consumidos 39.518.458 MWh por mês pelos 5.570 municípios do país, com 85.773.993 consumidores. Deste consumo, destaca-se a energia utilizada pelos entes públicos (ARAUJO; PICAZZIO, 2021). Nota-se que, dos 39.518.458 MWh em média/mês, o consumo público foi de 6.481.139 MWh. Considerando-se um desperdício médio em torno de 20%, isso equivale a uma economia aproximada e anualizada da ordem de R$7,5 bilhões ao valor do MWh de 2017, que não sofreu atualização até os dias de hoje (ARAUJO; PICAZZIO, 2021).</w:t>
      </w:r>
    </w:p>
    <w:p w:rsidR="00000000" w:rsidDel="00000000" w:rsidP="00000000" w:rsidRDefault="00000000" w:rsidRPr="00000000" w14:paraId="0000001B">
      <w:pPr>
        <w:spacing w:after="240" w:before="240" w:lineRule="auto"/>
        <w:ind w:firstLine="0"/>
        <w:rPr/>
      </w:pPr>
      <w:r w:rsidDel="00000000" w:rsidR="00000000" w:rsidRPr="00000000">
        <w:rPr>
          <w:rtl w:val="0"/>
        </w:rPr>
        <w:t xml:space="preserve">Outro impacto causado pela poluição luminosa é a emissão de CO₂, que contribui para o aumento da temperatura e, consequentemente, para o aquecimento global, já que a geração de energia elétrica por meio de combustíveis fósseis é uma das principais fontes de emissão de CO₂ (GARGAGLIONI, 2009).</w:t>
      </w:r>
    </w:p>
    <w:p w:rsidR="00000000" w:rsidDel="00000000" w:rsidP="00000000" w:rsidRDefault="00000000" w:rsidRPr="00000000" w14:paraId="0000001C">
      <w:pPr>
        <w:spacing w:after="240" w:before="240" w:lineRule="auto"/>
        <w:ind w:firstLine="0"/>
        <w:rPr/>
      </w:pPr>
      <w:r w:rsidDel="00000000" w:rsidR="00000000" w:rsidRPr="00000000">
        <w:rPr>
          <w:rtl w:val="0"/>
        </w:rPr>
        <w:t xml:space="preserve">É importante ressaltar que a iluminação também deve ser utilizada com consciência. Deve-se pensar no design, na escolha das lâmpadas e no direcionamento da luz em posições estratégicas para amenizar o impacto nos arredores (MARQUES, 2022).</w:t>
      </w:r>
    </w:p>
    <w:p w:rsidR="00000000" w:rsidDel="00000000" w:rsidP="00000000" w:rsidRDefault="00000000" w:rsidRPr="00000000" w14:paraId="0000001D">
      <w:pPr>
        <w:spacing w:after="240" w:before="240" w:lineRule="auto"/>
        <w:ind w:firstLine="0"/>
        <w:rPr/>
      </w:pPr>
      <w:r w:rsidDel="00000000" w:rsidR="00000000" w:rsidRPr="00000000">
        <w:rPr>
          <w:rtl w:val="0"/>
        </w:rPr>
        <w:t xml:space="preserve">Há muitos tipos de lâmpadas. As mais utilizadas antigamente eram as incandescentes, que possuíam um consumo elevado, entre 61 e 100 watts. No Brasil, elas foram sendo substituídas por lâmpadas fluorescentes e, até 2017, já era incomum o uso das antigas. Isso se deve ao fato de que, de acordo com a Portaria n° 1007, de 31 de dezembro de 2010, essas lâmpadas não atendem aos critérios de eficiência energética. Com sua substituição, há um ganho tanto econômico quanto ambiental (DE OLIVEIRA; GOMES, [s.d.]).</w:t>
      </w:r>
    </w:p>
    <w:p w:rsidR="00000000" w:rsidDel="00000000" w:rsidP="00000000" w:rsidRDefault="00000000" w:rsidRPr="00000000" w14:paraId="0000001E">
      <w:pPr>
        <w:rPr/>
      </w:pPr>
      <w:r w:rsidDel="00000000" w:rsidR="00000000" w:rsidRPr="00000000">
        <w:rPr>
          <w:rtl w:val="0"/>
        </w:rPr>
        <w:t xml:space="preserve">Embora tais problemas ainda persistem no Brasil, há iniciativas internacionais desde muito tempo. Em 2000, foi criada, na Hungria, uma associação para prevenir o crescimento do impacto da iluminação no céu noturno. Houve uma reconstrução no sistema de iluminação da ferrovia, o que resultou em uma redução de 40% no consumo de energia elétrica. A economia foi superior a um milhão de euros por ano, e o custo total da reconstrução foi recuperado em apenas três anos (KOLLATH, 2002 apud GARGAGLIONI, 2009).</w:t>
      </w:r>
    </w:p>
    <w:p w:rsidR="00000000" w:rsidDel="00000000" w:rsidP="00000000" w:rsidRDefault="00000000" w:rsidRPr="00000000" w14:paraId="0000001F">
      <w:pPr>
        <w:spacing w:after="240" w:before="240" w:lineRule="auto"/>
        <w:ind w:firstLine="0"/>
        <w:rPr/>
      </w:pPr>
      <w:r w:rsidDel="00000000" w:rsidR="00000000" w:rsidRPr="00000000">
        <w:rPr>
          <w:rtl w:val="0"/>
        </w:rPr>
      </w:r>
    </w:p>
    <w:p w:rsidR="00000000" w:rsidDel="00000000" w:rsidP="00000000" w:rsidRDefault="00000000" w:rsidRPr="00000000" w14:paraId="00000020">
      <w:pPr>
        <w:pStyle w:val="Heading3"/>
        <w:rPr/>
      </w:pPr>
      <w:bookmarkStart w:colFirst="0" w:colLast="0" w:name="_heading=h.ww4976ecwj5d" w:id="6"/>
      <w:bookmarkEnd w:id="6"/>
      <w:r w:rsidDel="00000000" w:rsidR="00000000" w:rsidRPr="00000000">
        <w:rPr>
          <w:rtl w:val="0"/>
        </w:rPr>
        <w:t xml:space="preserve">3. INTERFERÊNCIA EM OBSERVAÇÕES NOTURNAS E ASTRONÔMICAS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poluição luminosa (PL) também é uma grande vilã para os astrônomos e para qualquer pessoa que tenha interesse em observar o céu noturno, além de trazer prejuízos a instituições que instalam dispositivos de observação astronômica, pois reduz a eficiência dos telescópios. Toda luz que é mal direcionada e se projeta para o céu atrapalha os astrônomos que, para observar estrelas com brilhos mínimos e/ou muito distantes, dependem de uma boa visibilidade do céu. Com o uso de telescópios de 4 metros de diâmetro, equipados com detectores eletrônicos sensíveis, é possível observar objetos que são 250 milhões de vezes menos brilhantes que o limiar da visão humana.</w:t>
      </w:r>
    </w:p>
    <w:p w:rsidR="00000000" w:rsidDel="00000000" w:rsidP="00000000" w:rsidRDefault="00000000" w:rsidRPr="00000000" w14:paraId="00000023">
      <w:pPr>
        <w:rPr/>
      </w:pPr>
      <w:r w:rsidDel="00000000" w:rsidR="00000000" w:rsidRPr="00000000">
        <w:rPr>
          <w:rtl w:val="0"/>
        </w:rPr>
        <w:t xml:space="preserve">Um exemplo concreto de tal prejuízo é o telescópio de 5 metros de diâmetro instalado em Monte Palomar, na Califórnia, que desde sua conclusão, por volta de 1940, até a década de 1970, foi considerado o maior telescópio do mundo. Com o aumento da poluição luminosa emitida pelas cidades de San Diego e Los Angeles, esse grande telescópio teve sua eficiência reduzida pela metade. Um estudo feito por Mendez e Schmidt (2006 apud GARGAGLIONI, 2009) com base em um telescópio de 8 metros, com custo aproximado de 85 milhões de dólares, aponta que um aumento de 25% na iluminação noturna acarreta uma perda de aproximadamente 20 milhões de dólares para a astronomia (MARQUES, 2022).</w:t>
      </w:r>
    </w:p>
    <w:p w:rsidR="00000000" w:rsidDel="00000000" w:rsidP="00000000" w:rsidRDefault="00000000" w:rsidRPr="00000000" w14:paraId="00000024">
      <w:pPr>
        <w:rPr/>
      </w:pPr>
      <w:r w:rsidDel="00000000" w:rsidR="00000000" w:rsidRPr="00000000">
        <w:rPr>
          <w:rtl w:val="0"/>
        </w:rPr>
        <w:t xml:space="preserve">A luz dirigida para cima ou difundida a partir de luminárias mal planejadas, que invadem espaços que ultrapassam aqueles indispensáveis às necessidades humanas, impossibilita a observação dos astros, seja como atividade profissional, seja como recreativa (MARQUES, 2022).</w:t>
      </w:r>
    </w:p>
    <w:p w:rsidR="00000000" w:rsidDel="00000000" w:rsidP="00000000" w:rsidRDefault="00000000" w:rsidRPr="00000000" w14:paraId="00000025">
      <w:pPr>
        <w:rPr/>
      </w:pPr>
      <w:r w:rsidDel="00000000" w:rsidR="00000000" w:rsidRPr="00000000">
        <w:rPr>
          <w:rtl w:val="0"/>
        </w:rPr>
        <w:t xml:space="preserve">Aqueles que desejam observar o céu por conta própria muitas vezes precisam se deslocar para longe das cidades ou para observatórios, o que nem sempre é viável, principalmente no caso de moradores de grandes metrópoles. Isso ocorre, como explica Mello, devido a uma espécie de ofuscamento das estrelas causado pelas intensas luzes urbanas, que fazem com que o céu adquira uma tonalidade clara e acinzentada: “isto ocorre devido a uma espécie de ofuscamento das estrelas causado pelas intensas luzes das cidades, que fazem com que o céu adquira uma tonalidade clara e acinzentada” (MELLO, 2022, p. 173).</w:t>
      </w:r>
    </w:p>
    <w:p w:rsidR="00000000" w:rsidDel="00000000" w:rsidP="00000000" w:rsidRDefault="00000000" w:rsidRPr="00000000" w14:paraId="00000026">
      <w:pPr>
        <w:rPr/>
      </w:pPr>
      <w:r w:rsidDel="00000000" w:rsidR="00000000" w:rsidRPr="00000000">
        <w:rPr>
          <w:rtl w:val="0"/>
        </w:rPr>
        <w:t xml:space="preserve">A poluição luminosa vem impedindo a visualização do céu pelas pessoas. Cerca de 1/5 da população mundial, mais de 2/3 da população dos Estados Unidos e mais da metade da população da União Europeia perderam a visibilidade a olho nu da Via Láctea (CINZANO et al., 2003 apud GARGAGLIONI, 2009, p. 19).</w:t>
      </w:r>
    </w:p>
    <w:p w:rsidR="00000000" w:rsidDel="00000000" w:rsidP="00000000" w:rsidRDefault="00000000" w:rsidRPr="00000000" w14:paraId="00000027">
      <w:pPr>
        <w:spacing w:after="240" w:before="240" w:lineRule="auto"/>
        <w:ind w:firstLine="0"/>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e53j1qbmchh7" w:id="7"/>
      <w:bookmarkEnd w:id="7"/>
      <w:r w:rsidDel="00000000" w:rsidR="00000000" w:rsidRPr="00000000">
        <w:rPr>
          <w:rtl w:val="0"/>
        </w:rPr>
        <w:t xml:space="preserve">4. AS CONSEQUÊNCIAS SOCIOAMBIENTAIS DA POLUIÇÃO LUMINOSA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Sobretudo, a poluição luminosa (PL) também causa impactos no corpo humano. O tipo mais comum a interferir na saúde é a chamada luz intrusa. A exposição à luz excessiva em momentos em que necessitamos do escuro não apenas desregula o sono, como também pode trazer malefícios ainda pouco compreendidos pela ciência. Não é exagero dizer que a luz artificial prejudica a qualidade de vida quando utilizada de maneira indevida.</w:t>
      </w:r>
    </w:p>
    <w:p w:rsidR="00000000" w:rsidDel="00000000" w:rsidP="00000000" w:rsidRDefault="00000000" w:rsidRPr="00000000" w14:paraId="0000002B">
      <w:pPr>
        <w:rPr/>
      </w:pPr>
      <w:r w:rsidDel="00000000" w:rsidR="00000000" w:rsidRPr="00000000">
        <w:rPr>
          <w:rtl w:val="0"/>
        </w:rPr>
        <w:t xml:space="preserve">Em um trabalho de Fernandes, publicado em 2001, é explicado que:</w:t>
      </w:r>
    </w:p>
    <w:p w:rsidR="00000000" w:rsidDel="00000000" w:rsidP="00000000" w:rsidRDefault="00000000" w:rsidRPr="00000000" w14:paraId="0000002C">
      <w:pPr>
        <w:rPr/>
      </w:pPr>
      <w:r w:rsidDel="00000000" w:rsidR="00000000" w:rsidRPr="00000000">
        <w:rPr>
          <w:rtl w:val="0"/>
        </w:rPr>
        <w:t xml:space="preserve">"Inicialmente, a luz é detectada no olho por um conjunto de células ganglionares que, em conjunto, formam o trato retino-hipotalâmico. Seus estímulos são conduzidos [...] até o núcleo supraquiasmático, considerado o principal marcapasso circadiano. [...] Esse órgão, por sua vez, é responsável por várias funções neuroendócrinas, sendo sua liberação estimulada ou inibida em decorrência da alteração dos estímulos luminosos. Na presença de luz, sua produção é suprimida. Outros hormônios também são estimulados positivamente ou negativamente pela exposição à luz: prolactina, serotonina, glicocorticóides e adrenocorticóides" (FERNANDES; COELHO; CAIRES, 2001, p. 41).</w:t>
      </w:r>
    </w:p>
    <w:p w:rsidR="00000000" w:rsidDel="00000000" w:rsidP="00000000" w:rsidRDefault="00000000" w:rsidRPr="00000000" w14:paraId="0000002D">
      <w:pPr>
        <w:rPr/>
      </w:pPr>
      <w:r w:rsidDel="00000000" w:rsidR="00000000" w:rsidRPr="00000000">
        <w:rPr>
          <w:rtl w:val="0"/>
        </w:rPr>
        <w:t xml:space="preserve">As alterações causadas pela luz em nosso sistema imunológico podem nos deixar estressados e, em algumas situações, prejudicar nossa visão. Isso representa um risco sério, por exemplo, para motoristas de caminhão que saem de áreas escuras para áreas muito iluminadas. A visão pode ser ofuscada por postes, holofotes ou fachadas iluminadas de forma inadequada, provocando desorientação momentânea e aumentando o risco de acidentes.</w:t>
      </w:r>
    </w:p>
    <w:p w:rsidR="00000000" w:rsidDel="00000000" w:rsidP="00000000" w:rsidRDefault="00000000" w:rsidRPr="00000000" w14:paraId="0000002E">
      <w:pPr>
        <w:rPr/>
      </w:pPr>
      <w:r w:rsidDel="00000000" w:rsidR="00000000" w:rsidRPr="00000000">
        <w:rPr>
          <w:rtl w:val="0"/>
        </w:rPr>
        <w:t xml:space="preserve">A invasão de luz nas residências, proveniente de lojas, shoppings e outras fontes de alta iluminação noturna, também pode prejudicar a qualidade do sono das pessoas, provocando distúrbios como o estresse (GARGAGLIONI, 2009).</w:t>
      </w:r>
    </w:p>
    <w:p w:rsidR="00000000" w:rsidDel="00000000" w:rsidP="00000000" w:rsidRDefault="00000000" w:rsidRPr="00000000" w14:paraId="0000002F">
      <w:pPr>
        <w:rPr/>
      </w:pPr>
      <w:r w:rsidDel="00000000" w:rsidR="00000000" w:rsidRPr="00000000">
        <w:rPr>
          <w:rtl w:val="0"/>
        </w:rPr>
        <w:t xml:space="preserve">A preocupação com a PL se estende não apenas aos impactos sobre os seres humanos, mas também ao meio ambiente. A sua característica “invisível” torna difícil para o ser humano identificar os danos físicos e mentais causados. Quando esses danos são gerados, não podem ser avaliados pericialmente, a não ser que as condições sejam reproduzidas exatamente como ocorreram (MARQUES, 2022).</w:t>
      </w:r>
    </w:p>
    <w:p w:rsidR="00000000" w:rsidDel="00000000" w:rsidP="00000000" w:rsidRDefault="00000000" w:rsidRPr="00000000" w14:paraId="00000030">
      <w:pPr>
        <w:rPr/>
      </w:pPr>
      <w:r w:rsidDel="00000000" w:rsidR="00000000" w:rsidRPr="00000000">
        <w:rPr>
          <w:rtl w:val="0"/>
        </w:rPr>
        <w:t xml:space="preserve">Nesse sentido, a Constituição Federal estabelece que “todos têm direito ao meio ambiente ecologicamente equilibrado [...]”. O equilíbrio ecológico é parte indispensável do conjunto de condições que garantem uma qualidade de vida saudável (MARQUES, 2022).</w:t>
      </w:r>
    </w:p>
    <w:p w:rsidR="00000000" w:rsidDel="00000000" w:rsidP="00000000" w:rsidRDefault="00000000" w:rsidRPr="00000000" w14:paraId="00000031">
      <w:pPr>
        <w:rPr/>
      </w:pPr>
      <w:r w:rsidDel="00000000" w:rsidR="00000000" w:rsidRPr="00000000">
        <w:rPr>
          <w:rtl w:val="0"/>
        </w:rPr>
        <w:t xml:space="preserve">A fauna e a flora também sofrem diretamente as consequências da poluição luminosa. Estudos demonstram que a luz artificial nas praias pode causar a desorientação de filhotes de tartarugas marinhas ao deixarem seus ninhos. Normalmente, os filhotes se deslocam em direção ao oceano, guiando-se pela escuridão e pela luminescência natural das ondas. No entanto, ao se depararem com luzes artificiais, acabam confundidos e se movem na direção oposta, o que frequentemente resulta em morte por desidratação ou atropelamento (GARGAGLIONI, 2009).</w:t>
      </w:r>
    </w:p>
    <w:p w:rsidR="00000000" w:rsidDel="00000000" w:rsidP="00000000" w:rsidRDefault="00000000" w:rsidRPr="00000000" w14:paraId="00000032">
      <w:pPr>
        <w:rPr/>
      </w:pPr>
      <w:r w:rsidDel="00000000" w:rsidR="00000000" w:rsidRPr="00000000">
        <w:rPr>
          <w:rtl w:val="0"/>
        </w:rPr>
        <w:t xml:space="preserve">No Brasil, algumas legislações estaduais proíbem ou limitam a instalação de luminárias em vias públicas próximas ao litoral, justamente para proteger essas tartarugas marinhas da confusão causada pela luz artificial (MARQUES, 2022).</w:t>
      </w:r>
    </w:p>
    <w:p w:rsidR="00000000" w:rsidDel="00000000" w:rsidP="00000000" w:rsidRDefault="00000000" w:rsidRPr="00000000" w14:paraId="00000033">
      <w:pPr>
        <w:rPr/>
      </w:pPr>
      <w:r w:rsidDel="00000000" w:rsidR="00000000" w:rsidRPr="00000000">
        <w:rPr>
          <w:rtl w:val="0"/>
        </w:rPr>
        <w:t xml:space="preserve">Embora o caso das tartarugas marinhas seja o mais conhecido, outros animais também são gravemente afetados. Gargaglioni (2009, p. 14) relata, por exemplo, que:</w:t>
      </w:r>
    </w:p>
    <w:p w:rsidR="00000000" w:rsidDel="00000000" w:rsidP="00000000" w:rsidRDefault="00000000" w:rsidRPr="00000000" w14:paraId="00000034">
      <w:pPr>
        <w:rPr/>
      </w:pPr>
      <w:r w:rsidDel="00000000" w:rsidR="00000000" w:rsidRPr="00000000">
        <w:rPr>
          <w:rtl w:val="0"/>
        </w:rPr>
        <w:t xml:space="preserve">“O aumento do período de luz também afeta a reprodução de algumas espécies de anfíbios. As rãs da espécie Physalaemus pustulosus são menos seletivas na escolha dos machos quando o nível de iluminação está elevado, provavelmente preferindo acasalar-se rapidamente e evitando o risco de predação” (RAND et al., 1997 apud GARGAGLIONI, 2009, p. 14).</w:t>
      </w:r>
    </w:p>
    <w:p w:rsidR="00000000" w:rsidDel="00000000" w:rsidP="00000000" w:rsidRDefault="00000000" w:rsidRPr="00000000" w14:paraId="00000035">
      <w:pPr>
        <w:rPr/>
      </w:pPr>
      <w:r w:rsidDel="00000000" w:rsidR="00000000" w:rsidRPr="00000000">
        <w:rPr>
          <w:rtl w:val="0"/>
        </w:rPr>
        <w:t xml:space="preserve">As aves também sofrem com a interferência luminosa. A PL pode alterar rotas migratórias, o que, em alguns casos, leva à extinção local de espécies. Algumas aves são atraídas pela iluminação de edifícios, torres ou monumentos, voando em círculos até a exaustão ou colidindo com superfícies (CHARRO, 2001 apud GARGAGLIONI, 2009, p. 13).</w:t>
      </w:r>
    </w:p>
    <w:p w:rsidR="00000000" w:rsidDel="00000000" w:rsidP="00000000" w:rsidRDefault="00000000" w:rsidRPr="00000000" w14:paraId="00000036">
      <w:pPr>
        <w:rPr/>
      </w:pPr>
      <w:r w:rsidDel="00000000" w:rsidR="00000000" w:rsidRPr="00000000">
        <w:rPr>
          <w:rtl w:val="0"/>
        </w:rPr>
        <w:t xml:space="preserve">Outros organismos como besouros e vagalumes também enfrentam sérias consequências. Vagalumes, por exemplo, se comunicam por códigos bioluminescentes durante o acasalamento, mas a poluição luminosa interfere nessa comunicação, impedindo que as fêmeas reconheçam os sinais dos machos, o que compromete a reprodução da espécie. Além disso, alterações desse tipo podem ser classificadas como perturbações de saúde pública, visto que muitos insetos, além de desempenharem papéis ecológicos, são vetores de doenças (BARGHINI et al., 2004).</w:t>
      </w:r>
    </w:p>
    <w:p w:rsidR="00000000" w:rsidDel="00000000" w:rsidP="00000000" w:rsidRDefault="00000000" w:rsidRPr="00000000" w14:paraId="00000037">
      <w:pPr>
        <w:rPr/>
      </w:pPr>
      <w:r w:rsidDel="00000000" w:rsidR="00000000" w:rsidRPr="00000000">
        <w:rPr>
          <w:rtl w:val="0"/>
        </w:rPr>
        <w:t xml:space="preserve">No caso da flora, foi observado que certas plantas não florescem quando a duração da noite é artificialmente encurtada. Outras florescem prematuramente em resposta a um fotoperíodo alterado, o que compromete o ciclo natural da produção de frutos e alimentos (HOUSE OF COMMONS, 2003 apud GARGAGLIONI, 2009, p. 15). Isso está diretamente relacionado à propagação de patógenos pelos insetos, visto que o desequilíbrio nos períodos de floração altera a cadeia alimentar e contribui para o surgimento de doenças em regiões onde antes não havia registros (BARGHINI, 2010, p. 115).</w:t>
      </w:r>
    </w:p>
    <w:p w:rsidR="00000000" w:rsidDel="00000000" w:rsidP="00000000" w:rsidRDefault="00000000" w:rsidRPr="00000000" w14:paraId="00000038">
      <w:pPr>
        <w:pStyle w:val="Heading3"/>
        <w:rPr/>
      </w:pPr>
      <w:bookmarkStart w:colFirst="0" w:colLast="0" w:name="_heading=h.cv0xu5c07kcg" w:id="8"/>
      <w:bookmarkEnd w:id="8"/>
      <w:r w:rsidDel="00000000" w:rsidR="00000000" w:rsidRPr="00000000">
        <w:rPr>
          <w:rtl w:val="0"/>
        </w:rPr>
        <w:t xml:space="preserve">5. A CULTURA ENVOLVIDA NO CÉU</w:t>
      </w:r>
    </w:p>
    <w:p w:rsidR="00000000" w:rsidDel="00000000" w:rsidP="00000000" w:rsidRDefault="00000000" w:rsidRPr="00000000" w14:paraId="00000039">
      <w:pPr>
        <w:rPr/>
      </w:pPr>
      <w:r w:rsidDel="00000000" w:rsidR="00000000" w:rsidRPr="00000000">
        <w:rPr>
          <w:rtl w:val="0"/>
        </w:rPr>
        <w:t xml:space="preserve">Quando se trata do interesse pela contemplação do céu, o astroturismo surge como prática em expansão entre entusiastas, sejam amadores ou profissionais. Embora ainda pouco divulgado, essa atividade abre portas para investigações sobre o cosmos, a cultura e a proteção do céu como patrimônio da humanidade. Quando há deslocamento e pernoite com o objetivo de observar o céu escuro, contemplar os astros ou fenômenos astronômicos, temos uma prática caracterizada como astroturismo, ou turismo astronômico (VELLOSO; COSTA, 2022).</w:t>
      </w:r>
    </w:p>
    <w:p w:rsidR="00000000" w:rsidDel="00000000" w:rsidP="00000000" w:rsidRDefault="00000000" w:rsidRPr="00000000" w14:paraId="0000003A">
      <w:pPr>
        <w:rPr/>
      </w:pPr>
      <w:r w:rsidDel="00000000" w:rsidR="00000000" w:rsidRPr="00000000">
        <w:rPr>
          <w:rtl w:val="0"/>
        </w:rPr>
        <w:t xml:space="preserve">Segundo Tapada et al. (2020, p. 45), o astroturismo corresponde à prática crescente de atividades turísticas de natureza diversa, inovadoras, integradas e atrativas, centradas na observação dos céus noturnos e fenômenos celestes, especialmente em espaços naturais. Ele contribui para o envolvimento e participação das comunidades locais e para o desenvolvimento de territórios de baixa densidade, promovendo economia, meio ambiente e sustentabilidade.</w:t>
      </w:r>
    </w:p>
    <w:p w:rsidR="00000000" w:rsidDel="00000000" w:rsidP="00000000" w:rsidRDefault="00000000" w:rsidRPr="00000000" w14:paraId="0000003B">
      <w:pPr>
        <w:rPr/>
      </w:pPr>
      <w:r w:rsidDel="00000000" w:rsidR="00000000" w:rsidRPr="00000000">
        <w:rPr>
          <w:rtl w:val="0"/>
        </w:rPr>
        <w:t xml:space="preserve">De acordo com Honorato e Violin (2019), o astroturismo existe há centenas de anos, inicialmente relacionado à agricultura e práticas culturais tradicionais. Atualmente, é praticado de formas diversas, como a astrofotografia. Para Velloso e Costa (2022, p. 8):</w:t>
      </w:r>
    </w:p>
    <w:p w:rsidR="00000000" w:rsidDel="00000000" w:rsidP="00000000" w:rsidRDefault="00000000" w:rsidRPr="00000000" w14:paraId="0000003C">
      <w:pPr>
        <w:rPr/>
      </w:pPr>
      <w:r w:rsidDel="00000000" w:rsidR="00000000" w:rsidRPr="00000000">
        <w:rPr>
          <w:rtl w:val="0"/>
        </w:rPr>
        <w:t xml:space="preserve">“A realização do astroturismo permite valorar recursos naturais, paisagísticos, culturais, patrimoniais e científicos, estimulando desde a ludicidade, interpretação subjetiva e os conhecimentos astronômicos. [...] Ao mesmo tempo que se baseia no conhecimento científico e até tecnológico, é possível conectar práticas de lazer e contato com a natureza, tornando-se instrumento de preservação, conservação, educação ambiental e sustentabilidade”.</w:t>
      </w:r>
    </w:p>
    <w:p w:rsidR="00000000" w:rsidDel="00000000" w:rsidP="00000000" w:rsidRDefault="00000000" w:rsidRPr="00000000" w14:paraId="0000003D">
      <w:pPr>
        <w:rPr/>
      </w:pPr>
      <w:r w:rsidDel="00000000" w:rsidR="00000000" w:rsidRPr="00000000">
        <w:rPr>
          <w:rtl w:val="0"/>
        </w:rPr>
        <w:t xml:space="preserve">Mello (2022, p. 172) alerta que “o risco da perda do céu estrelado tem colocado a preservação dos locais escuros em um contexto nobre, despertando a atenção das pessoas e atraindo turistas para locais de rara beleza, na Terra e no firmamento”. Essa preservação fomenta o astroturismo, que, como Tapada et al. (2020, p. 42) afirmam, é “uma emergência recente, resultando de uma afirmativa e histórica procura cultural, científica e turística, ancorada nas crescentes preocupações identitárias, ecológicas e ambientais face à deterioração do céu noturno”.</w:t>
      </w:r>
    </w:p>
    <w:p w:rsidR="00000000" w:rsidDel="00000000" w:rsidP="00000000" w:rsidRDefault="00000000" w:rsidRPr="00000000" w14:paraId="0000003E">
      <w:pPr>
        <w:rPr/>
      </w:pPr>
      <w:r w:rsidDel="00000000" w:rsidR="00000000" w:rsidRPr="00000000">
        <w:rPr>
          <w:rtl w:val="0"/>
        </w:rPr>
        <w:t xml:space="preserve">A International Dark-Sky Association (IDA) toma providências para garantir a existência de sítios protegidos para observação do céu. Ao mapear áreas com pouca poluição luminosa, propícias ao astroturismo, promove-se a integração entre sociedade e natureza. Segundo Honorato e Violin (2019, p. 7), o astroturismo pode ser classificado em modalidades, como visitas a observatórios, centros espaciais, satélites, parques de telescópios e Dark Sky Parks.</w:t>
      </w:r>
    </w:p>
    <w:p w:rsidR="00000000" w:rsidDel="00000000" w:rsidP="00000000" w:rsidRDefault="00000000" w:rsidRPr="00000000" w14:paraId="0000003F">
      <w:pPr>
        <w:rPr/>
      </w:pPr>
      <w:r w:rsidDel="00000000" w:rsidR="00000000" w:rsidRPr="00000000">
        <w:rPr>
          <w:rtl w:val="0"/>
        </w:rPr>
        <w:t xml:space="preserve">Criado em 2001, o programa “Parques Internacionais de Céus Escuros” da IDA oferece cinco categorias de certificação:</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Santuários de Céus Escuros: locais remotos com céus totalmente preservados da luz artificial;</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Reservas de Céus Escuros: áreas com um “núcleo escuro” e regiões periféricas com iluminação controlada;</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Parques de Céus Escuros: parques naturais com políticas adequadas de iluminação;</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Comunidades de Céus Escuros: localidades com população engajada na preservação do céu;</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Desenvolvimentos de Distinção: ações localizadas voltadas para a iluminação racional.</w:t>
        <w:br w:type="textWrapping"/>
      </w:r>
    </w:p>
    <w:p w:rsidR="00000000" w:rsidDel="00000000" w:rsidP="00000000" w:rsidRDefault="00000000" w:rsidRPr="00000000" w14:paraId="00000045">
      <w:pPr>
        <w:rPr/>
      </w:pPr>
      <w:r w:rsidDel="00000000" w:rsidR="00000000" w:rsidRPr="00000000">
        <w:rPr>
          <w:rtl w:val="0"/>
        </w:rPr>
        <w:t xml:space="preserve">Além disso, a Fundação Starlight (Espanha), com apoio da UNESCO, da Organização Mundial do Turismo (UNWTO) e da União Astronômica Internacional (UAI), possui seu próprio sistema de certificações: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Reservas Starlight: espaços naturais com zonas de proteção ao céu escuro;</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Destinos Turísticos Starlight: locais com excelente qualidade de céu para astroturismo;</w:t>
        <w:br w:type="textWrapping"/>
        <w:t xml:space="preserve">Parques Estelares: áreas rurais com boas práticas para astronomia amadora;</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Casas e Hotéis Starlight: hospedagens que promovem e divulgam o turismo astronômico.</w:t>
      </w:r>
    </w:p>
    <w:p w:rsidR="00000000" w:rsidDel="00000000" w:rsidP="00000000" w:rsidRDefault="00000000" w:rsidRPr="00000000" w14:paraId="00000049">
      <w:pPr>
        <w:rPr/>
      </w:pPr>
      <w:r w:rsidDel="00000000" w:rsidR="00000000" w:rsidRPr="00000000">
        <w:rPr>
          <w:rtl w:val="0"/>
        </w:rPr>
        <w:t xml:space="preserve">A Royal Astronomical Society of Canada (RASC) oferece certificações específicas no Canadá:</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Área de Proteção de Céus Escuros: locais sem iluminação artificial visível, com medidas educativas;</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Parque Celeste Urbano: áreas urbanas com iluminação estritamente controlada;</w:t>
        <w:br w:type="textWrapping"/>
        <w:t xml:space="preserve">Reserva Noturna: locais com controle de luz e atividades de conscientização ambiental.</w:t>
        <w:br w:type="textWrapping"/>
      </w:r>
    </w:p>
    <w:p w:rsidR="00000000" w:rsidDel="00000000" w:rsidP="00000000" w:rsidRDefault="00000000" w:rsidRPr="00000000" w14:paraId="0000004C">
      <w:pPr>
        <w:rPr/>
      </w:pPr>
      <w:r w:rsidDel="00000000" w:rsidR="00000000" w:rsidRPr="00000000">
        <w:rPr>
          <w:rtl w:val="0"/>
        </w:rPr>
        <w:t xml:space="preserve">Ao identificar e valorizar locais adequados para a prática do astroturismo, as regiões passam a investir na conservação do céu escuro e no fortalecimento de uma economia sustentável.</w:t>
      </w:r>
    </w:p>
    <w:p w:rsidR="00000000" w:rsidDel="00000000" w:rsidP="00000000" w:rsidRDefault="00000000" w:rsidRPr="00000000" w14:paraId="0000004D">
      <w:pPr>
        <w:rPr/>
      </w:pPr>
      <w:r w:rsidDel="00000000" w:rsidR="00000000" w:rsidRPr="00000000">
        <w:rPr>
          <w:rtl w:val="0"/>
        </w:rPr>
        <w:t xml:space="preserve">Honorato e Violin (2019, p. 12-13) destacam que:</w:t>
      </w:r>
    </w:p>
    <w:p w:rsidR="00000000" w:rsidDel="00000000" w:rsidP="00000000" w:rsidRDefault="00000000" w:rsidRPr="00000000" w14:paraId="0000004E">
      <w:pPr>
        <w:rPr/>
      </w:pPr>
      <w:r w:rsidDel="00000000" w:rsidR="00000000" w:rsidRPr="00000000">
        <w:rPr>
          <w:rtl w:val="0"/>
        </w:rPr>
        <w:t xml:space="preserve">“O astroturismo traz a possibilidade de ampliação de atrativos em locais que já ofertam o turismo, bastando para tanto a forma de estruturação correta dos equipamentos, materiais, localidade, aliados à capacidade de propagação desse tipo de oferta ao mercado”.</w:t>
      </w:r>
    </w:p>
    <w:p w:rsidR="00000000" w:rsidDel="00000000" w:rsidP="00000000" w:rsidRDefault="00000000" w:rsidRPr="00000000" w14:paraId="0000004F">
      <w:pPr>
        <w:rPr/>
      </w:pPr>
      <w:r w:rsidDel="00000000" w:rsidR="00000000" w:rsidRPr="00000000">
        <w:rPr>
          <w:rtl w:val="0"/>
        </w:rPr>
        <w:t xml:space="preserve">Embora países como Turquia, Rússia e Brasil ainda investem pouco em astroturismo, e outros como Estados Unidos, Canadá, Espanha e Reino Unido demonstram baixo protagonismo, o Chile se destaca com infraestrutura, leis específicas e políticas públicas eficazes para a proteção do céu noturno (MELLO, 2022).</w:t>
      </w:r>
    </w:p>
    <w:p w:rsidR="00000000" w:rsidDel="00000000" w:rsidP="00000000" w:rsidRDefault="00000000" w:rsidRPr="00000000" w14:paraId="00000050">
      <w:pPr>
        <w:rPr/>
      </w:pPr>
      <w:r w:rsidDel="00000000" w:rsidR="00000000" w:rsidRPr="00000000">
        <w:rPr>
          <w:rtl w:val="0"/>
        </w:rPr>
        <w:t xml:space="preserve">É necessário fomentar essa prática e retomar a conexão com o céu escuro. A PL é um obstáculo, mas também o é a rotina urbana que nos afasta da contemplação. Com educação e disseminação de informação, é possível reverter esse quadro e recuperar a nossa “janela para o firmamento”.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spacing w:after="240" w:before="240" w:lineRule="auto"/>
        <w:rPr/>
      </w:pPr>
      <w:bookmarkStart w:colFirst="0" w:colLast="0" w:name="_heading=h.optjftegtrak" w:id="9"/>
      <w:bookmarkEnd w:id="9"/>
      <w:r w:rsidDel="00000000" w:rsidR="00000000" w:rsidRPr="00000000">
        <w:rPr>
          <w:rtl w:val="0"/>
        </w:rPr>
        <w:t xml:space="preserve">6. LEIS, NORMAS e MEDIDAS RELACIONADAS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Aqui, no Brasil, ainda há poucas medidas legais para o combate da poluição luminosa (PL), sendo uma das primeiras datadas da década de 1920 (para uma revisão, veja RANGEL, 2010), porém efetivada somente em 1937, através do Decreto-Lei nº 25, de 30 de novembro, que ainda hoje rege o patrimônio material no país e define que:</w:t>
      </w:r>
    </w:p>
    <w:p w:rsidR="00000000" w:rsidDel="00000000" w:rsidP="00000000" w:rsidRDefault="00000000" w:rsidRPr="00000000" w14:paraId="00000055">
      <w:pPr>
        <w:rPr/>
      </w:pPr>
      <w:r w:rsidDel="00000000" w:rsidR="00000000" w:rsidRPr="00000000">
        <w:rPr>
          <w:rtl w:val="0"/>
        </w:rPr>
        <w:t xml:space="preserve">Constitui o patrimônio histórico e artístico nacional o conjunto dos bens móveis e imóveis existentes no país e cuja conservação seja de interesse público, quer por sua vinculação a fatos memoráveis da história do Brasil, quer por seu excepcional valor arqueológico ou etnográfico, bibliográfico ou artístico.</w:t>
      </w:r>
    </w:p>
    <w:p w:rsidR="00000000" w:rsidDel="00000000" w:rsidP="00000000" w:rsidRDefault="00000000" w:rsidRPr="00000000" w14:paraId="00000056">
      <w:pPr>
        <w:rPr/>
      </w:pPr>
      <w:r w:rsidDel="00000000" w:rsidR="00000000" w:rsidRPr="00000000">
        <w:rPr>
          <w:rtl w:val="0"/>
        </w:rPr>
        <w:t xml:space="preserve">A conscientização no mundo tem aumentado nos últimos anos. Ao redor do globo, diversos países tomaram medidas para minimizar os problemas da poluição luminosa. Os Estados Unidos foram pioneiros na criação de legislação contra seus efeitos nocivos. Itália, Espanha e Chile também possuem leis voltadas para o combate da poluição luminosa. A República Tcheca foi o primeiro país a aprovar legislação federal sobre o tema, em 2002 (GARGAGLIONI, 2009).</w:t>
      </w:r>
    </w:p>
    <w:p w:rsidR="00000000" w:rsidDel="00000000" w:rsidP="00000000" w:rsidRDefault="00000000" w:rsidRPr="00000000" w14:paraId="00000057">
      <w:pPr>
        <w:rPr/>
      </w:pPr>
      <w:r w:rsidDel="00000000" w:rsidR="00000000" w:rsidRPr="00000000">
        <w:rPr>
          <w:rtl w:val="0"/>
        </w:rPr>
        <w:t xml:space="preserve">No Brasil, foram encontrados alguns dispositivos legais destinados ao combate das consequências específicas da PL, mas não para seu enfraquecimento geral, como a Portaria IBAMA nº 11, de 30 de janeiro de 1992, e a Lei Estadual da Bahia nº 7.034, de 13 de dezembro de 1997, que “proíbe o uso de fonte de iluminação que ocasione intensidade luminosa superior a zero lux tendo em vista proteger as tartarugas marinhas no litoral norte” (BARGHINI, 2006, p. 6). Foi mencionada anteriormente a interferência da luz artificial no ciclo das tartarugas marinhas, razão pela qual foi implementada essa portaria para minimizar seus efeitos.</w:t>
      </w:r>
    </w:p>
    <w:p w:rsidR="00000000" w:rsidDel="00000000" w:rsidP="00000000" w:rsidRDefault="00000000" w:rsidRPr="00000000" w14:paraId="00000058">
      <w:pPr>
        <w:rPr/>
      </w:pPr>
      <w:r w:rsidDel="00000000" w:rsidR="00000000" w:rsidRPr="00000000">
        <w:rPr>
          <w:rtl w:val="0"/>
        </w:rPr>
        <w:t xml:space="preserve">Outras leis foram encontradas, mas muitas caíram em desuso, foram anuladas ou não aprovadas, como a Lei Municipal nº 10.850, de 7 de junho de 2001, de Campinas/SP, que criou a área de proteção ambiental (APA) onde está localizado o Observatório Municipal de Campinas Jean Nicolini — o primeiro observatório municipal do país, inaugurado em 1997 (CAMPINAS, 2007 apud GARGAGLIONI, 2009). Essa lei estabelecia critérios para construção e iluminação em áreas com raio entre 300 m e 10 km do entorno do observatório.</w:t>
      </w:r>
    </w:p>
    <w:p w:rsidR="00000000" w:rsidDel="00000000" w:rsidP="00000000" w:rsidRDefault="00000000" w:rsidRPr="00000000" w14:paraId="00000059">
      <w:pPr>
        <w:rPr/>
      </w:pPr>
      <w:r w:rsidDel="00000000" w:rsidR="00000000" w:rsidRPr="00000000">
        <w:rPr>
          <w:rtl w:val="0"/>
        </w:rPr>
        <w:t xml:space="preserve">Já a Lei Municipal de Amparo/SP nº 3.722, de 3 de julho de 2013, dispõe sobre a criação da Unidade de Conservação do Patrimônio Natural do Sítio de Observações Astronômicas. Essa lei foi aprovada para proteger a área destinada ao Polo Astronômico de Amparo, voltada para atividades culturais, educacionais, turísticas e científicas (BRASIL, Prefeitura Municipal de Amparo, 2013).</w:t>
      </w:r>
    </w:p>
    <w:p w:rsidR="00000000" w:rsidDel="00000000" w:rsidP="00000000" w:rsidRDefault="00000000" w:rsidRPr="00000000" w14:paraId="0000005A">
      <w:pPr>
        <w:rPr/>
      </w:pPr>
      <w:r w:rsidDel="00000000" w:rsidR="00000000" w:rsidRPr="00000000">
        <w:rPr>
          <w:rtl w:val="0"/>
        </w:rPr>
        <w:t xml:space="preserve">Apesar dessas leis criarem unidades de conservação protegidas da iluminação artificial, protegendo espécies da exposição à luz, a poluição luminosa é citada apenas no contexto das observações astronômicas. Fica claro, portanto, que o foco não é a biodiversidade, mas sim a preservação da observação do céu (ROCHA; DE FREITAS, 2022).</w:t>
      </w:r>
    </w:p>
    <w:p w:rsidR="00000000" w:rsidDel="00000000" w:rsidP="00000000" w:rsidRDefault="00000000" w:rsidRPr="00000000" w14:paraId="0000005B">
      <w:pPr>
        <w:rPr/>
      </w:pPr>
      <w:r w:rsidDel="00000000" w:rsidR="00000000" w:rsidRPr="00000000">
        <w:rPr>
          <w:rtl w:val="0"/>
        </w:rPr>
        <w:t xml:space="preserve">Outras medidas mencionadas nos artigos estudados incluem a 27ª Assembleia Geral da União Astronômica Internacional, realizada no Rio de Janeiro em agosto de 2009, que lançou uma resolução “em defesa do céu noturno e pelo direito à luz das estrelas”, pedindo que o céu seja tratado como patrimônio natural e preservado (GARGAGLIONI, 2009).</w:t>
      </w:r>
    </w:p>
    <w:p w:rsidR="00000000" w:rsidDel="00000000" w:rsidP="00000000" w:rsidRDefault="00000000" w:rsidRPr="00000000" w14:paraId="0000005C">
      <w:pPr>
        <w:rPr/>
      </w:pPr>
      <w:r w:rsidDel="00000000" w:rsidR="00000000" w:rsidRPr="00000000">
        <w:rPr>
          <w:rtl w:val="0"/>
        </w:rPr>
        <w:t xml:space="preserve">Deve-se mencionar também a chancela de “Paisagem Cultural Brasileira”, criada pela Portaria IPHAN nº 127/2009, que possui artigos relevantes para o tema da poluição luminosa:</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Art. 1º: Paisagem Cultural Brasileira é uma porção peculiar do território nacional, representativa do processo de interação do homem com o meio natural, à qual a vida e a ciência humana imprimiram marcas ou atribuíram valores;</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Art. 3º: A chancela considera o caráter dinâmico da cultura e da ação humana sobre as porções do território, convivendo com as transformações inerentes ao desenvolvimento econômico e social sustentáveis e valorizando a preservação responsável do patrimônio (IPHAN, 2009).</w:t>
        <w:br w:type="textWrapping"/>
      </w:r>
    </w:p>
    <w:p w:rsidR="00000000" w:rsidDel="00000000" w:rsidP="00000000" w:rsidRDefault="00000000" w:rsidRPr="00000000" w14:paraId="0000005F">
      <w:pPr>
        <w:rPr/>
      </w:pPr>
      <w:r w:rsidDel="00000000" w:rsidR="00000000" w:rsidRPr="00000000">
        <w:rPr>
          <w:rtl w:val="0"/>
        </w:rPr>
        <w:t xml:space="preserve">O Brasil ainda conta com normas técnicas da Associação Brasileira de Normas Técnicas (ABNT) que visam padronizar a iluminação para mitigar os efeitos da poluição luminosa, entre elas: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ABNT NBR 5101/1992 – Iluminação Pública – requisitos mínimos para vias públicas;</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ABNT NBR 5181/1976 – Iluminação de túneis;</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ABNT NBR IEC 60598/1999 – Luminárias;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ABNT NBR 15129/2004 – Luminárias para iluminação pública;</w:t>
        <w:br w:type="textWrapping"/>
        <w:t xml:space="preserve">ABNT NBR IEC 60662/1997 – Lâmpadas a vapor de sódio de alta pressão;</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ABNT NBR IEC 1167 – Lâmpadas a vapor metálico;</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ABNT NBR 13593/2003 – Reator e ignitor para lâmpadas a vapor de sódio;</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ABNT NBR 5123/1998 – Relé fotoelétrico e tomada para iluminação pública.</w:t>
      </w:r>
      <w:r w:rsidDel="00000000" w:rsidR="00000000" w:rsidRPr="00000000">
        <w:rPr>
          <w:rtl w:val="0"/>
        </w:rPr>
      </w:r>
    </w:p>
    <w:p w:rsidR="00000000" w:rsidDel="00000000" w:rsidP="00000000" w:rsidRDefault="00000000" w:rsidRPr="00000000" w14:paraId="00000068">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pStyle w:val="Heading3"/>
        <w:rPr/>
      </w:pPr>
      <w:bookmarkStart w:colFirst="0" w:colLast="0" w:name="_heading=h.pb0a7yeyx8gr" w:id="10"/>
      <w:bookmarkEnd w:id="10"/>
      <w:r w:rsidDel="00000000" w:rsidR="00000000" w:rsidRPr="00000000">
        <w:rPr>
          <w:rtl w:val="0"/>
        </w:rPr>
        <w:t xml:space="preserve">7. CONCLUSÕES E PROPOSTAS</w:t>
      </w:r>
    </w:p>
    <w:p w:rsidR="00000000" w:rsidDel="00000000" w:rsidP="00000000" w:rsidRDefault="00000000" w:rsidRPr="00000000" w14:paraId="0000006A">
      <w:pPr>
        <w:rPr/>
      </w:pPr>
      <w:r w:rsidDel="00000000" w:rsidR="00000000" w:rsidRPr="00000000">
        <w:rPr>
          <w:rtl w:val="0"/>
        </w:rPr>
        <w:t xml:space="preserve">Podemos concluir que a poluição luminosa (PL) é resultado do mau planejamento dos sistemas de iluminação, e sua resolução pode trazer benefícios como a economia de energia mencionada anteriormente. De acordo com a Constituição da República, no art. 23, ao dispor que “é competência comum da União, dos Estados, do Distrito Federal e dos Municípios: [...] VI – proteger o meio ambiente e combater a poluição em qualquer de suas formas”, fica claro que é dever do Poder Público encontrar e implementar formas de diminuir a poluição, incluindo a luminosa (GARGAGLIONI, 2009; MARQUES, 2022).</w:t>
      </w:r>
    </w:p>
    <w:p w:rsidR="00000000" w:rsidDel="00000000" w:rsidP="00000000" w:rsidRDefault="00000000" w:rsidRPr="00000000" w14:paraId="0000006B">
      <w:pPr>
        <w:rPr/>
      </w:pPr>
      <w:r w:rsidDel="00000000" w:rsidR="00000000" w:rsidRPr="00000000">
        <w:rPr>
          <w:rtl w:val="0"/>
        </w:rPr>
        <w:t xml:space="preserve">Quanto à legislação específica para combater a poluição luminosa, percebe-se que no Brasil não há uma lei abrangente que combata os efeitos negativos da PL, diferentemente de alguns países estrangeiros como Chile, Itália, França, Tchecoslováquia, Iugoslávia, Portugal, Espanha e Estados Unidos, onde as medidas são mais consolidadas. As leis federais e estaduais encontradas no Brasil são pouco conhecidas pelo público. Alguns municípios tentaram implementar medidas contra a PL, mas na maioria dos casos elas são ineficazes e deixam de ser cumpridas pela falta de fiscalização, punições e conscientização da população (DE OLIVEIRA; GOMES, s.d</w:t>
      </w:r>
      <w:r w:rsidDel="00000000" w:rsidR="00000000" w:rsidRPr="00000000">
        <w:rPr>
          <w:rtl w:val="0"/>
        </w:rPr>
        <w:t xml:space="preserve">.; ARAÚJO</w:t>
      </w:r>
      <w:r w:rsidDel="00000000" w:rsidR="00000000" w:rsidRPr="00000000">
        <w:rPr>
          <w:rtl w:val="0"/>
        </w:rPr>
        <w:t xml:space="preserve">; PICAZZIO, 2021).</w:t>
      </w:r>
    </w:p>
    <w:p w:rsidR="00000000" w:rsidDel="00000000" w:rsidP="00000000" w:rsidRDefault="00000000" w:rsidRPr="00000000" w14:paraId="0000006C">
      <w:pPr>
        <w:rPr/>
      </w:pPr>
      <w:r w:rsidDel="00000000" w:rsidR="00000000" w:rsidRPr="00000000">
        <w:rPr>
          <w:rtl w:val="0"/>
        </w:rPr>
        <w:t xml:space="preserve">Foi destacada a importância da proteção do céu e dos locais de observação, especialmente com o crescimento do astroturismo, que mesmo que em pequena escala, contribui para a educação ambiental. A recuperação do céu escuro não depende apenas de medidas legais, mas também de campanhas educativas, com caráter sensibilizador e didático, incentivando cada pessoa a colaborar na redução da poluição luminosa (GARGAGLIONI, 2009; PEREIRA DOMINICI; FERREIRA RANGEL, 2017).</w:t>
      </w:r>
    </w:p>
    <w:p w:rsidR="00000000" w:rsidDel="00000000" w:rsidP="00000000" w:rsidRDefault="00000000" w:rsidRPr="00000000" w14:paraId="0000006D">
      <w:pPr>
        <w:rPr/>
      </w:pPr>
      <w:r w:rsidDel="00000000" w:rsidR="00000000" w:rsidRPr="00000000">
        <w:rPr>
          <w:rtl w:val="0"/>
        </w:rPr>
        <w:t xml:space="preserve">O astroturismo possibilita o desenvolvimento de práticas turísticas sustentáveis que englobam debates sobre a poluição luminosa e a proteção do céu escuro, promovendo a integração entre sociedade e natureza e incentivando a reflexão sobre nosso lugar no mundo por meio do contato com o ambiente natural (VELLOSO; DA COSTA, s.d.).</w:t>
      </w:r>
    </w:p>
    <w:p w:rsidR="00000000" w:rsidDel="00000000" w:rsidP="00000000" w:rsidRDefault="00000000" w:rsidRPr="00000000" w14:paraId="0000006E">
      <w:pPr>
        <w:rPr/>
      </w:pPr>
      <w:r w:rsidDel="00000000" w:rsidR="00000000" w:rsidRPr="00000000">
        <w:rPr>
          <w:rtl w:val="0"/>
        </w:rPr>
        <w:t xml:space="preserve">A educação é o método sugerido para transformar essa situação confusa em relação aos danos provocados pela PL. A transformação pode ocorrer por meio de um processo educativo participativo que amplia o conhecimento individual sobre o tema, fazendo com que as pessoas valorizem o que aprenderam e passem a agir de forma diferente (DE OLIVEIRA; GOMES, s.d.).</w:t>
      </w:r>
    </w:p>
    <w:p w:rsidR="00000000" w:rsidDel="00000000" w:rsidP="00000000" w:rsidRDefault="00000000" w:rsidRPr="00000000" w14:paraId="0000006F">
      <w:pPr>
        <w:rPr/>
      </w:pPr>
      <w:r w:rsidDel="00000000" w:rsidR="00000000" w:rsidRPr="00000000">
        <w:rPr>
          <w:rtl w:val="0"/>
        </w:rPr>
        <w:t xml:space="preserve">A poluição luminosa pode ser controlada com medidas simples, como a escolha adequada de luminárias e lâmpadas para iluminação externa, além do correto posicionamento em relação ao solo, o que é suficiente para conter e até reverter seus efeitos (PEREIRA DOMINICI; FERREIRA RANGEL, 2017). Por fim, é importante lembrar que boa iluminação não significa “antes sobrar do que faltar”: o uso consciente é fundamental para que não percamos o equilíbrio, já que precisamos tanto da escuridão quanto da luz. Como diz um bordão do grupo conhecido como Vagalumes, “quando estiver descansando na escuridão, não procure pela luz” (referência cultural: The Last of Us).</w:t>
      </w:r>
    </w:p>
    <w:p w:rsidR="00000000" w:rsidDel="00000000" w:rsidP="00000000" w:rsidRDefault="00000000" w:rsidRPr="00000000" w14:paraId="00000070">
      <w:pPr>
        <w:spacing w:after="240" w:before="240" w:lineRule="auto"/>
        <w:ind w:firstLine="708"/>
        <w:jc w:val="both"/>
        <w:rPr>
          <w:b w:val="1"/>
        </w:rPr>
      </w:pPr>
      <w:r w:rsidDel="00000000" w:rsidR="00000000" w:rsidRPr="00000000">
        <w:rPr>
          <w:rtl w:val="0"/>
        </w:rPr>
      </w:r>
    </w:p>
    <w:p w:rsidR="00000000" w:rsidDel="00000000" w:rsidP="00000000" w:rsidRDefault="00000000" w:rsidRPr="00000000" w14:paraId="00000071">
      <w:pPr>
        <w:spacing w:after="240" w:before="240" w:lineRule="auto"/>
        <w:ind w:firstLine="708"/>
        <w:jc w:val="both"/>
        <w:rPr>
          <w:rFonts w:ascii="Arial" w:cs="Arial" w:eastAsia="Arial" w:hAnsi="Arial"/>
          <w:i w:val="1"/>
        </w:rPr>
      </w:pPr>
      <w:r w:rsidDel="00000000" w:rsidR="00000000" w:rsidRPr="00000000">
        <w:rPr>
          <w:rtl w:val="0"/>
        </w:rPr>
      </w:r>
    </w:p>
    <w:p w:rsidR="00000000" w:rsidDel="00000000" w:rsidP="00000000" w:rsidRDefault="00000000" w:rsidRPr="00000000" w14:paraId="00000072">
      <w:pPr>
        <w:spacing w:after="240" w:before="240" w:lineRule="auto"/>
        <w:jc w:val="both"/>
        <w:rPr>
          <w:rFonts w:ascii="Arial" w:cs="Arial" w:eastAsia="Arial" w:hAnsi="Arial"/>
          <w:i w:val="1"/>
        </w:rPr>
      </w:pPr>
      <w:r w:rsidDel="00000000" w:rsidR="00000000" w:rsidRPr="00000000">
        <w:rPr>
          <w:rtl w:val="0"/>
        </w:rPr>
      </w:r>
    </w:p>
    <w:p w:rsidR="00000000" w:rsidDel="00000000" w:rsidP="00000000" w:rsidRDefault="00000000" w:rsidRPr="00000000" w14:paraId="00000073">
      <w:pPr>
        <w:pStyle w:val="Heading3"/>
        <w:spacing w:after="240" w:before="240" w:lineRule="auto"/>
        <w:rPr/>
      </w:pPr>
      <w:bookmarkStart w:colFirst="0" w:colLast="0" w:name="_heading=h.jjgfztqwi63h" w:id="11"/>
      <w:bookmarkEnd w:id="11"/>
      <w:r w:rsidDel="00000000" w:rsidR="00000000" w:rsidRPr="00000000">
        <w:rPr>
          <w:rtl w:val="0"/>
        </w:rPr>
        <w:t xml:space="preserve">REFERÊNCIAS</w:t>
      </w:r>
    </w:p>
    <w:p w:rsidR="00000000" w:rsidDel="00000000" w:rsidP="00000000" w:rsidRDefault="00000000" w:rsidRPr="00000000" w14:paraId="00000074">
      <w:pPr>
        <w:spacing w:after="240" w:before="240" w:lineRule="auto"/>
        <w:jc w:val="both"/>
        <w:rPr/>
      </w:pPr>
      <w:r w:rsidDel="00000000" w:rsidR="00000000" w:rsidRPr="00000000">
        <w:rPr>
          <w:rFonts w:ascii="Arial" w:cs="Arial" w:eastAsia="Arial" w:hAnsi="Arial"/>
          <w:rtl w:val="0"/>
        </w:rPr>
        <w:t xml:space="preserve">1) GARGAGLIONI, Saulo. Poluição luminosa e a necessidade de uma legislação. ComCiência, n. 112, p. 0-0, 2009.</w:t>
      </w: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Fonts w:ascii="Arial" w:cs="Arial" w:eastAsia="Arial" w:hAnsi="Arial"/>
          <w:rtl w:val="0"/>
        </w:rPr>
        <w:t xml:space="preserve">2) ROCHA, Higor Araujo; DE FREITAS, Juliana Ribeirão. Impactos da poluição luminosa: os instrumentos legais brasileiros abrangem a conservação biológica? Revista Ibero-Americana de Ciências Ambientais, v. 13, n. 9, p. 196-206, 2022.</w:t>
      </w: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Fonts w:ascii="Arial" w:cs="Arial" w:eastAsia="Arial" w:hAnsi="Arial"/>
          <w:rtl w:val="0"/>
        </w:rPr>
        <w:t xml:space="preserve">3) MARQUES, José Roberto. A poluição luminosa e a legislação brasileira. Revista Em Tempo, v. 21, n. 2, p. 125-135, 2022.</w:t>
      </w: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Fonts w:ascii="Arial" w:cs="Arial" w:eastAsia="Arial" w:hAnsi="Arial"/>
          <w:rtl w:val="0"/>
        </w:rPr>
        <w:t xml:space="preserve">4) DE OLIVEIRA, Luana Ribeiro; GOMES, Maria Helena Rodrigues. XI-002 ANÁLISE DA POLUIÇÃO LUMINOSA EM AMBIENTE URBANO.</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Fonts w:ascii="Arial" w:cs="Arial" w:eastAsia="Arial" w:hAnsi="Arial"/>
          <w:rtl w:val="0"/>
        </w:rPr>
        <w:t xml:space="preserve">5) ARAÚJO, José </w:t>
      </w:r>
      <w:r w:rsidDel="00000000" w:rsidR="00000000" w:rsidRPr="00000000">
        <w:rPr>
          <w:rtl w:val="0"/>
        </w:rPr>
        <w:t xml:space="preserve">Laércio</w:t>
      </w:r>
      <w:r w:rsidDel="00000000" w:rsidR="00000000" w:rsidRPr="00000000">
        <w:rPr>
          <w:rFonts w:ascii="Arial" w:cs="Arial" w:eastAsia="Arial" w:hAnsi="Arial"/>
          <w:rtl w:val="0"/>
        </w:rPr>
        <w:t xml:space="preserve">; PICAZZIO, Enos. Implicações da poluição luminosa nas áreas das ciências e da sociedade. Revista Ibero-americana de Humanidades, Ciências e Educação, v. 7, n. 12, p. 105-119, 2021.</w:t>
      </w: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rPr>
          <w:rFonts w:ascii="Arial" w:cs="Arial" w:eastAsia="Arial" w:hAnsi="Arial"/>
          <w:rtl w:val="0"/>
        </w:rPr>
        <w:t xml:space="preserve">6) PEREIRA DOMINICI, Tania; FERREIRA RANGEL, Marcio. Utilizando conceitos de patrimônio como uma estratégia de proteção do direito à luz das estrelas. Museologia e Patrimônio, v. 10, n. 1, 2017.</w:t>
      </w: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Fonts w:ascii="Arial" w:cs="Arial" w:eastAsia="Arial" w:hAnsi="Arial"/>
          <w:rtl w:val="0"/>
        </w:rPr>
        <w:t xml:space="preserve">7) VELLOSO, Telma Oliveira Soares; DA COSTA, Alexander Josef Sá Tobias. O ASTROTURISMO E AS POSSIBILIDADES DE INTERAÇÃO ENTRE SOCIEDADE E NATUREZA.</w:t>
      </w: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Fonts w:ascii="Arial" w:cs="Arial" w:eastAsia="Arial" w:hAnsi="Arial"/>
          <w:rtl w:val="0"/>
        </w:rPr>
        <w:t xml:space="preserve">8) FERNANDES, G. Wilson; COELHO, Marcel Serra; CAIRES, Tarcísio. impacto ambiental da poluição luminosa. Terra 3.0-Especial Scientific American, v. 2, p. 40-47, 2001</w:t>
      </w:r>
      <w:r w:rsidDel="00000000" w:rsidR="00000000" w:rsidRPr="00000000">
        <w:rPr>
          <w:rtl w:val="0"/>
        </w:rPr>
        <w:t xml:space="preserve">.</w:t>
      </w:r>
    </w:p>
    <w:p w:rsidR="00000000" w:rsidDel="00000000" w:rsidP="00000000" w:rsidRDefault="00000000" w:rsidRPr="00000000" w14:paraId="0000007C">
      <w:pPr>
        <w:spacing w:after="240" w:before="240" w:lineRule="auto"/>
        <w:jc w:val="both"/>
        <w:rPr>
          <w:rFonts w:ascii="Arial" w:cs="Arial" w:eastAsia="Arial" w:hAnsi="Arial"/>
        </w:rPr>
      </w:pPr>
      <w:r w:rsidDel="00000000" w:rsidR="00000000" w:rsidRPr="00000000">
        <w:rPr>
          <w:rtl w:val="0"/>
        </w:rPr>
        <w:t xml:space="preserve">9) </w:t>
      </w:r>
      <w:r w:rsidDel="00000000" w:rsidR="00000000" w:rsidRPr="00000000">
        <w:rPr>
          <w:rFonts w:ascii="Arial" w:cs="Arial" w:eastAsia="Arial" w:hAnsi="Arial"/>
          <w:rtl w:val="0"/>
        </w:rPr>
        <w:t xml:space="preserve">The Last of Us. Criação: Neil Druckmann e Craig Mazin. Produção: HBO. Elenco: Pedro Pascal, Bella Ramsey, Gabriel Luna, Anna Torv, Merle Dandridge. EUA: HBO, 2023.</w:t>
      </w:r>
    </w:p>
    <w:p w:rsidR="00000000" w:rsidDel="00000000" w:rsidP="00000000" w:rsidRDefault="00000000" w:rsidRPr="00000000" w14:paraId="0000007D">
      <w:pPr>
        <w:spacing w:after="240" w:before="240" w:lineRule="auto"/>
        <w:jc w:val="both"/>
        <w:rPr>
          <w:rFonts w:ascii="Arial" w:cs="Arial" w:eastAsia="Arial" w:hAnsi="Arial"/>
          <w:i w:val="1"/>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8"/>
        <w:szCs w:val="38"/>
        <w:vertAlign w:val="superscript"/>
        <w:lang w:val="pt_BR"/>
      </w:rPr>
    </w:rPrDefault>
    <w:pPrDefault>
      <w:pPr>
        <w:spacing w:line="279" w:lineRule="auto"/>
        <w:ind w:firstLine="708"/>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44"/>
      <w:szCs w:val="44"/>
      <w:vertAlign w:val="superscript"/>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emEspaamento">
    <w:name w:val="No Spacing"/>
    <w:uiPriority w:val="1"/>
    <w:qFormat w:val="1"/>
    <w:rsid w:val="4BE0818C"/>
    <w:pPr>
      <w:spacing w:after="0"/>
    </w:pPr>
  </w:style>
  <w:style w:type="paragraph" w:styleId="PargrafodaLista">
    <w:name w:val="List Paragraph"/>
    <w:basedOn w:val="Normal"/>
    <w:uiPriority w:val="34"/>
    <w:qFormat w:val="1"/>
    <w:rsid w:val="4BE0818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1rI2n42s/GuemaOGnY62ElmgOg==">CgMxLjAyDmguMjlxb2s1YXhwY3dvMg5oLjMza21nM3cyazB0NDIOaC5sYWx4aHJmaWY0M2QyCGguZ2pkZ3hzMghoLmdqZGd4czIIaC5namRneHMyCGguZ2pkZ3hzMg5oLnhzZzJubHZpM2dqNzIIaC5namRneHMyCGguZ2pkZ3hzMghoLmdqZGd4czIIaC5namRneHMyCGguZ2pkZ3hzMghoLmdqZGd4czIOaC4yenU5azhtZG40dzEyDmgud3c0OTc2ZWN3ajVkMg5oLmU1M2oxcWJtY2hoNzIOaC5jdjB4dTVjMDdrY2cyDmgub3B0amZ0ZWd0cmFrMg5oLnBiMGE3eWV5eDhncjIOaC5qamdmenRxd2k2M2g4AHIhMTJqVzVsWF9TaGNqTGZkSWFQRUs5VEkzSkJtVjRHTm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2025-02-09T18:13:00Z</dcterms:created>
  <dc:creator>Joabe Carmo de Santana</dc:creator>
</cp:coreProperties>
</file>