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E7698" w:rsidR="00AE7698" w:rsidP="00F0398F" w:rsidRDefault="00AE7698" w14:paraId="6144D521" w14:textId="77777777">
      <w:pPr>
        <w:pStyle w:val="Heading1"/>
      </w:pPr>
      <w:r w:rsidRPr="00AE7698">
        <w:t>Business Charter: Worklist Assignment Engine</w:t>
      </w:r>
    </w:p>
    <w:p w:rsidRPr="00AE7698" w:rsidR="00AE7698" w:rsidP="00AE7698" w:rsidRDefault="00AE7698" w14:paraId="28B14A80" w14:textId="77777777">
      <w:r w:rsidRPr="00AE7698">
        <w:pict w14:anchorId="0539DC48">
          <v:rect id="_x0000_i1103" style="width:0;height:1.5pt" o:hr="t" o:hrstd="t" o:hralign="center" fillcolor="#a0a0a0" stroked="f"/>
        </w:pict>
      </w:r>
    </w:p>
    <w:p w:rsidRPr="00AE7698" w:rsidR="00AE7698" w:rsidP="00F0398F" w:rsidRDefault="00AE7698" w14:paraId="3483DF7A" w14:textId="77777777">
      <w:pPr>
        <w:pStyle w:val="Heading2"/>
      </w:pPr>
      <w:r w:rsidRPr="00AE7698">
        <w:t>Executive Summary</w:t>
      </w:r>
    </w:p>
    <w:p w:rsidRPr="00AE7698" w:rsidR="00AE7698" w:rsidP="00AE7698" w:rsidRDefault="00AE7698" w14:paraId="42211008" w14:textId="77777777">
      <w:r w:rsidRPr="00AE7698">
        <w:t xml:space="preserve">The </w:t>
      </w:r>
      <w:r w:rsidRPr="00AE7698">
        <w:rPr>
          <w:b/>
          <w:bCs/>
        </w:rPr>
        <w:t>Worklist Assignment Engine</w:t>
      </w:r>
      <w:r w:rsidRPr="00AE7698">
        <w:t xml:space="preserve"> initiative aims to replace static, user-specific claim assignments with a dynamic, scalable routing engine that intelligently distributes work based on analyst capabilities, client priorities, and operational demand. This initiative builds upon the Queue Optimization and Staffing Optimization efforts to deliver measurable efficiency gains, reduce manual workload assignment, and lay the groundwork for future automation and intelligent job scheduling.</w:t>
      </w:r>
    </w:p>
    <w:p w:rsidRPr="00AE7698" w:rsidR="00AE7698" w:rsidP="00AE7698" w:rsidRDefault="00AE7698" w14:paraId="0970CC0A" w14:textId="77777777">
      <w:r w:rsidRPr="00AE7698">
        <w:t xml:space="preserve">The </w:t>
      </w:r>
      <w:r w:rsidRPr="00AE7698">
        <w:rPr>
          <w:b/>
          <w:bCs/>
        </w:rPr>
        <w:t xml:space="preserve">Q4 2025 </w:t>
      </w:r>
      <w:proofErr w:type="gramStart"/>
      <w:r w:rsidRPr="00AE7698">
        <w:rPr>
          <w:b/>
          <w:bCs/>
        </w:rPr>
        <w:t>focus</w:t>
      </w:r>
      <w:r w:rsidRPr="00AE7698">
        <w:t xml:space="preserve"> centers</w:t>
      </w:r>
      <w:proofErr w:type="gramEnd"/>
      <w:r w:rsidRPr="00AE7698">
        <w:t xml:space="preserve"> on validating a SQL-based prototype that models load balancing, backlog reduction, and coverage optimization, followed by defining requirements, ROI impact, and an incremental path toward a production-ready automated engine. This phased approach ensures operational alignment, technical feasibility, and business value before UI or job automation implementation in 2026.</w:t>
      </w:r>
    </w:p>
    <w:p w:rsidRPr="00AE7698" w:rsidR="00AE7698" w:rsidP="00AE7698" w:rsidRDefault="00AE7698" w14:paraId="475059E6" w14:textId="77777777">
      <w:r w:rsidRPr="00AE7698">
        <w:pict w14:anchorId="17C45C86">
          <v:rect id="_x0000_i1104" style="width:0;height:1.5pt" o:hr="t" o:hrstd="t" o:hralign="center" fillcolor="#a0a0a0" stroked="f"/>
        </w:pict>
      </w:r>
    </w:p>
    <w:p w:rsidRPr="00AE7698" w:rsidR="00AE7698" w:rsidP="00F0398F" w:rsidRDefault="00AE7698" w14:paraId="7095A438" w14:textId="77777777">
      <w:pPr>
        <w:pStyle w:val="Heading2"/>
      </w:pPr>
      <w:r w:rsidRPr="00AE7698">
        <w:t>Business Objective</w:t>
      </w:r>
    </w:p>
    <w:p w:rsidRPr="00AE7698" w:rsidR="00AE7698" w:rsidP="00AE7698" w:rsidRDefault="00AE7698" w14:paraId="37C9E61D" w14:textId="77777777">
      <w:r w:rsidRPr="00AE7698">
        <w:t>To improve scalability, flexibility, and efficiency in claim assignments by moving from static, queue-based distribution to a dynamic, rules-driven assignment model. The Worklist Assignment Engine will:</w:t>
      </w:r>
    </w:p>
    <w:p w:rsidRPr="00AE7698" w:rsidR="00AE7698" w:rsidP="00AE7698" w:rsidRDefault="00AE7698" w14:paraId="578DC46B" w14:textId="77777777">
      <w:pPr>
        <w:numPr>
          <w:ilvl w:val="0"/>
          <w:numId w:val="1"/>
        </w:numPr>
      </w:pPr>
      <w:r w:rsidRPr="00AE7698">
        <w:t>Optimize analyst workload distribution across the enterprise.</w:t>
      </w:r>
    </w:p>
    <w:p w:rsidRPr="00AE7698" w:rsidR="00AE7698" w:rsidP="00AE7698" w:rsidRDefault="00AE7698" w14:paraId="74B52D8F" w14:textId="77777777">
      <w:pPr>
        <w:numPr>
          <w:ilvl w:val="0"/>
          <w:numId w:val="1"/>
        </w:numPr>
      </w:pPr>
      <w:r w:rsidRPr="00AE7698">
        <w:t>Minimize idle time and manual reassignment.</w:t>
      </w:r>
    </w:p>
    <w:p w:rsidRPr="00AE7698" w:rsidR="00AE7698" w:rsidP="00AE7698" w:rsidRDefault="00AE7698" w14:paraId="65A1CE58" w14:textId="77777777">
      <w:pPr>
        <w:numPr>
          <w:ilvl w:val="0"/>
          <w:numId w:val="1"/>
        </w:numPr>
      </w:pPr>
      <w:r w:rsidRPr="00AE7698">
        <w:t>Increase claim coverage and throughput.</w:t>
      </w:r>
    </w:p>
    <w:p w:rsidRPr="00AE7698" w:rsidR="00AE7698" w:rsidP="00AE7698" w:rsidRDefault="00AE7698" w14:paraId="0B75E881" w14:textId="77777777">
      <w:pPr>
        <w:numPr>
          <w:ilvl w:val="0"/>
          <w:numId w:val="1"/>
        </w:numPr>
      </w:pPr>
      <w:r w:rsidRPr="00AE7698">
        <w:t>Enable data-driven automation and future machine learning integration.</w:t>
      </w:r>
    </w:p>
    <w:p w:rsidRPr="00AE7698" w:rsidR="00AE7698" w:rsidP="00AE7698" w:rsidRDefault="00AE7698" w14:paraId="45654ADF" w14:textId="77777777">
      <w:r w:rsidRPr="00AE7698">
        <w:rPr>
          <w:b/>
          <w:bCs/>
        </w:rPr>
        <w:t>Strategic Goal:</w:t>
      </w:r>
      <w:r w:rsidRPr="00AE7698">
        <w:t xml:space="preserve"> Deliver a validated and scalable assignment prototype, define requirements for automation, and build a business case for incremental implementation aligned with Bridge architectural modernization.</w:t>
      </w:r>
    </w:p>
    <w:p w:rsidRPr="00AE7698" w:rsidR="00AE7698" w:rsidP="00AE7698" w:rsidRDefault="00AE7698" w14:paraId="59F614B8" w14:textId="77777777">
      <w:r w:rsidRPr="00AE7698">
        <w:pict w14:anchorId="631E3427">
          <v:rect id="_x0000_i1105" style="width:0;height:1.5pt" o:hr="t" o:hrstd="t" o:hralign="center" fillcolor="#a0a0a0" stroked="f"/>
        </w:pict>
      </w:r>
    </w:p>
    <w:p w:rsidR="00F0398F" w:rsidP="00AE7698" w:rsidRDefault="00F0398F" w14:paraId="54E555F3" w14:textId="77777777">
      <w:pPr>
        <w:rPr>
          <w:b/>
          <w:bCs/>
        </w:rPr>
      </w:pPr>
    </w:p>
    <w:p w:rsidR="00F0398F" w:rsidP="00AE7698" w:rsidRDefault="00F0398F" w14:paraId="301353BC" w14:textId="77777777">
      <w:pPr>
        <w:rPr>
          <w:b/>
          <w:bCs/>
        </w:rPr>
      </w:pPr>
    </w:p>
    <w:p w:rsidRPr="00AE7698" w:rsidR="00AE7698" w:rsidP="00F0398F" w:rsidRDefault="00AE7698" w14:paraId="5085AA2A" w14:textId="7D1F2D21">
      <w:pPr>
        <w:pStyle w:val="Heading2"/>
      </w:pPr>
      <w:r w:rsidRPr="00AE7698">
        <w:lastRenderedPageBreak/>
        <w:t>Background</w:t>
      </w:r>
    </w:p>
    <w:p w:rsidRPr="00AE7698" w:rsidR="00AE7698" w:rsidP="00AE7698" w:rsidRDefault="00AE7698" w14:paraId="32DDE680" w14:textId="77777777">
      <w:r w:rsidRPr="00AE7698">
        <w:t>Currently, claim assignments are driven by rigid QB-based logic (</w:t>
      </w:r>
      <w:proofErr w:type="spellStart"/>
      <w:r w:rsidRPr="00AE7698">
        <w:t>BLS_AssignedClaim</w:t>
      </w:r>
      <w:proofErr w:type="spellEnd"/>
      <w:r w:rsidRPr="00AE7698">
        <w:t xml:space="preserve"> → </w:t>
      </w:r>
      <w:proofErr w:type="spellStart"/>
      <w:r w:rsidRPr="00AE7698">
        <w:t>UserID</w:t>
      </w:r>
      <w:proofErr w:type="spellEnd"/>
      <w:r w:rsidRPr="00AE7698">
        <w:t>), requiring manual reassignment during PTO, turnover, or client fluctuations. The system lacks adaptability to analyst capacity, client needs, or claim priority, leading to inefficiencies and uneven workload distribution.</w:t>
      </w:r>
    </w:p>
    <w:p w:rsidRPr="00AE7698" w:rsidR="00AE7698" w:rsidP="00AE7698" w:rsidRDefault="00AE7698" w14:paraId="05E07CCB" w14:textId="77777777">
      <w:r w:rsidRPr="00AE7698">
        <w:t>The Worklist Assignment Engine will leverage the groundwork from Queue Optimization and Staffing Optimization to design a configurable model capable of distributing claims dynamically. The initial prototype leverages SQL to demonstrate proof of value without altering UI or upstream RBQB processes, ensuring backward compatibility and future extensibility.</w:t>
      </w:r>
    </w:p>
    <w:p w:rsidRPr="00AE7698" w:rsidR="00AE7698" w:rsidP="00AE7698" w:rsidRDefault="00AE7698" w14:paraId="10202561" w14:textId="77777777">
      <w:r w:rsidRPr="00AE7698">
        <w:pict w14:anchorId="18C3B435">
          <v:rect id="_x0000_i1106" style="width:0;height:1.5pt" o:hr="t" o:hrstd="t" o:hralign="center" fillcolor="#a0a0a0" stroked="f"/>
        </w:pict>
      </w:r>
    </w:p>
    <w:p w:rsidRPr="00AE7698" w:rsidR="00AE7698" w:rsidP="00F0398F" w:rsidRDefault="00AE7698" w14:paraId="3C46C578" w14:textId="77777777">
      <w:pPr>
        <w:pStyle w:val="Heading2"/>
      </w:pPr>
      <w:r w:rsidRPr="00AE7698">
        <w:t>Problem Statement</w:t>
      </w:r>
    </w:p>
    <w:p w:rsidRPr="00AE7698" w:rsidR="00AE7698" w:rsidP="00AE7698" w:rsidRDefault="00AE7698" w14:paraId="02124E29" w14:textId="77777777">
      <w:pPr>
        <w:numPr>
          <w:ilvl w:val="0"/>
          <w:numId w:val="2"/>
        </w:numPr>
      </w:pPr>
      <w:r w:rsidRPr="00AE7698">
        <w:t xml:space="preserve">Claim </w:t>
      </w:r>
      <w:proofErr w:type="gramStart"/>
      <w:r w:rsidRPr="00AE7698">
        <w:t>assignment is</w:t>
      </w:r>
      <w:proofErr w:type="gramEnd"/>
      <w:r w:rsidRPr="00AE7698">
        <w:t xml:space="preserve"> </w:t>
      </w:r>
      <w:r w:rsidRPr="00AE7698">
        <w:rPr>
          <w:b/>
          <w:bCs/>
        </w:rPr>
        <w:t>manual and static</w:t>
      </w:r>
      <w:r w:rsidRPr="00AE7698">
        <w:t>, leading to uneven workloads and backlogs.</w:t>
      </w:r>
    </w:p>
    <w:p w:rsidRPr="00AE7698" w:rsidR="00AE7698" w:rsidP="00AE7698" w:rsidRDefault="00AE7698" w14:paraId="134D2BE7" w14:textId="77777777">
      <w:pPr>
        <w:numPr>
          <w:ilvl w:val="0"/>
          <w:numId w:val="2"/>
        </w:numPr>
      </w:pPr>
      <w:r w:rsidRPr="00AE7698">
        <w:rPr>
          <w:b/>
          <w:bCs/>
        </w:rPr>
        <w:t>Limited adaptability</w:t>
      </w:r>
      <w:r w:rsidRPr="00AE7698">
        <w:t xml:space="preserve"> to resource availability, skill sets, and client access.</w:t>
      </w:r>
    </w:p>
    <w:p w:rsidRPr="00AE7698" w:rsidR="00AE7698" w:rsidP="00AE7698" w:rsidRDefault="00AE7698" w14:paraId="1299E875" w14:textId="77777777">
      <w:pPr>
        <w:numPr>
          <w:ilvl w:val="0"/>
          <w:numId w:val="2"/>
        </w:numPr>
      </w:pPr>
      <w:r w:rsidRPr="00AE7698">
        <w:rPr>
          <w:b/>
          <w:bCs/>
        </w:rPr>
        <w:t>Manual interventions</w:t>
      </w:r>
      <w:r w:rsidRPr="00AE7698">
        <w:t xml:space="preserve"> are required for reassignments, slowing throughput.</w:t>
      </w:r>
    </w:p>
    <w:p w:rsidRPr="00AE7698" w:rsidR="00AE7698" w:rsidP="00AE7698" w:rsidRDefault="00AE7698" w14:paraId="35778913" w14:textId="77777777">
      <w:pPr>
        <w:numPr>
          <w:ilvl w:val="0"/>
          <w:numId w:val="2"/>
        </w:numPr>
      </w:pPr>
      <w:r w:rsidRPr="00AE7698">
        <w:rPr>
          <w:b/>
          <w:bCs/>
        </w:rPr>
        <w:t>No framework</w:t>
      </w:r>
      <w:r w:rsidRPr="00AE7698">
        <w:t xml:space="preserve"> currently exists for automated or intelligent routing.</w:t>
      </w:r>
    </w:p>
    <w:p w:rsidRPr="00AE7698" w:rsidR="00AE7698" w:rsidP="00AE7698" w:rsidRDefault="00AE7698" w14:paraId="45D27D10" w14:textId="77777777">
      <w:r w:rsidRPr="00AE7698">
        <w:t xml:space="preserve">These challenges prevent consistent load </w:t>
      </w:r>
      <w:proofErr w:type="gramStart"/>
      <w:r w:rsidRPr="00AE7698">
        <w:t>balancing</w:t>
      </w:r>
      <w:proofErr w:type="gramEnd"/>
      <w:r w:rsidRPr="00AE7698">
        <w:t>, slow operational throughput, and limit scalability as client and claim volumes grow.</w:t>
      </w:r>
    </w:p>
    <w:p w:rsidRPr="00AE7698" w:rsidR="00AE7698" w:rsidP="00AE7698" w:rsidRDefault="00AE7698" w14:paraId="37149C84" w14:textId="77777777">
      <w:r w:rsidRPr="00AE7698">
        <w:pict w14:anchorId="26E50848">
          <v:rect id="_x0000_i1107" style="width:0;height:1.5pt" o:hr="t" o:hrstd="t" o:hralign="center" fillcolor="#a0a0a0" stroked="f"/>
        </w:pict>
      </w:r>
    </w:p>
    <w:p w:rsidRPr="00AE7698" w:rsidR="00AE7698" w:rsidP="00F0398F" w:rsidRDefault="00AE7698" w14:paraId="2CC5354B" w14:textId="77777777">
      <w:pPr>
        <w:pStyle w:val="Heading2"/>
      </w:pPr>
      <w:r w:rsidRPr="00AE7698">
        <w:t>Proposed Solution</w:t>
      </w:r>
    </w:p>
    <w:p w:rsidRPr="00AE7698" w:rsidR="00AE7698" w:rsidP="00AE7698" w:rsidRDefault="00AE7698" w14:paraId="249A40B6" w14:textId="77777777">
      <w:r w:rsidRPr="00AE7698">
        <w:t xml:space="preserve">Develop and validate a </w:t>
      </w:r>
      <w:r w:rsidRPr="00AE7698">
        <w:rPr>
          <w:b/>
          <w:bCs/>
        </w:rPr>
        <w:t>Worklist Assignment Engine</w:t>
      </w:r>
      <w:r w:rsidRPr="00AE7698">
        <w:t xml:space="preserve"> that dynamically assigns claims using configurable business rules and operational parameters. The solution will be built in phases to minimize disruption and ensure alignment with operations and engineering priorities.</w:t>
      </w:r>
    </w:p>
    <w:p w:rsidRPr="00AE7698" w:rsidR="00AE7698" w:rsidP="00AE7698" w:rsidRDefault="00AE7698" w14:paraId="4CB13E03" w14:textId="77777777">
      <w:pPr>
        <w:rPr>
          <w:b/>
          <w:bCs/>
        </w:rPr>
      </w:pPr>
      <w:r w:rsidRPr="00AE7698">
        <w:rPr>
          <w:b/>
          <w:bCs/>
        </w:rPr>
        <w:t>Phase 1: SQL-Based Prototype (Q4 2025)</w:t>
      </w:r>
    </w:p>
    <w:p w:rsidRPr="00AE7698" w:rsidR="00AE7698" w:rsidP="00AE7698" w:rsidRDefault="00AE7698" w14:paraId="46A4E643" w14:textId="77777777">
      <w:pPr>
        <w:numPr>
          <w:ilvl w:val="0"/>
          <w:numId w:val="3"/>
        </w:numPr>
      </w:pPr>
      <w:r w:rsidRPr="00AE7698">
        <w:t>Model load balancing and backlog reduction across analysts using workforce and claim attributes.</w:t>
      </w:r>
    </w:p>
    <w:p w:rsidRPr="00AE7698" w:rsidR="00AE7698" w:rsidP="00AE7698" w:rsidRDefault="00AE7698" w14:paraId="3F2264C4" w14:textId="77777777">
      <w:pPr>
        <w:numPr>
          <w:ilvl w:val="0"/>
          <w:numId w:val="3"/>
        </w:numPr>
      </w:pPr>
      <w:r w:rsidRPr="00AE7698">
        <w:t>Validate feasibility and performance improvements without modifying existing Bridge UI or upstream systems.</w:t>
      </w:r>
    </w:p>
    <w:p w:rsidRPr="00AE7698" w:rsidR="00AE7698" w:rsidP="00AE7698" w:rsidRDefault="00AE7698" w14:paraId="25809789" w14:textId="77777777">
      <w:pPr>
        <w:numPr>
          <w:ilvl w:val="0"/>
          <w:numId w:val="3"/>
        </w:numPr>
      </w:pPr>
      <w:r w:rsidRPr="00AE7698">
        <w:t>Present measurable impact results and ROI assessment.</w:t>
      </w:r>
    </w:p>
    <w:p w:rsidRPr="00AE7698" w:rsidR="00AE7698" w:rsidP="00AE7698" w:rsidRDefault="00AE7698" w14:paraId="51421E90" w14:textId="77777777">
      <w:pPr>
        <w:rPr>
          <w:b/>
          <w:bCs/>
        </w:rPr>
      </w:pPr>
      <w:r w:rsidRPr="00AE7698">
        <w:rPr>
          <w:b/>
          <w:bCs/>
        </w:rPr>
        <w:lastRenderedPageBreak/>
        <w:t>Phase 2: Requirements Validation &amp; Operational Alignment (Q4 2025)</w:t>
      </w:r>
    </w:p>
    <w:p w:rsidRPr="00AE7698" w:rsidR="00AE7698" w:rsidP="00AE7698" w:rsidRDefault="00AE7698" w14:paraId="709B5233" w14:textId="77777777">
      <w:pPr>
        <w:numPr>
          <w:ilvl w:val="0"/>
          <w:numId w:val="4"/>
        </w:numPr>
      </w:pPr>
      <w:r w:rsidRPr="00AE7698">
        <w:t>Conduct joint workshops with Operations and Data Solutions using Mingli’s operational playbook.</w:t>
      </w:r>
    </w:p>
    <w:p w:rsidRPr="00AE7698" w:rsidR="00AE7698" w:rsidP="00AE7698" w:rsidRDefault="00AE7698" w14:paraId="11AD7135" w14:textId="77777777">
      <w:pPr>
        <w:numPr>
          <w:ilvl w:val="0"/>
          <w:numId w:val="4"/>
        </w:numPr>
      </w:pPr>
      <w:r w:rsidRPr="00AE7698">
        <w:t>Map real-world workflows, validate assumptions, and refine requirements for scalability and automation.</w:t>
      </w:r>
    </w:p>
    <w:p w:rsidRPr="00AE7698" w:rsidR="00AE7698" w:rsidP="00AE7698" w:rsidRDefault="00AE7698" w14:paraId="45DCA956" w14:textId="77777777">
      <w:pPr>
        <w:rPr>
          <w:b/>
          <w:bCs/>
        </w:rPr>
      </w:pPr>
      <w:r w:rsidRPr="00AE7698">
        <w:rPr>
          <w:b/>
          <w:bCs/>
        </w:rPr>
        <w:t>Phase 3: Business Case &amp; Phased Implementation Plan (Late Q4 2025 – Q1 2026)</w:t>
      </w:r>
    </w:p>
    <w:p w:rsidRPr="00AE7698" w:rsidR="00AE7698" w:rsidP="00AE7698" w:rsidRDefault="00AE7698" w14:paraId="3D593317" w14:textId="77777777">
      <w:pPr>
        <w:numPr>
          <w:ilvl w:val="0"/>
          <w:numId w:val="5"/>
        </w:numPr>
      </w:pPr>
      <w:r w:rsidRPr="00AE7698">
        <w:t>Present ROI analysis and scalability assessment to leadership for go/no-go decision.</w:t>
      </w:r>
    </w:p>
    <w:p w:rsidRPr="00AE7698" w:rsidR="00AE7698" w:rsidP="00AE7698" w:rsidRDefault="00AE7698" w14:paraId="2209D3F2" w14:textId="77777777">
      <w:pPr>
        <w:numPr>
          <w:ilvl w:val="0"/>
          <w:numId w:val="5"/>
        </w:numPr>
      </w:pPr>
      <w:r w:rsidRPr="00AE7698">
        <w:t>Define incremental implementation roadmap (prototype → UI build → job engine automation).</w:t>
      </w:r>
    </w:p>
    <w:p w:rsidRPr="00AE7698" w:rsidR="00AE7698" w:rsidP="00AE7698" w:rsidRDefault="00AE7698" w14:paraId="6E14B58A" w14:textId="77777777">
      <w:pPr>
        <w:rPr>
          <w:b/>
          <w:bCs/>
        </w:rPr>
      </w:pPr>
      <w:r w:rsidRPr="00AE7698">
        <w:rPr>
          <w:b/>
          <w:bCs/>
        </w:rPr>
        <w:t>Phase 4: Build &amp; Rollout (Q1–Q2 2026)</w:t>
      </w:r>
    </w:p>
    <w:p w:rsidRPr="00AE7698" w:rsidR="00AE7698" w:rsidP="00AE7698" w:rsidRDefault="00AE7698" w14:paraId="2B856C0A" w14:textId="77777777">
      <w:pPr>
        <w:numPr>
          <w:ilvl w:val="0"/>
          <w:numId w:val="6"/>
        </w:numPr>
      </w:pPr>
      <w:r w:rsidRPr="00AE7698">
        <w:t xml:space="preserve">Develop backend </w:t>
      </w:r>
      <w:proofErr w:type="gramStart"/>
      <w:r w:rsidRPr="00AE7698">
        <w:t>engine</w:t>
      </w:r>
      <w:proofErr w:type="gramEnd"/>
      <w:r w:rsidRPr="00AE7698">
        <w:t>, config management tools, and reporting.</w:t>
      </w:r>
    </w:p>
    <w:p w:rsidRPr="00AE7698" w:rsidR="00AE7698" w:rsidP="00AE7698" w:rsidRDefault="00AE7698" w14:paraId="388E8DAE" w14:textId="77777777">
      <w:pPr>
        <w:numPr>
          <w:ilvl w:val="0"/>
          <w:numId w:val="6"/>
        </w:numPr>
      </w:pPr>
      <w:r w:rsidRPr="00AE7698">
        <w:t>Integrate with Bridge UI (“My Worklist”) for real-time claim distribution.</w:t>
      </w:r>
    </w:p>
    <w:p w:rsidRPr="00AE7698" w:rsidR="00AE7698" w:rsidP="00AE7698" w:rsidRDefault="00AE7698" w14:paraId="4FDE2214" w14:textId="77777777">
      <w:pPr>
        <w:numPr>
          <w:ilvl w:val="0"/>
          <w:numId w:val="6"/>
        </w:numPr>
      </w:pPr>
      <w:r w:rsidRPr="00AE7698">
        <w:t>Conduct QA, operational acceptance testing (OAT), and phased rollout.</w:t>
      </w:r>
    </w:p>
    <w:p w:rsidRPr="00AE7698" w:rsidR="00AE7698" w:rsidP="00AE7698" w:rsidRDefault="00AE7698" w14:paraId="17CE3940" w14:textId="77777777">
      <w:r w:rsidRPr="00AE7698">
        <w:pict w14:anchorId="3B7B8062">
          <v:rect id="_x0000_i1108" style="width:0;height:1.5pt" o:hr="t" o:hrstd="t" o:hralign="center" fillcolor="#a0a0a0" stroked="f"/>
        </w:pict>
      </w:r>
    </w:p>
    <w:p w:rsidRPr="00AE7698" w:rsidR="00AE7698" w:rsidP="00F0398F" w:rsidRDefault="00AE7698" w14:paraId="5D7719E0" w14:textId="77777777">
      <w:pPr>
        <w:pStyle w:val="Heading2"/>
      </w:pPr>
      <w:r w:rsidRPr="00AE7698">
        <w:t>Scope</w:t>
      </w:r>
    </w:p>
    <w:p w:rsidRPr="00AE7698" w:rsidR="00AE7698" w:rsidP="00AE7698" w:rsidRDefault="00AE7698" w14:paraId="3D28871C" w14:textId="77777777">
      <w:pPr>
        <w:rPr>
          <w:b/>
          <w:bCs/>
        </w:rPr>
      </w:pPr>
      <w:r w:rsidRPr="00AE7698">
        <w:rPr>
          <w:b/>
          <w:bCs/>
        </w:rPr>
        <w:t>In Scope</w:t>
      </w:r>
    </w:p>
    <w:p w:rsidRPr="00AE7698" w:rsidR="00AE7698" w:rsidP="00AE7698" w:rsidRDefault="00AE7698" w14:paraId="56D403C1" w14:textId="77777777">
      <w:pPr>
        <w:numPr>
          <w:ilvl w:val="0"/>
          <w:numId w:val="7"/>
        </w:numPr>
      </w:pPr>
      <w:r w:rsidRPr="00AE7698">
        <w:t>Development of a configurable, SQL-based claim assignment prototype.</w:t>
      </w:r>
    </w:p>
    <w:p w:rsidRPr="00AE7698" w:rsidR="00AE7698" w:rsidP="00AE7698" w:rsidRDefault="00AE7698" w14:paraId="1EA0E100" w14:textId="77777777">
      <w:pPr>
        <w:numPr>
          <w:ilvl w:val="0"/>
          <w:numId w:val="7"/>
        </w:numPr>
      </w:pPr>
      <w:r w:rsidRPr="00AE7698">
        <w:t>Integration of assignment logic with existing RBQB outputs.</w:t>
      </w:r>
    </w:p>
    <w:p w:rsidRPr="00AE7698" w:rsidR="00AE7698" w:rsidP="00AE7698" w:rsidRDefault="00AE7698" w14:paraId="1CE48755" w14:textId="77777777">
      <w:pPr>
        <w:numPr>
          <w:ilvl w:val="0"/>
          <w:numId w:val="7"/>
        </w:numPr>
      </w:pPr>
      <w:r w:rsidRPr="00AE7698">
        <w:t>Inclusion of workforce and client intelligence data for routing.</w:t>
      </w:r>
    </w:p>
    <w:p w:rsidRPr="00AE7698" w:rsidR="00AE7698" w:rsidP="00AE7698" w:rsidRDefault="00AE7698" w14:paraId="0628828D" w14:textId="77777777">
      <w:pPr>
        <w:numPr>
          <w:ilvl w:val="0"/>
          <w:numId w:val="7"/>
        </w:numPr>
      </w:pPr>
      <w:r w:rsidRPr="00AE7698">
        <w:t>Evaluation of backlog, load balancing, and performance metrics.</w:t>
      </w:r>
    </w:p>
    <w:p w:rsidRPr="00AE7698" w:rsidR="00AE7698" w:rsidP="00AE7698" w:rsidRDefault="00AE7698" w14:paraId="5B251750" w14:textId="77777777">
      <w:pPr>
        <w:numPr>
          <w:ilvl w:val="0"/>
          <w:numId w:val="7"/>
        </w:numPr>
      </w:pPr>
      <w:r w:rsidRPr="00AE7698">
        <w:t>Definition of business rules, requirements, and ROI model.</w:t>
      </w:r>
    </w:p>
    <w:p w:rsidRPr="00AE7698" w:rsidR="00AE7698" w:rsidP="00AE7698" w:rsidRDefault="00AE7698" w14:paraId="38FC4BD4" w14:textId="77777777">
      <w:pPr>
        <w:numPr>
          <w:ilvl w:val="0"/>
          <w:numId w:val="7"/>
        </w:numPr>
      </w:pPr>
      <w:r w:rsidRPr="00AE7698">
        <w:t>Recommendation and roadmap for phased UI and automation implementation.</w:t>
      </w:r>
    </w:p>
    <w:p w:rsidRPr="00AE7698" w:rsidR="00AE7698" w:rsidP="00AE7698" w:rsidRDefault="00AE7698" w14:paraId="41F5CFD8" w14:textId="77777777">
      <w:pPr>
        <w:rPr>
          <w:b/>
          <w:bCs/>
        </w:rPr>
      </w:pPr>
      <w:r w:rsidRPr="00AE7698">
        <w:rPr>
          <w:b/>
          <w:bCs/>
        </w:rPr>
        <w:t>Out of Scope</w:t>
      </w:r>
    </w:p>
    <w:p w:rsidRPr="00AE7698" w:rsidR="00AE7698" w:rsidP="00AE7698" w:rsidRDefault="00AE7698" w14:paraId="0E33646B" w14:textId="77777777">
      <w:pPr>
        <w:numPr>
          <w:ilvl w:val="0"/>
          <w:numId w:val="8"/>
        </w:numPr>
      </w:pPr>
      <w:r w:rsidRPr="00AE7698">
        <w:t>Upstream changes to RBQB logic or data generation.</w:t>
      </w:r>
    </w:p>
    <w:p w:rsidRPr="00AE7698" w:rsidR="00AE7698" w:rsidP="00AE7698" w:rsidRDefault="00AE7698" w14:paraId="64A01344" w14:textId="77777777">
      <w:pPr>
        <w:numPr>
          <w:ilvl w:val="0"/>
          <w:numId w:val="8"/>
        </w:numPr>
      </w:pPr>
      <w:r w:rsidRPr="00AE7698">
        <w:t>Direct modifications to live Bridge UI during prototype phase.</w:t>
      </w:r>
    </w:p>
    <w:p w:rsidRPr="00AE7698" w:rsidR="00AE7698" w:rsidP="00AE7698" w:rsidRDefault="00AE7698" w14:paraId="6C1012F5" w14:textId="77777777">
      <w:pPr>
        <w:numPr>
          <w:ilvl w:val="0"/>
          <w:numId w:val="8"/>
        </w:numPr>
      </w:pPr>
      <w:r w:rsidRPr="00AE7698">
        <w:t>Production automation prior to leadership approval of the business case.</w:t>
      </w:r>
    </w:p>
    <w:p w:rsidRPr="00AE7698" w:rsidR="00AE7698" w:rsidP="00AE7698" w:rsidRDefault="00AE7698" w14:paraId="3FB4397D" w14:textId="77777777">
      <w:r w:rsidRPr="00AE7698">
        <w:lastRenderedPageBreak/>
        <w:pict w14:anchorId="0BF8FB5C">
          <v:rect id="_x0000_i1109" style="width:0;height:1.5pt" o:hr="t" o:hrstd="t" o:hralign="center" fillcolor="#a0a0a0" stroked="f"/>
        </w:pict>
      </w:r>
    </w:p>
    <w:p w:rsidR="00AE7698" w:rsidP="00AE7698" w:rsidRDefault="00AE7698" w14:paraId="1CA3F4D1" w14:textId="77777777">
      <w:pPr>
        <w:rPr>
          <w:b/>
          <w:bCs/>
        </w:rPr>
      </w:pPr>
    </w:p>
    <w:p w:rsidRPr="00AE7698" w:rsidR="00AE7698" w:rsidP="00F0398F" w:rsidRDefault="00AE7698" w14:paraId="000E4D40" w14:textId="3FE05830">
      <w:pPr>
        <w:pStyle w:val="Heading2"/>
      </w:pPr>
      <w:r w:rsidRPr="00AE7698">
        <w:t>Phases &amp; Deliverables</w:t>
      </w:r>
    </w:p>
    <w:tbl>
      <w:tblPr>
        <w:tblStyle w:val="TableGridLight"/>
        <w:tblW w:w="0" w:type="auto"/>
        <w:tblLook w:val="04A0" w:firstRow="1" w:lastRow="0" w:firstColumn="1" w:lastColumn="0" w:noHBand="0" w:noVBand="1"/>
      </w:tblPr>
      <w:tblGrid>
        <w:gridCol w:w="2071"/>
        <w:gridCol w:w="3643"/>
        <w:gridCol w:w="1180"/>
        <w:gridCol w:w="2456"/>
      </w:tblGrid>
      <w:tr w:rsidRPr="00AE7698" w:rsidR="00AE7698" w:rsidTr="23063179" w14:paraId="56A76E9D" w14:textId="77777777">
        <w:tc>
          <w:tcPr>
            <w:tcW w:w="0" w:type="auto"/>
            <w:tcMar/>
            <w:hideMark/>
          </w:tcPr>
          <w:p w:rsidRPr="00AE7698" w:rsidR="00AE7698" w:rsidP="00AE7698" w:rsidRDefault="00AE7698" w14:paraId="3FB645C0" w14:textId="77777777">
            <w:pPr>
              <w:spacing w:after="160" w:line="278" w:lineRule="auto"/>
              <w:rPr>
                <w:b/>
                <w:bCs/>
              </w:rPr>
            </w:pPr>
            <w:r w:rsidRPr="00AE7698">
              <w:rPr>
                <w:b/>
                <w:bCs/>
              </w:rPr>
              <w:t>Phase</w:t>
            </w:r>
          </w:p>
        </w:tc>
        <w:tc>
          <w:tcPr>
            <w:tcW w:w="0" w:type="auto"/>
            <w:tcMar/>
            <w:hideMark/>
          </w:tcPr>
          <w:p w:rsidRPr="00AE7698" w:rsidR="00AE7698" w:rsidP="00AE7698" w:rsidRDefault="00AE7698" w14:paraId="4E9EA4C0" w14:textId="77777777">
            <w:pPr>
              <w:spacing w:after="160" w:line="278" w:lineRule="auto"/>
              <w:rPr>
                <w:b/>
                <w:bCs/>
              </w:rPr>
            </w:pPr>
            <w:r w:rsidRPr="00AE7698">
              <w:rPr>
                <w:b/>
                <w:bCs/>
              </w:rPr>
              <w:t>Deliverable</w:t>
            </w:r>
          </w:p>
        </w:tc>
        <w:tc>
          <w:tcPr>
            <w:tcW w:w="0" w:type="auto"/>
            <w:tcMar/>
            <w:hideMark/>
          </w:tcPr>
          <w:p w:rsidRPr="00AE7698" w:rsidR="00AE7698" w:rsidP="00AE7698" w:rsidRDefault="00AE7698" w14:paraId="37234499" w14:textId="77777777">
            <w:pPr>
              <w:spacing w:after="160" w:line="278" w:lineRule="auto"/>
              <w:rPr>
                <w:b/>
                <w:bCs/>
              </w:rPr>
            </w:pPr>
            <w:r w:rsidRPr="00AE7698">
              <w:rPr>
                <w:b/>
                <w:bCs/>
              </w:rPr>
              <w:t>Target Date</w:t>
            </w:r>
          </w:p>
        </w:tc>
        <w:tc>
          <w:tcPr>
            <w:tcW w:w="0" w:type="auto"/>
            <w:tcMar/>
            <w:hideMark/>
          </w:tcPr>
          <w:p w:rsidRPr="00AE7698" w:rsidR="00AE7698" w:rsidP="00AE7698" w:rsidRDefault="00AE7698" w14:paraId="5F0B7C2B" w14:textId="77777777">
            <w:pPr>
              <w:spacing w:after="160" w:line="278" w:lineRule="auto"/>
              <w:rPr>
                <w:b/>
                <w:bCs/>
              </w:rPr>
            </w:pPr>
            <w:r w:rsidRPr="00AE7698">
              <w:rPr>
                <w:b/>
                <w:bCs/>
              </w:rPr>
              <w:t>Owner(s)</w:t>
            </w:r>
          </w:p>
        </w:tc>
      </w:tr>
      <w:tr w:rsidRPr="00AE7698" w:rsidR="00AE7698" w:rsidTr="23063179" w14:paraId="22B22B1F" w14:textId="77777777">
        <w:tc>
          <w:tcPr>
            <w:tcW w:w="0" w:type="auto"/>
            <w:tcMar/>
            <w:hideMark/>
          </w:tcPr>
          <w:p w:rsidRPr="00AE7698" w:rsidR="00AE7698" w:rsidP="00AE7698" w:rsidRDefault="00AE7698" w14:paraId="704B5393" w14:textId="77777777">
            <w:pPr>
              <w:spacing w:after="160" w:line="278" w:lineRule="auto"/>
            </w:pPr>
            <w:r w:rsidRPr="00AE7698">
              <w:t>Prototype</w:t>
            </w:r>
          </w:p>
        </w:tc>
        <w:tc>
          <w:tcPr>
            <w:tcW w:w="0" w:type="auto"/>
            <w:tcMar/>
            <w:hideMark/>
          </w:tcPr>
          <w:p w:rsidRPr="00AE7698" w:rsidR="00AE7698" w:rsidP="00AE7698" w:rsidRDefault="00AE7698" w14:paraId="14D226BD" w14:textId="77777777">
            <w:pPr>
              <w:spacing w:after="160" w:line="278" w:lineRule="auto"/>
            </w:pPr>
            <w:r w:rsidRPr="00AE7698">
              <w:t>SQL-based model showing backlog reduction and workload balance</w:t>
            </w:r>
          </w:p>
        </w:tc>
        <w:tc>
          <w:tcPr>
            <w:tcW w:w="0" w:type="auto"/>
            <w:tcMar/>
            <w:hideMark/>
          </w:tcPr>
          <w:p w:rsidRPr="00AE7698" w:rsidR="00AE7698" w:rsidP="00AE7698" w:rsidRDefault="00AE7698" w14:paraId="5D24EFB5" w14:textId="77777777">
            <w:pPr>
              <w:spacing w:after="160" w:line="278" w:lineRule="auto"/>
            </w:pPr>
            <w:r w:rsidRPr="00AE7698">
              <w:t>End of Q3 2025</w:t>
            </w:r>
          </w:p>
        </w:tc>
        <w:tc>
          <w:tcPr>
            <w:tcW w:w="0" w:type="auto"/>
            <w:tcMar/>
            <w:hideMark/>
          </w:tcPr>
          <w:p w:rsidRPr="00AE7698" w:rsidR="00AE7698" w:rsidP="00AE7698" w:rsidRDefault="00AE7698" w14:paraId="6D0CE4CB" w14:noSpellErr="1" w14:textId="078AF76C">
            <w:pPr>
              <w:spacing w:after="160" w:line="278" w:lineRule="auto"/>
            </w:pPr>
            <w:r w:rsidR="20F3660F">
              <w:rPr/>
              <w:t>Allison Cross</w:t>
            </w:r>
          </w:p>
        </w:tc>
      </w:tr>
      <w:tr w:rsidRPr="00AE7698" w:rsidR="00AE7698" w:rsidTr="23063179" w14:paraId="7515CC58" w14:textId="77777777">
        <w:tc>
          <w:tcPr>
            <w:tcW w:w="0" w:type="auto"/>
            <w:tcMar/>
            <w:hideMark/>
          </w:tcPr>
          <w:p w:rsidRPr="00AE7698" w:rsidR="00AE7698" w:rsidP="00AE7698" w:rsidRDefault="00AE7698" w14:paraId="282D02FA" w14:textId="77777777">
            <w:pPr>
              <w:spacing w:after="160" w:line="278" w:lineRule="auto"/>
            </w:pPr>
            <w:r w:rsidRPr="00AE7698">
              <w:t>Requirements Validation</w:t>
            </w:r>
          </w:p>
        </w:tc>
        <w:tc>
          <w:tcPr>
            <w:tcW w:w="0" w:type="auto"/>
            <w:tcMar/>
            <w:hideMark/>
          </w:tcPr>
          <w:p w:rsidRPr="00AE7698" w:rsidR="00AE7698" w:rsidP="00AE7698" w:rsidRDefault="00AE7698" w14:paraId="61D80BEE" w14:textId="77777777">
            <w:pPr>
              <w:spacing w:after="160" w:line="278" w:lineRule="auto"/>
            </w:pPr>
            <w:r w:rsidRPr="00AE7698">
              <w:t>Ops requirements mapped to Mingli’s playbook</w:t>
            </w:r>
          </w:p>
        </w:tc>
        <w:tc>
          <w:tcPr>
            <w:tcW w:w="0" w:type="auto"/>
            <w:tcMar/>
            <w:hideMark/>
          </w:tcPr>
          <w:p w:rsidRPr="00AE7698" w:rsidR="00AE7698" w:rsidP="00AE7698" w:rsidRDefault="00AE7698" w14:paraId="384EA4DE" w14:textId="77777777">
            <w:pPr>
              <w:spacing w:after="160" w:line="278" w:lineRule="auto"/>
            </w:pPr>
            <w:r w:rsidRPr="00AE7698">
              <w:t>Q4 2025</w:t>
            </w:r>
          </w:p>
        </w:tc>
        <w:tc>
          <w:tcPr>
            <w:tcW w:w="0" w:type="auto"/>
            <w:tcMar/>
            <w:hideMark/>
          </w:tcPr>
          <w:p w:rsidRPr="00AE7698" w:rsidR="00AE7698" w:rsidP="00AE7698" w:rsidRDefault="00AE7698" w14:paraId="3C17B8B5" w14:textId="77777777">
            <w:pPr>
              <w:spacing w:after="160" w:line="278" w:lineRule="auto"/>
            </w:pPr>
            <w:r w:rsidRPr="00AE7698">
              <w:t>Product &amp; Ops</w:t>
            </w:r>
          </w:p>
        </w:tc>
      </w:tr>
      <w:tr w:rsidRPr="00AE7698" w:rsidR="00AE7698" w:rsidTr="23063179" w14:paraId="09D45347" w14:textId="77777777">
        <w:tc>
          <w:tcPr>
            <w:tcW w:w="0" w:type="auto"/>
            <w:tcMar/>
            <w:hideMark/>
          </w:tcPr>
          <w:p w:rsidRPr="00AE7698" w:rsidR="00AE7698" w:rsidP="00AE7698" w:rsidRDefault="00AE7698" w14:paraId="604D4EF1" w14:textId="77777777">
            <w:pPr>
              <w:spacing w:after="160" w:line="278" w:lineRule="auto"/>
            </w:pPr>
            <w:r w:rsidRPr="00AE7698">
              <w:t>Business Case</w:t>
            </w:r>
          </w:p>
        </w:tc>
        <w:tc>
          <w:tcPr>
            <w:tcW w:w="0" w:type="auto"/>
            <w:tcMar/>
            <w:hideMark/>
          </w:tcPr>
          <w:p w:rsidRPr="00AE7698" w:rsidR="00AE7698" w:rsidP="00AE7698" w:rsidRDefault="00AE7698" w14:paraId="10DA60E0" w14:textId="77777777">
            <w:pPr>
              <w:spacing w:after="160" w:line="278" w:lineRule="auto"/>
            </w:pPr>
            <w:r w:rsidRPr="00AE7698">
              <w:t>ROI and scalability proposal</w:t>
            </w:r>
          </w:p>
        </w:tc>
        <w:tc>
          <w:tcPr>
            <w:tcW w:w="0" w:type="auto"/>
            <w:tcMar/>
            <w:hideMark/>
          </w:tcPr>
          <w:p w:rsidRPr="00AE7698" w:rsidR="00AE7698" w:rsidP="00AE7698" w:rsidRDefault="00AE7698" w14:paraId="24C32561" w14:textId="77777777">
            <w:pPr>
              <w:spacing w:after="160" w:line="278" w:lineRule="auto"/>
            </w:pPr>
            <w:r w:rsidRPr="00AE7698">
              <w:t>Q4 2025</w:t>
            </w:r>
          </w:p>
        </w:tc>
        <w:tc>
          <w:tcPr>
            <w:tcW w:w="0" w:type="auto"/>
            <w:tcMar/>
            <w:hideMark/>
          </w:tcPr>
          <w:p w:rsidRPr="00AE7698" w:rsidR="00AE7698" w:rsidP="00AE7698" w:rsidRDefault="00AE7698" w14:paraId="6D7DAFF6" w14:textId="77777777">
            <w:pPr>
              <w:spacing w:after="160" w:line="278" w:lineRule="auto"/>
            </w:pPr>
            <w:r w:rsidRPr="00AE7698">
              <w:t>Product &amp; Leadership</w:t>
            </w:r>
          </w:p>
        </w:tc>
      </w:tr>
      <w:tr w:rsidRPr="00AE7698" w:rsidR="00AE7698" w:rsidTr="23063179" w14:paraId="7ABF33BF" w14:textId="77777777">
        <w:tc>
          <w:tcPr>
            <w:tcW w:w="0" w:type="auto"/>
            <w:tcMar/>
            <w:hideMark/>
          </w:tcPr>
          <w:p w:rsidRPr="00AE7698" w:rsidR="00AE7698" w:rsidP="00AE7698" w:rsidRDefault="00AE7698" w14:paraId="318B7547" w14:textId="77777777">
            <w:pPr>
              <w:spacing w:after="160" w:line="278" w:lineRule="auto"/>
            </w:pPr>
            <w:r w:rsidRPr="00AE7698">
              <w:t>Incremental Delivery Plan</w:t>
            </w:r>
          </w:p>
        </w:tc>
        <w:tc>
          <w:tcPr>
            <w:tcW w:w="0" w:type="auto"/>
            <w:tcMar/>
            <w:hideMark/>
          </w:tcPr>
          <w:p w:rsidRPr="00AE7698" w:rsidR="00AE7698" w:rsidP="00AE7698" w:rsidRDefault="00AE7698" w14:paraId="4E1EFE42" w14:textId="77777777">
            <w:pPr>
              <w:spacing w:after="160" w:line="278" w:lineRule="auto"/>
            </w:pPr>
            <w:r w:rsidRPr="00AE7698">
              <w:t>Phased UI and automation roadmap</w:t>
            </w:r>
          </w:p>
        </w:tc>
        <w:tc>
          <w:tcPr>
            <w:tcW w:w="0" w:type="auto"/>
            <w:tcMar/>
            <w:hideMark/>
          </w:tcPr>
          <w:p w:rsidRPr="00AE7698" w:rsidR="00AE7698" w:rsidP="00AE7698" w:rsidRDefault="00AE7698" w14:paraId="160CFF2C" w14:textId="77777777">
            <w:pPr>
              <w:spacing w:after="160" w:line="278" w:lineRule="auto"/>
            </w:pPr>
            <w:r w:rsidRPr="00AE7698">
              <w:t>Q1 2026</w:t>
            </w:r>
          </w:p>
        </w:tc>
        <w:tc>
          <w:tcPr>
            <w:tcW w:w="0" w:type="auto"/>
            <w:tcMar/>
            <w:hideMark/>
          </w:tcPr>
          <w:p w:rsidRPr="00AE7698" w:rsidR="00AE7698" w:rsidP="00AE7698" w:rsidRDefault="00AE7698" w14:paraId="0BA6029F" w14:textId="77777777">
            <w:pPr>
              <w:spacing w:after="160" w:line="278" w:lineRule="auto"/>
            </w:pPr>
            <w:r w:rsidRPr="00AE7698">
              <w:t>Product &amp; Engineering</w:t>
            </w:r>
          </w:p>
        </w:tc>
      </w:tr>
      <w:tr w:rsidRPr="00AE7698" w:rsidR="00AE7698" w:rsidTr="23063179" w14:paraId="677BBBCC" w14:textId="77777777">
        <w:tc>
          <w:tcPr>
            <w:tcW w:w="0" w:type="auto"/>
            <w:tcMar/>
            <w:hideMark/>
          </w:tcPr>
          <w:p w:rsidRPr="00AE7698" w:rsidR="00AE7698" w:rsidP="00AE7698" w:rsidRDefault="00AE7698" w14:paraId="14312A1D" w14:textId="77777777">
            <w:pPr>
              <w:spacing w:after="160" w:line="278" w:lineRule="auto"/>
            </w:pPr>
            <w:r w:rsidRPr="00AE7698">
              <w:t>Development &amp; Rollout</w:t>
            </w:r>
          </w:p>
        </w:tc>
        <w:tc>
          <w:tcPr>
            <w:tcW w:w="0" w:type="auto"/>
            <w:tcMar/>
            <w:hideMark/>
          </w:tcPr>
          <w:p w:rsidRPr="00AE7698" w:rsidR="00AE7698" w:rsidP="00AE7698" w:rsidRDefault="00AE7698" w14:paraId="3D295A99" w14:textId="77777777">
            <w:pPr>
              <w:spacing w:after="160" w:line="278" w:lineRule="auto"/>
            </w:pPr>
            <w:r w:rsidRPr="00AE7698">
              <w:t>Backend, config tables, UI enhancements, QA</w:t>
            </w:r>
          </w:p>
        </w:tc>
        <w:tc>
          <w:tcPr>
            <w:tcW w:w="0" w:type="auto"/>
            <w:tcMar/>
            <w:hideMark/>
          </w:tcPr>
          <w:p w:rsidRPr="00AE7698" w:rsidR="00AE7698" w:rsidP="00AE7698" w:rsidRDefault="00AE7698" w14:paraId="76858508" w14:textId="77777777">
            <w:pPr>
              <w:spacing w:after="160" w:line="278" w:lineRule="auto"/>
            </w:pPr>
            <w:r w:rsidRPr="00AE7698">
              <w:t>Q1–Q2 2026</w:t>
            </w:r>
          </w:p>
        </w:tc>
        <w:tc>
          <w:tcPr>
            <w:tcW w:w="0" w:type="auto"/>
            <w:tcMar/>
            <w:hideMark/>
          </w:tcPr>
          <w:p w:rsidRPr="00AE7698" w:rsidR="00AE7698" w:rsidP="00AE7698" w:rsidRDefault="00AE7698" w14:paraId="7B4D81DB" w14:textId="77777777">
            <w:pPr>
              <w:spacing w:after="160" w:line="278" w:lineRule="auto"/>
            </w:pPr>
            <w:r w:rsidRPr="00AE7698">
              <w:t>Engineering &amp; Product</w:t>
            </w:r>
          </w:p>
        </w:tc>
      </w:tr>
    </w:tbl>
    <w:p w:rsidRPr="00AE7698" w:rsidR="00AE7698" w:rsidP="00AE7698" w:rsidRDefault="00AE7698" w14:paraId="10E06A16" w14:textId="6D08CEC7">
      <w:r>
        <w:br/>
      </w:r>
      <w:r w:rsidRPr="00AE7698">
        <w:pict w14:anchorId="69CF9E09">
          <v:rect id="_x0000_i1110" style="width:0;height:1.5pt" o:hr="t" o:hrstd="t" o:hralign="center" fillcolor="#a0a0a0" stroked="f"/>
        </w:pict>
      </w:r>
    </w:p>
    <w:p w:rsidRPr="00AE7698" w:rsidR="00AE7698" w:rsidP="00F0398F" w:rsidRDefault="00AE7698" w14:paraId="0C5293D4" w14:textId="77777777">
      <w:pPr>
        <w:pStyle w:val="Heading2"/>
      </w:pPr>
      <w:r w:rsidRPr="00AE7698">
        <w:t>Milestones</w:t>
      </w:r>
    </w:p>
    <w:tbl>
      <w:tblPr>
        <w:tblStyle w:val="TableGridLight"/>
        <w:tblW w:w="0" w:type="auto"/>
        <w:tblLook w:val="04A0" w:firstRow="1" w:lastRow="0" w:firstColumn="1" w:lastColumn="0" w:noHBand="0" w:noVBand="1"/>
      </w:tblPr>
      <w:tblGrid>
        <w:gridCol w:w="5556"/>
        <w:gridCol w:w="1392"/>
        <w:gridCol w:w="2402"/>
      </w:tblGrid>
      <w:tr w:rsidRPr="00AE7698" w:rsidR="00AE7698" w:rsidTr="00AE7698" w14:paraId="64B56712" w14:textId="77777777">
        <w:tc>
          <w:tcPr>
            <w:tcW w:w="0" w:type="auto"/>
            <w:hideMark/>
          </w:tcPr>
          <w:p w:rsidRPr="00AE7698" w:rsidR="00AE7698" w:rsidP="00AE7698" w:rsidRDefault="00AE7698" w14:paraId="56FDEA94" w14:textId="77777777">
            <w:pPr>
              <w:spacing w:after="160" w:line="278" w:lineRule="auto"/>
              <w:rPr>
                <w:b/>
                <w:bCs/>
              </w:rPr>
            </w:pPr>
            <w:r w:rsidRPr="00AE7698">
              <w:rPr>
                <w:b/>
                <w:bCs/>
              </w:rPr>
              <w:t>Milestone</w:t>
            </w:r>
          </w:p>
        </w:tc>
        <w:tc>
          <w:tcPr>
            <w:tcW w:w="0" w:type="auto"/>
            <w:hideMark/>
          </w:tcPr>
          <w:p w:rsidRPr="00AE7698" w:rsidR="00AE7698" w:rsidP="00AE7698" w:rsidRDefault="00AE7698" w14:paraId="661D234E" w14:textId="77777777">
            <w:pPr>
              <w:spacing w:after="160" w:line="278" w:lineRule="auto"/>
              <w:rPr>
                <w:b/>
                <w:bCs/>
              </w:rPr>
            </w:pPr>
            <w:r w:rsidRPr="00AE7698">
              <w:rPr>
                <w:b/>
                <w:bCs/>
              </w:rPr>
              <w:t>Target Date</w:t>
            </w:r>
          </w:p>
        </w:tc>
        <w:tc>
          <w:tcPr>
            <w:tcW w:w="0" w:type="auto"/>
            <w:hideMark/>
          </w:tcPr>
          <w:p w:rsidRPr="00AE7698" w:rsidR="00AE7698" w:rsidP="00AE7698" w:rsidRDefault="00AE7698" w14:paraId="06E044A0" w14:textId="77777777">
            <w:pPr>
              <w:spacing w:after="160" w:line="278" w:lineRule="auto"/>
              <w:rPr>
                <w:b/>
                <w:bCs/>
              </w:rPr>
            </w:pPr>
            <w:r w:rsidRPr="00AE7698">
              <w:rPr>
                <w:b/>
                <w:bCs/>
              </w:rPr>
              <w:t>Owner</w:t>
            </w:r>
          </w:p>
        </w:tc>
      </w:tr>
      <w:tr w:rsidRPr="00AE7698" w:rsidR="00AE7698" w:rsidTr="00AE7698" w14:paraId="26CB5D5D" w14:textId="77777777">
        <w:tc>
          <w:tcPr>
            <w:tcW w:w="0" w:type="auto"/>
            <w:hideMark/>
          </w:tcPr>
          <w:p w:rsidRPr="00AE7698" w:rsidR="00AE7698" w:rsidP="00AE7698" w:rsidRDefault="00AE7698" w14:paraId="1E3FF92E" w14:textId="77777777">
            <w:pPr>
              <w:spacing w:after="160" w:line="278" w:lineRule="auto"/>
            </w:pPr>
            <w:r w:rsidRPr="00AE7698">
              <w:t>Prototype results and impact analysis presented to Ops</w:t>
            </w:r>
          </w:p>
        </w:tc>
        <w:tc>
          <w:tcPr>
            <w:tcW w:w="0" w:type="auto"/>
            <w:hideMark/>
          </w:tcPr>
          <w:p w:rsidRPr="00AE7698" w:rsidR="00AE7698" w:rsidP="00AE7698" w:rsidRDefault="00AE7698" w14:paraId="174712CF" w14:textId="49F8FCC5">
            <w:pPr>
              <w:spacing w:after="160" w:line="278" w:lineRule="auto"/>
            </w:pPr>
            <w:r>
              <w:t>Q4 2025</w:t>
            </w:r>
          </w:p>
        </w:tc>
        <w:tc>
          <w:tcPr>
            <w:tcW w:w="0" w:type="auto"/>
            <w:hideMark/>
          </w:tcPr>
          <w:p w:rsidRPr="00AE7698" w:rsidR="00AE7698" w:rsidP="00AE7698" w:rsidRDefault="00AE7698" w14:paraId="1CA9526A" w14:textId="77777777">
            <w:pPr>
              <w:spacing w:after="160" w:line="278" w:lineRule="auto"/>
            </w:pPr>
            <w:r w:rsidRPr="00AE7698">
              <w:t>Product</w:t>
            </w:r>
          </w:p>
        </w:tc>
      </w:tr>
      <w:tr w:rsidRPr="00AE7698" w:rsidR="00AE7698" w:rsidTr="00AE7698" w14:paraId="557E9D84" w14:textId="77777777">
        <w:tc>
          <w:tcPr>
            <w:tcW w:w="0" w:type="auto"/>
            <w:hideMark/>
          </w:tcPr>
          <w:p w:rsidRPr="00AE7698" w:rsidR="00AE7698" w:rsidP="00AE7698" w:rsidRDefault="00AE7698" w14:paraId="62C97CBE" w14:textId="77777777">
            <w:pPr>
              <w:spacing w:after="160" w:line="278" w:lineRule="auto"/>
            </w:pPr>
            <w:r w:rsidRPr="00AE7698">
              <w:t>Ops requirements validated</w:t>
            </w:r>
          </w:p>
        </w:tc>
        <w:tc>
          <w:tcPr>
            <w:tcW w:w="0" w:type="auto"/>
            <w:hideMark/>
          </w:tcPr>
          <w:p w:rsidRPr="00AE7698" w:rsidR="00AE7698" w:rsidP="00AE7698" w:rsidRDefault="00AE7698" w14:paraId="66C37B8F" w14:textId="77777777">
            <w:pPr>
              <w:spacing w:after="160" w:line="278" w:lineRule="auto"/>
            </w:pPr>
            <w:r w:rsidRPr="00AE7698">
              <w:t>Q4 2025</w:t>
            </w:r>
          </w:p>
        </w:tc>
        <w:tc>
          <w:tcPr>
            <w:tcW w:w="0" w:type="auto"/>
            <w:hideMark/>
          </w:tcPr>
          <w:p w:rsidRPr="00AE7698" w:rsidR="00AE7698" w:rsidP="00AE7698" w:rsidRDefault="00AE7698" w14:paraId="7468046C" w14:textId="77777777">
            <w:pPr>
              <w:spacing w:after="160" w:line="278" w:lineRule="auto"/>
            </w:pPr>
            <w:r w:rsidRPr="00AE7698">
              <w:t>Product &amp; Ops</w:t>
            </w:r>
          </w:p>
        </w:tc>
      </w:tr>
      <w:tr w:rsidRPr="00AE7698" w:rsidR="00AE7698" w:rsidTr="00AE7698" w14:paraId="7ADD16B9" w14:textId="77777777">
        <w:tc>
          <w:tcPr>
            <w:tcW w:w="0" w:type="auto"/>
            <w:hideMark/>
          </w:tcPr>
          <w:p w:rsidRPr="00AE7698" w:rsidR="00AE7698" w:rsidP="00AE7698" w:rsidRDefault="00AE7698" w14:paraId="756DBB93" w14:textId="77777777">
            <w:pPr>
              <w:spacing w:after="160" w:line="278" w:lineRule="auto"/>
            </w:pPr>
            <w:r w:rsidRPr="00AE7698">
              <w:t>ROI &amp; business case completed</w:t>
            </w:r>
          </w:p>
        </w:tc>
        <w:tc>
          <w:tcPr>
            <w:tcW w:w="0" w:type="auto"/>
            <w:hideMark/>
          </w:tcPr>
          <w:p w:rsidRPr="00AE7698" w:rsidR="00AE7698" w:rsidP="00AE7698" w:rsidRDefault="00AE7698" w14:paraId="0DC1E274" w14:textId="77777777">
            <w:pPr>
              <w:spacing w:after="160" w:line="278" w:lineRule="auto"/>
            </w:pPr>
            <w:r w:rsidRPr="00AE7698">
              <w:t>Q4 2025</w:t>
            </w:r>
          </w:p>
        </w:tc>
        <w:tc>
          <w:tcPr>
            <w:tcW w:w="0" w:type="auto"/>
            <w:hideMark/>
          </w:tcPr>
          <w:p w:rsidRPr="00AE7698" w:rsidR="00AE7698" w:rsidP="00AE7698" w:rsidRDefault="00AE7698" w14:paraId="62192CEB" w14:textId="77777777">
            <w:pPr>
              <w:spacing w:after="160" w:line="278" w:lineRule="auto"/>
            </w:pPr>
            <w:r w:rsidRPr="00AE7698">
              <w:t>Product &amp; Finance</w:t>
            </w:r>
          </w:p>
        </w:tc>
      </w:tr>
      <w:tr w:rsidRPr="00AE7698" w:rsidR="00AE7698" w:rsidTr="00AE7698" w14:paraId="68EE1389" w14:textId="77777777">
        <w:tc>
          <w:tcPr>
            <w:tcW w:w="0" w:type="auto"/>
            <w:hideMark/>
          </w:tcPr>
          <w:p w:rsidRPr="00AE7698" w:rsidR="00AE7698" w:rsidP="00AE7698" w:rsidRDefault="00AE7698" w14:paraId="0EBDB1DE" w14:textId="77777777">
            <w:pPr>
              <w:spacing w:after="160" w:line="278" w:lineRule="auto"/>
            </w:pPr>
            <w:r w:rsidRPr="00AE7698">
              <w:t>Leadership approval for phased implementation</w:t>
            </w:r>
          </w:p>
        </w:tc>
        <w:tc>
          <w:tcPr>
            <w:tcW w:w="0" w:type="auto"/>
            <w:hideMark/>
          </w:tcPr>
          <w:p w:rsidRPr="00AE7698" w:rsidR="00AE7698" w:rsidP="00AE7698" w:rsidRDefault="00AE7698" w14:paraId="1E5D5277" w14:textId="77777777">
            <w:pPr>
              <w:spacing w:after="160" w:line="278" w:lineRule="auto"/>
            </w:pPr>
            <w:r w:rsidRPr="00AE7698">
              <w:t>Q4 2025</w:t>
            </w:r>
          </w:p>
        </w:tc>
        <w:tc>
          <w:tcPr>
            <w:tcW w:w="0" w:type="auto"/>
            <w:hideMark/>
          </w:tcPr>
          <w:p w:rsidRPr="00AE7698" w:rsidR="00AE7698" w:rsidP="00AE7698" w:rsidRDefault="00AE7698" w14:paraId="7D315746" w14:textId="77777777">
            <w:pPr>
              <w:spacing w:after="160" w:line="278" w:lineRule="auto"/>
            </w:pPr>
            <w:r w:rsidRPr="00AE7698">
              <w:t>Product &amp; ELT</w:t>
            </w:r>
          </w:p>
        </w:tc>
      </w:tr>
      <w:tr w:rsidRPr="00AE7698" w:rsidR="00AE7698" w:rsidTr="00AE7698" w14:paraId="6C72B410" w14:textId="77777777">
        <w:tc>
          <w:tcPr>
            <w:tcW w:w="0" w:type="auto"/>
            <w:hideMark/>
          </w:tcPr>
          <w:p w:rsidRPr="00AE7698" w:rsidR="00AE7698" w:rsidP="00AE7698" w:rsidRDefault="00AE7698" w14:paraId="10705965" w14:textId="77777777">
            <w:pPr>
              <w:spacing w:after="160" w:line="278" w:lineRule="auto"/>
            </w:pPr>
            <w:r w:rsidRPr="00AE7698">
              <w:t>Backend build kickoff</w:t>
            </w:r>
          </w:p>
        </w:tc>
        <w:tc>
          <w:tcPr>
            <w:tcW w:w="0" w:type="auto"/>
            <w:hideMark/>
          </w:tcPr>
          <w:p w:rsidRPr="00AE7698" w:rsidR="00AE7698" w:rsidP="00AE7698" w:rsidRDefault="00AE7698" w14:paraId="41223D60" w14:textId="77777777">
            <w:pPr>
              <w:spacing w:after="160" w:line="278" w:lineRule="auto"/>
            </w:pPr>
            <w:r w:rsidRPr="00AE7698">
              <w:t>Q1 2026</w:t>
            </w:r>
          </w:p>
        </w:tc>
        <w:tc>
          <w:tcPr>
            <w:tcW w:w="0" w:type="auto"/>
            <w:hideMark/>
          </w:tcPr>
          <w:p w:rsidRPr="00AE7698" w:rsidR="00AE7698" w:rsidP="00AE7698" w:rsidRDefault="00AE7698" w14:paraId="599962DE" w14:textId="77777777">
            <w:pPr>
              <w:spacing w:after="160" w:line="278" w:lineRule="auto"/>
            </w:pPr>
            <w:r w:rsidRPr="00AE7698">
              <w:t>Engineering</w:t>
            </w:r>
          </w:p>
        </w:tc>
      </w:tr>
      <w:tr w:rsidRPr="00AE7698" w:rsidR="00AE7698" w:rsidTr="00AE7698" w14:paraId="3F8BFEDE" w14:textId="77777777">
        <w:tc>
          <w:tcPr>
            <w:tcW w:w="0" w:type="auto"/>
            <w:hideMark/>
          </w:tcPr>
          <w:p w:rsidRPr="00AE7698" w:rsidR="00AE7698" w:rsidP="00AE7698" w:rsidRDefault="00AE7698" w14:paraId="0772CCB7" w14:textId="77777777">
            <w:pPr>
              <w:spacing w:after="160" w:line="278" w:lineRule="auto"/>
            </w:pPr>
            <w:r w:rsidRPr="00AE7698">
              <w:t>QA and rollout complete</w:t>
            </w:r>
          </w:p>
        </w:tc>
        <w:tc>
          <w:tcPr>
            <w:tcW w:w="0" w:type="auto"/>
            <w:hideMark/>
          </w:tcPr>
          <w:p w:rsidRPr="00AE7698" w:rsidR="00AE7698" w:rsidP="00AE7698" w:rsidRDefault="00AE7698" w14:paraId="5A24488B" w14:textId="77777777">
            <w:pPr>
              <w:spacing w:after="160" w:line="278" w:lineRule="auto"/>
            </w:pPr>
            <w:r w:rsidRPr="00AE7698">
              <w:t>Q2 2026</w:t>
            </w:r>
          </w:p>
        </w:tc>
        <w:tc>
          <w:tcPr>
            <w:tcW w:w="0" w:type="auto"/>
            <w:hideMark/>
          </w:tcPr>
          <w:p w:rsidRPr="00AE7698" w:rsidR="00AE7698" w:rsidP="00AE7698" w:rsidRDefault="00AE7698" w14:paraId="3CFFE1F3" w14:textId="77777777">
            <w:pPr>
              <w:spacing w:after="160" w:line="278" w:lineRule="auto"/>
            </w:pPr>
            <w:r w:rsidRPr="00AE7698">
              <w:t>Product &amp; Engineering</w:t>
            </w:r>
          </w:p>
        </w:tc>
      </w:tr>
    </w:tbl>
    <w:p w:rsidRPr="00F0398F" w:rsidR="00AE7698" w:rsidP="00AE7698" w:rsidRDefault="00AE7698" w14:paraId="601B8662" w14:textId="579304D1">
      <w:r w:rsidRPr="00AE7698">
        <w:pict w14:anchorId="5CEEA026">
          <v:rect id="_x0000_i1111" style="width:0;height:1.5pt" o:hr="t" o:hrstd="t" o:hralign="center" fillcolor="#a0a0a0" stroked="f"/>
        </w:pict>
      </w:r>
    </w:p>
    <w:p w:rsidRPr="00AE7698" w:rsidR="00AE7698" w:rsidP="00F0398F" w:rsidRDefault="00AE7698" w14:paraId="16B62AB6" w14:textId="30EF1C40">
      <w:pPr>
        <w:pStyle w:val="Heading2"/>
      </w:pPr>
      <w:r w:rsidRPr="00AE7698">
        <w:lastRenderedPageBreak/>
        <w:t>Risks &amp; Mitigations</w:t>
      </w:r>
    </w:p>
    <w:tbl>
      <w:tblPr>
        <w:tblStyle w:val="TableGridLight"/>
        <w:tblW w:w="0" w:type="auto"/>
        <w:tblLook w:val="04A0" w:firstRow="1" w:lastRow="0" w:firstColumn="1" w:lastColumn="0" w:noHBand="0" w:noVBand="1"/>
      </w:tblPr>
      <w:tblGrid>
        <w:gridCol w:w="2749"/>
        <w:gridCol w:w="2474"/>
        <w:gridCol w:w="4127"/>
      </w:tblGrid>
      <w:tr w:rsidRPr="00AE7698" w:rsidR="00AE7698" w:rsidTr="00AE7698" w14:paraId="34DB4FBF" w14:textId="77777777">
        <w:tc>
          <w:tcPr>
            <w:tcW w:w="0" w:type="auto"/>
            <w:hideMark/>
          </w:tcPr>
          <w:p w:rsidRPr="00AE7698" w:rsidR="00AE7698" w:rsidP="00AE7698" w:rsidRDefault="00AE7698" w14:paraId="65914B2D" w14:textId="77777777">
            <w:pPr>
              <w:spacing w:after="160" w:line="278" w:lineRule="auto"/>
              <w:rPr>
                <w:b/>
                <w:bCs/>
              </w:rPr>
            </w:pPr>
            <w:r w:rsidRPr="00AE7698">
              <w:rPr>
                <w:b/>
                <w:bCs/>
              </w:rPr>
              <w:t>Risk</w:t>
            </w:r>
          </w:p>
        </w:tc>
        <w:tc>
          <w:tcPr>
            <w:tcW w:w="0" w:type="auto"/>
            <w:hideMark/>
          </w:tcPr>
          <w:p w:rsidRPr="00AE7698" w:rsidR="00AE7698" w:rsidP="00AE7698" w:rsidRDefault="00AE7698" w14:paraId="11FDECFE" w14:textId="77777777">
            <w:pPr>
              <w:spacing w:after="160" w:line="278" w:lineRule="auto"/>
              <w:rPr>
                <w:b/>
                <w:bCs/>
              </w:rPr>
            </w:pPr>
            <w:r w:rsidRPr="00AE7698">
              <w:rPr>
                <w:b/>
                <w:bCs/>
              </w:rPr>
              <w:t>Impact</w:t>
            </w:r>
          </w:p>
        </w:tc>
        <w:tc>
          <w:tcPr>
            <w:tcW w:w="0" w:type="auto"/>
            <w:hideMark/>
          </w:tcPr>
          <w:p w:rsidRPr="00AE7698" w:rsidR="00AE7698" w:rsidP="00AE7698" w:rsidRDefault="00AE7698" w14:paraId="55799879" w14:textId="77777777">
            <w:pPr>
              <w:spacing w:after="160" w:line="278" w:lineRule="auto"/>
              <w:rPr>
                <w:b/>
                <w:bCs/>
              </w:rPr>
            </w:pPr>
            <w:r w:rsidRPr="00AE7698">
              <w:rPr>
                <w:b/>
                <w:bCs/>
              </w:rPr>
              <w:t>Mitigation Strategy</w:t>
            </w:r>
          </w:p>
        </w:tc>
      </w:tr>
      <w:tr w:rsidRPr="00AE7698" w:rsidR="00AE7698" w:rsidTr="00AE7698" w14:paraId="20FA78F5" w14:textId="77777777">
        <w:tc>
          <w:tcPr>
            <w:tcW w:w="0" w:type="auto"/>
            <w:hideMark/>
          </w:tcPr>
          <w:p w:rsidRPr="00AE7698" w:rsidR="00AE7698" w:rsidP="00AE7698" w:rsidRDefault="00AE7698" w14:paraId="5C8F1A8B" w14:textId="77777777">
            <w:pPr>
              <w:spacing w:after="160" w:line="278" w:lineRule="auto"/>
            </w:pPr>
            <w:r w:rsidRPr="00AE7698">
              <w:t>Ops requirements not fully captured</w:t>
            </w:r>
          </w:p>
        </w:tc>
        <w:tc>
          <w:tcPr>
            <w:tcW w:w="0" w:type="auto"/>
            <w:hideMark/>
          </w:tcPr>
          <w:p w:rsidRPr="00AE7698" w:rsidR="00AE7698" w:rsidP="00AE7698" w:rsidRDefault="00AE7698" w14:paraId="78FA1D43" w14:textId="77777777">
            <w:pPr>
              <w:spacing w:after="160" w:line="278" w:lineRule="auto"/>
            </w:pPr>
            <w:r w:rsidRPr="00AE7698">
              <w:t>Rework and inefficiency</w:t>
            </w:r>
          </w:p>
        </w:tc>
        <w:tc>
          <w:tcPr>
            <w:tcW w:w="0" w:type="auto"/>
            <w:hideMark/>
          </w:tcPr>
          <w:p w:rsidRPr="00AE7698" w:rsidR="00AE7698" w:rsidP="00AE7698" w:rsidRDefault="00AE7698" w14:paraId="2E417A38" w14:textId="77777777">
            <w:pPr>
              <w:spacing w:after="160" w:line="278" w:lineRule="auto"/>
            </w:pPr>
            <w:r w:rsidRPr="00AE7698">
              <w:t>Validate design through joint Ops/Tech workshops and iterative prototyping</w:t>
            </w:r>
          </w:p>
        </w:tc>
      </w:tr>
      <w:tr w:rsidRPr="00AE7698" w:rsidR="00AE7698" w:rsidTr="00AE7698" w14:paraId="5B8221AE" w14:textId="77777777">
        <w:tc>
          <w:tcPr>
            <w:tcW w:w="0" w:type="auto"/>
            <w:hideMark/>
          </w:tcPr>
          <w:p w:rsidRPr="00AE7698" w:rsidR="00AE7698" w:rsidP="00AE7698" w:rsidRDefault="00AE7698" w14:paraId="43FF14D6" w14:textId="77777777">
            <w:pPr>
              <w:spacing w:after="160" w:line="278" w:lineRule="auto"/>
            </w:pPr>
            <w:r w:rsidRPr="00AE7698">
              <w:t>Misalignment with Bridge architecture</w:t>
            </w:r>
          </w:p>
        </w:tc>
        <w:tc>
          <w:tcPr>
            <w:tcW w:w="0" w:type="auto"/>
            <w:hideMark/>
          </w:tcPr>
          <w:p w:rsidRPr="00AE7698" w:rsidR="00AE7698" w:rsidP="00AE7698" w:rsidRDefault="00AE7698" w14:paraId="2BCF3AAC" w14:textId="77777777">
            <w:pPr>
              <w:spacing w:after="160" w:line="278" w:lineRule="auto"/>
            </w:pPr>
            <w:r w:rsidRPr="00AE7698">
              <w:t>Rework or delay</w:t>
            </w:r>
          </w:p>
        </w:tc>
        <w:tc>
          <w:tcPr>
            <w:tcW w:w="0" w:type="auto"/>
            <w:hideMark/>
          </w:tcPr>
          <w:p w:rsidRPr="00AE7698" w:rsidR="00AE7698" w:rsidP="00AE7698" w:rsidRDefault="00AE7698" w14:paraId="480AA5A9" w14:textId="77777777">
            <w:pPr>
              <w:spacing w:after="160" w:line="278" w:lineRule="auto"/>
            </w:pPr>
            <w:r w:rsidRPr="00AE7698">
              <w:t>Engage engineering early and align to Bridge architectural roadmap</w:t>
            </w:r>
          </w:p>
        </w:tc>
      </w:tr>
      <w:tr w:rsidRPr="00AE7698" w:rsidR="00AE7698" w:rsidTr="00AE7698" w14:paraId="661FD4A7" w14:textId="77777777">
        <w:tc>
          <w:tcPr>
            <w:tcW w:w="0" w:type="auto"/>
            <w:hideMark/>
          </w:tcPr>
          <w:p w:rsidRPr="00AE7698" w:rsidR="00AE7698" w:rsidP="00AE7698" w:rsidRDefault="00AE7698" w14:paraId="2A52EF85" w14:textId="77777777">
            <w:pPr>
              <w:spacing w:after="160" w:line="278" w:lineRule="auto"/>
            </w:pPr>
            <w:r w:rsidRPr="00AE7698">
              <w:t>Loss of user-level visibility</w:t>
            </w:r>
          </w:p>
        </w:tc>
        <w:tc>
          <w:tcPr>
            <w:tcW w:w="0" w:type="auto"/>
            <w:hideMark/>
          </w:tcPr>
          <w:p w:rsidRPr="00AE7698" w:rsidR="00AE7698" w:rsidP="00AE7698" w:rsidRDefault="00AE7698" w14:paraId="4ABB9CF4" w14:textId="77777777">
            <w:pPr>
              <w:spacing w:after="160" w:line="278" w:lineRule="auto"/>
            </w:pPr>
            <w:r w:rsidRPr="00AE7698">
              <w:t>Reduced accountability</w:t>
            </w:r>
          </w:p>
        </w:tc>
        <w:tc>
          <w:tcPr>
            <w:tcW w:w="0" w:type="auto"/>
            <w:hideMark/>
          </w:tcPr>
          <w:p w:rsidRPr="00AE7698" w:rsidR="00AE7698" w:rsidP="00AE7698" w:rsidRDefault="00AE7698" w14:paraId="1A811C1A" w14:textId="77777777">
            <w:pPr>
              <w:spacing w:after="160" w:line="278" w:lineRule="auto"/>
            </w:pPr>
            <w:r w:rsidRPr="00AE7698">
              <w:t>Implement audit logs and reporting</w:t>
            </w:r>
          </w:p>
        </w:tc>
      </w:tr>
      <w:tr w:rsidRPr="00AE7698" w:rsidR="00AE7698" w:rsidTr="00AE7698" w14:paraId="6BF292CD" w14:textId="77777777">
        <w:tc>
          <w:tcPr>
            <w:tcW w:w="0" w:type="auto"/>
            <w:hideMark/>
          </w:tcPr>
          <w:p w:rsidRPr="00AE7698" w:rsidR="00AE7698" w:rsidP="00AE7698" w:rsidRDefault="00AE7698" w14:paraId="6E2E083F" w14:textId="77777777">
            <w:pPr>
              <w:spacing w:after="160" w:line="278" w:lineRule="auto"/>
            </w:pPr>
            <w:r w:rsidRPr="00AE7698">
              <w:t>Overlapping claim ownership</w:t>
            </w:r>
          </w:p>
        </w:tc>
        <w:tc>
          <w:tcPr>
            <w:tcW w:w="0" w:type="auto"/>
            <w:hideMark/>
          </w:tcPr>
          <w:p w:rsidRPr="00AE7698" w:rsidR="00AE7698" w:rsidP="00AE7698" w:rsidRDefault="00AE7698" w14:paraId="76FF4335" w14:textId="77777777">
            <w:pPr>
              <w:spacing w:after="160" w:line="278" w:lineRule="auto"/>
            </w:pPr>
            <w:r w:rsidRPr="00AE7698">
              <w:t>Duplicate assignments</w:t>
            </w:r>
          </w:p>
        </w:tc>
        <w:tc>
          <w:tcPr>
            <w:tcW w:w="0" w:type="auto"/>
            <w:hideMark/>
          </w:tcPr>
          <w:p w:rsidRPr="00AE7698" w:rsidR="00AE7698" w:rsidP="00AE7698" w:rsidRDefault="00AE7698" w14:paraId="39C23EDE" w14:textId="77777777">
            <w:pPr>
              <w:spacing w:after="160" w:line="278" w:lineRule="auto"/>
            </w:pPr>
            <w:proofErr w:type="gramStart"/>
            <w:r w:rsidRPr="00AE7698">
              <w:t>Introduce</w:t>
            </w:r>
            <w:proofErr w:type="gramEnd"/>
            <w:r w:rsidRPr="00AE7698">
              <w:t xml:space="preserve"> claim-lock and claim-in-progress logic</w:t>
            </w:r>
          </w:p>
        </w:tc>
      </w:tr>
      <w:tr w:rsidRPr="00AE7698" w:rsidR="00AE7698" w:rsidTr="00AE7698" w14:paraId="28012C73" w14:textId="77777777">
        <w:tc>
          <w:tcPr>
            <w:tcW w:w="0" w:type="auto"/>
            <w:hideMark/>
          </w:tcPr>
          <w:p w:rsidRPr="00AE7698" w:rsidR="00AE7698" w:rsidP="00AE7698" w:rsidRDefault="00AE7698" w14:paraId="53F6BF9A" w14:textId="77777777">
            <w:pPr>
              <w:spacing w:after="160" w:line="278" w:lineRule="auto"/>
            </w:pPr>
            <w:r w:rsidRPr="00AE7698">
              <w:t>Team resistance to shared routing model</w:t>
            </w:r>
          </w:p>
        </w:tc>
        <w:tc>
          <w:tcPr>
            <w:tcW w:w="0" w:type="auto"/>
            <w:hideMark/>
          </w:tcPr>
          <w:p w:rsidRPr="00AE7698" w:rsidR="00AE7698" w:rsidP="00AE7698" w:rsidRDefault="00AE7698" w14:paraId="3C215DF9" w14:textId="77777777">
            <w:pPr>
              <w:spacing w:after="160" w:line="278" w:lineRule="auto"/>
            </w:pPr>
            <w:r w:rsidRPr="00AE7698">
              <w:t>Change management challenges</w:t>
            </w:r>
          </w:p>
        </w:tc>
        <w:tc>
          <w:tcPr>
            <w:tcW w:w="0" w:type="auto"/>
            <w:hideMark/>
          </w:tcPr>
          <w:p w:rsidRPr="00AE7698" w:rsidR="00AE7698" w:rsidP="00AE7698" w:rsidRDefault="00AE7698" w14:paraId="671EE9EE" w14:textId="77777777">
            <w:pPr>
              <w:spacing w:after="160" w:line="278" w:lineRule="auto"/>
            </w:pPr>
            <w:r w:rsidRPr="00AE7698">
              <w:t>Transparent routing logic, reporting visibility, and phased adoption</w:t>
            </w:r>
          </w:p>
        </w:tc>
      </w:tr>
      <w:tr w:rsidRPr="00AE7698" w:rsidR="00AE7698" w:rsidTr="00AE7698" w14:paraId="5F68570F" w14:textId="77777777">
        <w:tc>
          <w:tcPr>
            <w:tcW w:w="0" w:type="auto"/>
            <w:hideMark/>
          </w:tcPr>
          <w:p w:rsidRPr="00AE7698" w:rsidR="00AE7698" w:rsidP="00AE7698" w:rsidRDefault="00AE7698" w14:paraId="5012FB36" w14:textId="77777777">
            <w:pPr>
              <w:spacing w:after="160" w:line="278" w:lineRule="auto"/>
            </w:pPr>
            <w:r w:rsidRPr="00AE7698">
              <w:t>Data integrity issues from RBQB outputs</w:t>
            </w:r>
          </w:p>
        </w:tc>
        <w:tc>
          <w:tcPr>
            <w:tcW w:w="0" w:type="auto"/>
            <w:hideMark/>
          </w:tcPr>
          <w:p w:rsidRPr="00AE7698" w:rsidR="00AE7698" w:rsidP="00AE7698" w:rsidRDefault="00AE7698" w14:paraId="033C32BE" w14:textId="77777777">
            <w:pPr>
              <w:spacing w:after="160" w:line="278" w:lineRule="auto"/>
            </w:pPr>
            <w:r w:rsidRPr="00AE7698">
              <w:t>Incorrect assignments</w:t>
            </w:r>
          </w:p>
        </w:tc>
        <w:tc>
          <w:tcPr>
            <w:tcW w:w="0" w:type="auto"/>
            <w:hideMark/>
          </w:tcPr>
          <w:p w:rsidRPr="00AE7698" w:rsidR="00AE7698" w:rsidP="00AE7698" w:rsidRDefault="00AE7698" w14:paraId="37735A9F" w14:textId="77777777">
            <w:pPr>
              <w:spacing w:after="160" w:line="278" w:lineRule="auto"/>
            </w:pPr>
            <w:r w:rsidRPr="00AE7698">
              <w:t>Validate data before routing execution</w:t>
            </w:r>
          </w:p>
        </w:tc>
      </w:tr>
    </w:tbl>
    <w:p w:rsidRPr="00AE7698" w:rsidR="00AE7698" w:rsidP="00AE7698" w:rsidRDefault="00AE7698" w14:paraId="40E0CE5D" w14:textId="77777777">
      <w:r w:rsidRPr="00AE7698">
        <w:pict w14:anchorId="4982CCB0">
          <v:rect id="_x0000_i1112" style="width:0;height:1.5pt" o:hr="t" o:hrstd="t" o:hralign="center" fillcolor="#a0a0a0" stroked="f"/>
        </w:pict>
      </w:r>
    </w:p>
    <w:p w:rsidRPr="00AE7698" w:rsidR="00AE7698" w:rsidP="00F0398F" w:rsidRDefault="00AE7698" w14:paraId="0B599F8E" w14:textId="77777777">
      <w:pPr>
        <w:pStyle w:val="Heading2"/>
      </w:pPr>
      <w:r w:rsidRPr="00AE7698">
        <w:t>Metrics for Success</w:t>
      </w:r>
    </w:p>
    <w:p w:rsidRPr="00AE7698" w:rsidR="00AE7698" w:rsidP="00AE7698" w:rsidRDefault="00AE7698" w14:paraId="084AAEEE" w14:textId="77777777">
      <w:pPr>
        <w:numPr>
          <w:ilvl w:val="0"/>
          <w:numId w:val="9"/>
        </w:numPr>
      </w:pPr>
      <w:r w:rsidRPr="00AE7698">
        <w:rPr>
          <w:b/>
          <w:bCs/>
        </w:rPr>
        <w:t>≥25% ROI</w:t>
      </w:r>
      <w:r w:rsidRPr="00AE7698">
        <w:t xml:space="preserve"> on automation investment.</w:t>
      </w:r>
    </w:p>
    <w:p w:rsidRPr="00AE7698" w:rsidR="00AE7698" w:rsidP="00AE7698" w:rsidRDefault="00AE7698" w14:paraId="3425979C" w14:textId="77777777">
      <w:pPr>
        <w:numPr>
          <w:ilvl w:val="0"/>
          <w:numId w:val="9"/>
        </w:numPr>
      </w:pPr>
      <w:r w:rsidRPr="00AE7698">
        <w:rPr>
          <w:b/>
          <w:bCs/>
        </w:rPr>
        <w:t>Reduction in backlog</w:t>
      </w:r>
      <w:r w:rsidRPr="00AE7698">
        <w:t xml:space="preserve"> versus baseline (target: ≥20%).</w:t>
      </w:r>
    </w:p>
    <w:p w:rsidRPr="00AE7698" w:rsidR="00AE7698" w:rsidP="00AE7698" w:rsidRDefault="00AE7698" w14:paraId="21360986" w14:textId="77777777">
      <w:pPr>
        <w:numPr>
          <w:ilvl w:val="0"/>
          <w:numId w:val="9"/>
        </w:numPr>
      </w:pPr>
      <w:r w:rsidRPr="00AE7698">
        <w:rPr>
          <w:b/>
          <w:bCs/>
        </w:rPr>
        <w:t>Improved workload balance</w:t>
      </w:r>
      <w:r w:rsidRPr="00AE7698">
        <w:t xml:space="preserve"> (variance across analysts reduced by ≥30%).</w:t>
      </w:r>
    </w:p>
    <w:p w:rsidRPr="00AE7698" w:rsidR="00AE7698" w:rsidP="00AE7698" w:rsidRDefault="00AE7698" w14:paraId="311828F4" w14:textId="77777777">
      <w:pPr>
        <w:numPr>
          <w:ilvl w:val="0"/>
          <w:numId w:val="9"/>
        </w:numPr>
      </w:pPr>
      <w:r w:rsidRPr="00AE7698">
        <w:rPr>
          <w:b/>
          <w:bCs/>
        </w:rPr>
        <w:t>Increased analyst productivity</w:t>
      </w:r>
      <w:r w:rsidRPr="00AE7698">
        <w:t xml:space="preserve"> (claims per FTE per day).</w:t>
      </w:r>
    </w:p>
    <w:p w:rsidRPr="00AE7698" w:rsidR="00AE7698" w:rsidP="00AE7698" w:rsidRDefault="00AE7698" w14:paraId="06E7F93A" w14:textId="77777777">
      <w:pPr>
        <w:numPr>
          <w:ilvl w:val="0"/>
          <w:numId w:val="9"/>
        </w:numPr>
      </w:pPr>
      <w:r w:rsidRPr="00AE7698">
        <w:rPr>
          <w:b/>
          <w:bCs/>
        </w:rPr>
        <w:t>Operational adoption and satisfaction</w:t>
      </w:r>
      <w:r w:rsidRPr="00AE7698">
        <w:t xml:space="preserve"> (positive feedback from Ops stakeholders).</w:t>
      </w:r>
    </w:p>
    <w:p w:rsidRPr="00AE7698" w:rsidR="00AE7698" w:rsidP="00AE7698" w:rsidRDefault="00AE7698" w14:paraId="0C50DEB8" w14:textId="77777777">
      <w:r w:rsidRPr="00AE7698">
        <w:pict w14:anchorId="39F35195">
          <v:rect id="_x0000_i1113" style="width:0;height:1.5pt" o:hr="t" o:hrstd="t" o:hralign="center" fillcolor="#a0a0a0" stroked="f"/>
        </w:pict>
      </w:r>
    </w:p>
    <w:p w:rsidRPr="00AE7698" w:rsidR="00AE7698" w:rsidP="00F0398F" w:rsidRDefault="00AE7698" w14:paraId="157CF89C" w14:textId="77777777">
      <w:pPr>
        <w:pStyle w:val="Heading2"/>
      </w:pPr>
      <w:r w:rsidRPr="00AE7698">
        <w:t>Key Decisions &amp; Open Questions</w:t>
      </w:r>
    </w:p>
    <w:p w:rsidRPr="00AE7698" w:rsidR="00AE7698" w:rsidP="00AE7698" w:rsidRDefault="00AE7698" w14:paraId="765A4240" w14:textId="77777777">
      <w:pPr>
        <w:numPr>
          <w:ilvl w:val="0"/>
          <w:numId w:val="10"/>
        </w:numPr>
      </w:pPr>
      <w:r w:rsidRPr="00AE7698">
        <w:t>Assignment frequency: daily, weekly, or event-driven?</w:t>
      </w:r>
    </w:p>
    <w:p w:rsidRPr="00AE7698" w:rsidR="00AE7698" w:rsidP="00AE7698" w:rsidRDefault="00AE7698" w14:paraId="7FAC7952" w14:textId="77777777">
      <w:pPr>
        <w:numPr>
          <w:ilvl w:val="0"/>
          <w:numId w:val="10"/>
        </w:numPr>
      </w:pPr>
      <w:r w:rsidRPr="00AE7698">
        <w:t>Should reassignment include both new and existing claims?</w:t>
      </w:r>
    </w:p>
    <w:p w:rsidRPr="00AE7698" w:rsidR="00AE7698" w:rsidP="00AE7698" w:rsidRDefault="00AE7698" w14:paraId="16B74A88" w14:textId="77777777">
      <w:pPr>
        <w:numPr>
          <w:ilvl w:val="0"/>
          <w:numId w:val="10"/>
        </w:numPr>
      </w:pPr>
      <w:r w:rsidRPr="00AE7698">
        <w:t>Who owns group and department definitions for routing?</w:t>
      </w:r>
    </w:p>
    <w:p w:rsidRPr="00AE7698" w:rsidR="00AE7698" w:rsidP="00AE7698" w:rsidRDefault="00AE7698" w14:paraId="10B3141B" w14:textId="77777777">
      <w:pPr>
        <w:numPr>
          <w:ilvl w:val="0"/>
          <w:numId w:val="10"/>
        </w:numPr>
      </w:pPr>
      <w:r w:rsidRPr="00AE7698">
        <w:t>How will configuration management and reporting be administered post-launch?</w:t>
      </w:r>
    </w:p>
    <w:p w:rsidRPr="00AE7698" w:rsidR="00AE7698" w:rsidP="00AE7698" w:rsidRDefault="00AE7698" w14:paraId="41171B56" w14:textId="77777777">
      <w:pPr>
        <w:numPr>
          <w:ilvl w:val="0"/>
          <w:numId w:val="10"/>
        </w:numPr>
      </w:pPr>
      <w:r w:rsidRPr="00AE7698">
        <w:lastRenderedPageBreak/>
        <w:t xml:space="preserve">What UI enhancements are required to support dynamic </w:t>
      </w:r>
      <w:proofErr w:type="gramStart"/>
      <w:r w:rsidRPr="00AE7698">
        <w:t>assignment</w:t>
      </w:r>
      <w:proofErr w:type="gramEnd"/>
      <w:r w:rsidRPr="00AE7698">
        <w:t>?</w:t>
      </w:r>
    </w:p>
    <w:p w:rsidRPr="00AE7698" w:rsidR="00AE7698" w:rsidP="00AE7698" w:rsidRDefault="00AE7698" w14:paraId="2E808FAE" w14:textId="77777777">
      <w:r w:rsidRPr="00AE7698">
        <w:pict w14:anchorId="468D8C35">
          <v:rect id="_x0000_i1114" style="width:0;height:1.5pt" o:hr="t" o:hrstd="t" o:hralign="center" fillcolor="#a0a0a0" stroked="f"/>
        </w:pict>
      </w:r>
    </w:p>
    <w:p w:rsidRPr="00AE7698" w:rsidR="00AE7698" w:rsidP="00AE7698" w:rsidRDefault="00AE7698" w14:paraId="1514CD19" w14:textId="77777777">
      <w:pPr>
        <w:rPr>
          <w:b/>
          <w:bCs/>
        </w:rPr>
      </w:pPr>
      <w:r w:rsidRPr="00AE7698">
        <w:rPr>
          <w:b/>
          <w:bCs/>
        </w:rPr>
        <w:t>Governance &amp; Owners</w:t>
      </w:r>
    </w:p>
    <w:tbl>
      <w:tblPr>
        <w:tblStyle w:val="TableGridLight"/>
        <w:tblW w:w="0" w:type="auto"/>
        <w:tblLook w:val="04A0" w:firstRow="1" w:lastRow="0" w:firstColumn="1" w:lastColumn="0" w:noHBand="0" w:noVBand="1"/>
      </w:tblPr>
      <w:tblGrid>
        <w:gridCol w:w="2485"/>
        <w:gridCol w:w="4126"/>
      </w:tblGrid>
      <w:tr w:rsidRPr="00AE7698" w:rsidR="00AE7698" w:rsidTr="00AE7698" w14:paraId="12EB808F" w14:textId="77777777">
        <w:tc>
          <w:tcPr>
            <w:tcW w:w="0" w:type="auto"/>
            <w:hideMark/>
          </w:tcPr>
          <w:p w:rsidRPr="00AE7698" w:rsidR="00AE7698" w:rsidP="00AE7698" w:rsidRDefault="00AE7698" w14:paraId="5A0CE51D" w14:textId="77777777">
            <w:pPr>
              <w:spacing w:after="160" w:line="278" w:lineRule="auto"/>
              <w:rPr>
                <w:b/>
                <w:bCs/>
              </w:rPr>
            </w:pPr>
            <w:r w:rsidRPr="00AE7698">
              <w:rPr>
                <w:b/>
                <w:bCs/>
              </w:rPr>
              <w:t>Role</w:t>
            </w:r>
          </w:p>
        </w:tc>
        <w:tc>
          <w:tcPr>
            <w:tcW w:w="0" w:type="auto"/>
            <w:hideMark/>
          </w:tcPr>
          <w:p w:rsidRPr="00AE7698" w:rsidR="00AE7698" w:rsidP="00AE7698" w:rsidRDefault="00AE7698" w14:paraId="3BBE69BE" w14:textId="77777777">
            <w:pPr>
              <w:spacing w:after="160" w:line="278" w:lineRule="auto"/>
              <w:rPr>
                <w:b/>
                <w:bCs/>
              </w:rPr>
            </w:pPr>
            <w:r w:rsidRPr="00AE7698">
              <w:rPr>
                <w:b/>
                <w:bCs/>
              </w:rPr>
              <w:t>Name / Department</w:t>
            </w:r>
          </w:p>
        </w:tc>
      </w:tr>
      <w:tr w:rsidRPr="00AE7698" w:rsidR="00AE7698" w:rsidTr="00AE7698" w14:paraId="50269283" w14:textId="77777777">
        <w:tc>
          <w:tcPr>
            <w:tcW w:w="0" w:type="auto"/>
            <w:hideMark/>
          </w:tcPr>
          <w:p w:rsidRPr="00AE7698" w:rsidR="00AE7698" w:rsidP="00AE7698" w:rsidRDefault="00AE7698" w14:paraId="6FAF9BF4" w14:textId="77777777">
            <w:pPr>
              <w:spacing w:after="160" w:line="278" w:lineRule="auto"/>
            </w:pPr>
            <w:r w:rsidRPr="00AE7698">
              <w:rPr>
                <w:b/>
                <w:bCs/>
              </w:rPr>
              <w:t>Executive Sponsors</w:t>
            </w:r>
          </w:p>
        </w:tc>
        <w:tc>
          <w:tcPr>
            <w:tcW w:w="0" w:type="auto"/>
            <w:hideMark/>
          </w:tcPr>
          <w:p w:rsidRPr="00AE7698" w:rsidR="00AE7698" w:rsidP="00AE7698" w:rsidRDefault="00AE7698" w14:paraId="3EFECDB6" w14:textId="77777777">
            <w:pPr>
              <w:spacing w:after="160" w:line="278" w:lineRule="auto"/>
            </w:pPr>
            <w:r w:rsidRPr="00AE7698">
              <w:t>Johnna Agee – Director of Product</w:t>
            </w:r>
          </w:p>
        </w:tc>
      </w:tr>
      <w:tr w:rsidRPr="00AE7698" w:rsidR="00AE7698" w:rsidTr="00AE7698" w14:paraId="00B9AF07" w14:textId="77777777">
        <w:tc>
          <w:tcPr>
            <w:tcW w:w="0" w:type="auto"/>
            <w:hideMark/>
          </w:tcPr>
          <w:p w:rsidRPr="00AE7698" w:rsidR="00AE7698" w:rsidP="00AE7698" w:rsidRDefault="00AE7698" w14:paraId="72CF8BCC" w14:textId="77777777">
            <w:pPr>
              <w:spacing w:after="160" w:line="278" w:lineRule="auto"/>
            </w:pPr>
            <w:r w:rsidRPr="00AE7698">
              <w:rPr>
                <w:b/>
                <w:bCs/>
              </w:rPr>
              <w:t>Product Leads</w:t>
            </w:r>
          </w:p>
        </w:tc>
        <w:tc>
          <w:tcPr>
            <w:tcW w:w="0" w:type="auto"/>
            <w:hideMark/>
          </w:tcPr>
          <w:p w:rsidRPr="00AE7698" w:rsidR="00AE7698" w:rsidP="00AE7698" w:rsidRDefault="00AE7698" w14:paraId="1F32F3A4" w14:textId="07AF040F">
            <w:pPr>
              <w:spacing w:after="160" w:line="278" w:lineRule="auto"/>
            </w:pPr>
            <w:r>
              <w:t>Allison Cross</w:t>
            </w:r>
            <w:r w:rsidRPr="00AE7698">
              <w:t xml:space="preserve"> –</w:t>
            </w:r>
            <w:r>
              <w:t xml:space="preserve"> </w:t>
            </w:r>
            <w:r w:rsidRPr="00AE7698">
              <w:t>Product Manager</w:t>
            </w:r>
          </w:p>
        </w:tc>
      </w:tr>
      <w:tr w:rsidRPr="00AE7698" w:rsidR="00AE7698" w:rsidTr="00AE7698" w14:paraId="397BD6B5" w14:textId="77777777">
        <w:tc>
          <w:tcPr>
            <w:tcW w:w="0" w:type="auto"/>
            <w:hideMark/>
          </w:tcPr>
          <w:p w:rsidRPr="00AE7698" w:rsidR="00AE7698" w:rsidP="00AE7698" w:rsidRDefault="00AE7698" w14:paraId="6E7C47DA" w14:textId="77777777">
            <w:pPr>
              <w:spacing w:after="160" w:line="278" w:lineRule="auto"/>
            </w:pPr>
            <w:r w:rsidRPr="00AE7698">
              <w:rPr>
                <w:b/>
                <w:bCs/>
              </w:rPr>
              <w:t>Engineering Leads</w:t>
            </w:r>
          </w:p>
        </w:tc>
        <w:tc>
          <w:tcPr>
            <w:tcW w:w="0" w:type="auto"/>
            <w:hideMark/>
          </w:tcPr>
          <w:p w:rsidRPr="00AE7698" w:rsidR="00AE7698" w:rsidP="00AE7698" w:rsidRDefault="00AE7698" w14:paraId="30DD6BC3" w14:textId="03A0B90E">
            <w:pPr>
              <w:spacing w:after="160" w:line="278" w:lineRule="auto"/>
            </w:pPr>
            <w:r w:rsidRPr="00AE7698">
              <w:t>Bridge Dev Team</w:t>
            </w:r>
          </w:p>
        </w:tc>
      </w:tr>
      <w:tr w:rsidRPr="00AE7698" w:rsidR="00AE7698" w:rsidTr="00AE7698" w14:paraId="01821B02" w14:textId="77777777">
        <w:tc>
          <w:tcPr>
            <w:tcW w:w="0" w:type="auto"/>
            <w:hideMark/>
          </w:tcPr>
          <w:p w:rsidRPr="00AE7698" w:rsidR="00AE7698" w:rsidP="00AE7698" w:rsidRDefault="00AE7698" w14:paraId="5EE8A070" w14:textId="77777777">
            <w:pPr>
              <w:spacing w:after="160" w:line="278" w:lineRule="auto"/>
            </w:pPr>
            <w:r w:rsidRPr="00AE7698">
              <w:rPr>
                <w:b/>
                <w:bCs/>
              </w:rPr>
              <w:t>Operational Partners</w:t>
            </w:r>
          </w:p>
        </w:tc>
        <w:tc>
          <w:tcPr>
            <w:tcW w:w="0" w:type="auto"/>
            <w:hideMark/>
          </w:tcPr>
          <w:p w:rsidRPr="00AE7698" w:rsidR="00AE7698" w:rsidP="00AE7698" w:rsidRDefault="00AE7698" w14:paraId="1D5FDBDB" w14:textId="77777777">
            <w:pPr>
              <w:spacing w:after="160" w:line="278" w:lineRule="auto"/>
            </w:pPr>
            <w:r w:rsidRPr="00AE7698">
              <w:t>Operations Leadership, Mingli</w:t>
            </w:r>
          </w:p>
        </w:tc>
      </w:tr>
      <w:tr w:rsidRPr="00AE7698" w:rsidR="00AE7698" w:rsidTr="00AE7698" w14:paraId="1F82D62D" w14:textId="77777777">
        <w:tc>
          <w:tcPr>
            <w:tcW w:w="0" w:type="auto"/>
            <w:hideMark/>
          </w:tcPr>
          <w:p w:rsidRPr="00AE7698" w:rsidR="00AE7698" w:rsidP="00AE7698" w:rsidRDefault="00AE7698" w14:paraId="7752C2E9" w14:textId="77777777">
            <w:pPr>
              <w:spacing w:after="160" w:line="278" w:lineRule="auto"/>
            </w:pPr>
            <w:r w:rsidRPr="00AE7698">
              <w:rPr>
                <w:b/>
                <w:bCs/>
              </w:rPr>
              <w:t>Supporting Teams</w:t>
            </w:r>
          </w:p>
        </w:tc>
        <w:tc>
          <w:tcPr>
            <w:tcW w:w="0" w:type="auto"/>
            <w:hideMark/>
          </w:tcPr>
          <w:p w:rsidRPr="00AE7698" w:rsidR="00AE7698" w:rsidP="00AE7698" w:rsidRDefault="00AE7698" w14:paraId="3D0C64C6" w14:textId="77777777">
            <w:pPr>
              <w:spacing w:after="160" w:line="278" w:lineRule="auto"/>
            </w:pPr>
            <w:r w:rsidRPr="00AE7698">
              <w:t xml:space="preserve">Data Solutions, Mint, </w:t>
            </w:r>
            <w:proofErr w:type="spellStart"/>
            <w:r w:rsidRPr="00AE7698">
              <w:t>CloudOps</w:t>
            </w:r>
            <w:proofErr w:type="spellEnd"/>
          </w:p>
        </w:tc>
      </w:tr>
      <w:tr w:rsidRPr="00AE7698" w:rsidR="00AE7698" w:rsidTr="00AE7698" w14:paraId="48ED5ACA" w14:textId="77777777">
        <w:tc>
          <w:tcPr>
            <w:tcW w:w="0" w:type="auto"/>
            <w:hideMark/>
          </w:tcPr>
          <w:p w:rsidRPr="00AE7698" w:rsidR="00AE7698" w:rsidP="00AE7698" w:rsidRDefault="00AE7698" w14:paraId="795F3271" w14:textId="77777777">
            <w:pPr>
              <w:spacing w:after="160" w:line="278" w:lineRule="auto"/>
            </w:pPr>
            <w:r w:rsidRPr="00AE7698">
              <w:rPr>
                <w:b/>
                <w:bCs/>
              </w:rPr>
              <w:t>Stakeholders</w:t>
            </w:r>
          </w:p>
        </w:tc>
        <w:tc>
          <w:tcPr>
            <w:tcW w:w="0" w:type="auto"/>
            <w:hideMark/>
          </w:tcPr>
          <w:p w:rsidRPr="00AE7698" w:rsidR="00AE7698" w:rsidP="00AE7698" w:rsidRDefault="00AE7698" w14:paraId="541F1ECC" w14:textId="77777777">
            <w:pPr>
              <w:spacing w:after="160" w:line="278" w:lineRule="auto"/>
            </w:pPr>
            <w:r w:rsidRPr="00AE7698">
              <w:t>D&amp;R Operations, Underpayments, ELT</w:t>
            </w:r>
          </w:p>
        </w:tc>
      </w:tr>
    </w:tbl>
    <w:p w:rsidRPr="00AE7698" w:rsidR="00AE7698" w:rsidP="00AE7698" w:rsidRDefault="00AE7698" w14:paraId="54C0D9B0" w14:textId="77777777">
      <w:r w:rsidRPr="00AE7698">
        <w:pict w14:anchorId="3F48A73E">
          <v:rect id="_x0000_i1115" style="width:0;height:1.5pt" o:hr="t" o:hrstd="t" o:hralign="center" fillcolor="#a0a0a0" stroked="f"/>
        </w:pict>
      </w:r>
    </w:p>
    <w:p w:rsidRPr="00AE7698" w:rsidR="00AE7698" w:rsidP="00F0398F" w:rsidRDefault="00AE7698" w14:paraId="056C1AC5" w14:textId="77777777">
      <w:pPr>
        <w:pStyle w:val="Heading2"/>
      </w:pPr>
      <w:r w:rsidRPr="00AE7698">
        <w:t>Appendix / Reference Materials</w:t>
      </w:r>
    </w:p>
    <w:p w:rsidRPr="00AE7698" w:rsidR="00AE7698" w:rsidP="00AE7698" w:rsidRDefault="00F0398F" w14:paraId="1F4BA546" w14:textId="7B41681F">
      <w:pPr>
        <w:numPr>
          <w:ilvl w:val="0"/>
          <w:numId w:val="11"/>
        </w:numPr>
      </w:pPr>
      <w:hyperlink w:history="1" r:id="rId5">
        <w:r w:rsidRPr="00AE7698" w:rsidR="00AE7698">
          <w:rPr>
            <w:rStyle w:val="Hyperlink"/>
          </w:rPr>
          <w:t>Assignment Engine Lever Design</w:t>
        </w:r>
      </w:hyperlink>
    </w:p>
    <w:p w:rsidRPr="00AE7698" w:rsidR="00AE7698" w:rsidP="00AE7698" w:rsidRDefault="00AE7698" w14:paraId="341040A1" w14:textId="103AD71F">
      <w:pPr>
        <w:numPr>
          <w:ilvl w:val="0"/>
          <w:numId w:val="11"/>
        </w:numPr>
      </w:pPr>
      <w:r w:rsidRPr="00AE7698">
        <w:t>Mingli Operational Playbook</w:t>
      </w:r>
      <w:r w:rsidR="00F0398F">
        <w:t xml:space="preserve"> (Waiting to be Received)</w:t>
      </w:r>
    </w:p>
    <w:p w:rsidRPr="00AE7698" w:rsidR="00AE7698" w:rsidP="00AE7698" w:rsidRDefault="00F0398F" w14:paraId="6E8C1DED" w14:textId="6AE21B4F">
      <w:pPr>
        <w:numPr>
          <w:ilvl w:val="0"/>
          <w:numId w:val="11"/>
        </w:numPr>
      </w:pPr>
      <w:hyperlink w:history="1" r:id="rId6">
        <w:proofErr w:type="spellStart"/>
        <w:r w:rsidRPr="00AE7698" w:rsidR="00AE7698">
          <w:rPr>
            <w:rStyle w:val="Hyperlink"/>
          </w:rPr>
          <w:t>Excalidraw</w:t>
        </w:r>
        <w:proofErr w:type="spellEnd"/>
        <w:r w:rsidRPr="00AE7698" w:rsidR="00AE7698">
          <w:rPr>
            <w:rStyle w:val="Hyperlink"/>
          </w:rPr>
          <w:t xml:space="preserve"> Architecture Diagram</w:t>
        </w:r>
      </w:hyperlink>
      <w:r w:rsidRPr="00AE7698" w:rsidR="00AE7698">
        <w:t xml:space="preserve"> </w:t>
      </w:r>
    </w:p>
    <w:p w:rsidRPr="00AE7698" w:rsidR="00AE7698" w:rsidP="00AE7698" w:rsidRDefault="00F0398F" w14:paraId="10650B35" w14:textId="4DEB3103">
      <w:pPr>
        <w:numPr>
          <w:ilvl w:val="0"/>
          <w:numId w:val="11"/>
        </w:numPr>
      </w:pPr>
      <w:hyperlink w:history="1" r:id="rId7">
        <w:r w:rsidRPr="00AE7698" w:rsidR="00AE7698">
          <w:rPr>
            <w:rStyle w:val="Hyperlink"/>
          </w:rPr>
          <w:t>Q4 PI Planning Working Group Template – Worklist Assignment Engine</w:t>
        </w:r>
      </w:hyperlink>
    </w:p>
    <w:p w:rsidRPr="00AE7698" w:rsidR="00AE7698" w:rsidP="00AE7698" w:rsidRDefault="00F0398F" w14:paraId="0F6B9858" w14:textId="33C81309">
      <w:pPr>
        <w:numPr>
          <w:ilvl w:val="0"/>
          <w:numId w:val="11"/>
        </w:numPr>
      </w:pPr>
      <w:hyperlink w:history="1" r:id="rId8">
        <w:r w:rsidRPr="00AE7698" w:rsidR="00AE7698">
          <w:rPr>
            <w:rStyle w:val="Hyperlink"/>
          </w:rPr>
          <w:t>Queue Optimization Charter (Archived Reference)</w:t>
        </w:r>
      </w:hyperlink>
    </w:p>
    <w:p w:rsidR="00AE7698" w:rsidRDefault="00AE7698" w14:paraId="409BD6CB" w14:textId="77777777"/>
    <w:sectPr w:rsidR="00AE769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963"/>
    <w:multiLevelType w:val="multilevel"/>
    <w:tmpl w:val="A7E68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960CC3"/>
    <w:multiLevelType w:val="multilevel"/>
    <w:tmpl w:val="69183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7C241A"/>
    <w:multiLevelType w:val="multilevel"/>
    <w:tmpl w:val="8A7E9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6B087F"/>
    <w:multiLevelType w:val="multilevel"/>
    <w:tmpl w:val="49281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7D71DD"/>
    <w:multiLevelType w:val="multilevel"/>
    <w:tmpl w:val="18200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8A1022"/>
    <w:multiLevelType w:val="multilevel"/>
    <w:tmpl w:val="4F6AF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72614C"/>
    <w:multiLevelType w:val="multilevel"/>
    <w:tmpl w:val="ED60F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4AF2309"/>
    <w:multiLevelType w:val="multilevel"/>
    <w:tmpl w:val="894A6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5FC262B"/>
    <w:multiLevelType w:val="multilevel"/>
    <w:tmpl w:val="D38E9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CD28BA"/>
    <w:multiLevelType w:val="multilevel"/>
    <w:tmpl w:val="1F4AB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5EC5645"/>
    <w:multiLevelType w:val="multilevel"/>
    <w:tmpl w:val="DAE2A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57147043">
    <w:abstractNumId w:val="6"/>
  </w:num>
  <w:num w:numId="2" w16cid:durableId="871915573">
    <w:abstractNumId w:val="9"/>
  </w:num>
  <w:num w:numId="3" w16cid:durableId="591011468">
    <w:abstractNumId w:val="5"/>
  </w:num>
  <w:num w:numId="4" w16cid:durableId="251856746">
    <w:abstractNumId w:val="2"/>
  </w:num>
  <w:num w:numId="5" w16cid:durableId="91753144">
    <w:abstractNumId w:val="4"/>
  </w:num>
  <w:num w:numId="6" w16cid:durableId="1115176693">
    <w:abstractNumId w:val="10"/>
  </w:num>
  <w:num w:numId="7" w16cid:durableId="1409384034">
    <w:abstractNumId w:val="1"/>
  </w:num>
  <w:num w:numId="8" w16cid:durableId="1365446873">
    <w:abstractNumId w:val="8"/>
  </w:num>
  <w:num w:numId="9" w16cid:durableId="1364669076">
    <w:abstractNumId w:val="7"/>
  </w:num>
  <w:num w:numId="10" w16cid:durableId="1876113882">
    <w:abstractNumId w:val="0"/>
  </w:num>
  <w:num w:numId="11" w16cid:durableId="1343700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698"/>
    <w:rsid w:val="00AE7698"/>
    <w:rsid w:val="00B75C71"/>
    <w:rsid w:val="00F0398F"/>
    <w:rsid w:val="20F3660F"/>
    <w:rsid w:val="23063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E546"/>
  <w15:chartTrackingRefBased/>
  <w15:docId w15:val="{445C6AD9-E840-4DBE-9C9A-1A435D25F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E76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76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6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E769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E769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E769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E769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E769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E76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E76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E76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E7698"/>
    <w:rPr>
      <w:rFonts w:eastAsiaTheme="majorEastAsia" w:cstheme="majorBidi"/>
      <w:color w:val="272727" w:themeColor="text1" w:themeTint="D8"/>
    </w:rPr>
  </w:style>
  <w:style w:type="paragraph" w:styleId="Title">
    <w:name w:val="Title"/>
    <w:basedOn w:val="Normal"/>
    <w:next w:val="Normal"/>
    <w:link w:val="TitleChar"/>
    <w:uiPriority w:val="10"/>
    <w:qFormat/>
    <w:rsid w:val="00AE76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E76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E76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E7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698"/>
    <w:pPr>
      <w:spacing w:before="160"/>
      <w:jc w:val="center"/>
    </w:pPr>
    <w:rPr>
      <w:i/>
      <w:iCs/>
      <w:color w:val="404040" w:themeColor="text1" w:themeTint="BF"/>
    </w:rPr>
  </w:style>
  <w:style w:type="character" w:styleId="QuoteChar" w:customStyle="1">
    <w:name w:val="Quote Char"/>
    <w:basedOn w:val="DefaultParagraphFont"/>
    <w:link w:val="Quote"/>
    <w:uiPriority w:val="29"/>
    <w:rsid w:val="00AE7698"/>
    <w:rPr>
      <w:i/>
      <w:iCs/>
      <w:color w:val="404040" w:themeColor="text1" w:themeTint="BF"/>
    </w:rPr>
  </w:style>
  <w:style w:type="paragraph" w:styleId="ListParagraph">
    <w:name w:val="List Paragraph"/>
    <w:basedOn w:val="Normal"/>
    <w:uiPriority w:val="34"/>
    <w:qFormat/>
    <w:rsid w:val="00AE7698"/>
    <w:pPr>
      <w:ind w:left="720"/>
      <w:contextualSpacing/>
    </w:pPr>
  </w:style>
  <w:style w:type="character" w:styleId="IntenseEmphasis">
    <w:name w:val="Intense Emphasis"/>
    <w:basedOn w:val="DefaultParagraphFont"/>
    <w:uiPriority w:val="21"/>
    <w:qFormat/>
    <w:rsid w:val="00AE7698"/>
    <w:rPr>
      <w:i/>
      <w:iCs/>
      <w:color w:val="0F4761" w:themeColor="accent1" w:themeShade="BF"/>
    </w:rPr>
  </w:style>
  <w:style w:type="paragraph" w:styleId="IntenseQuote">
    <w:name w:val="Intense Quote"/>
    <w:basedOn w:val="Normal"/>
    <w:next w:val="Normal"/>
    <w:link w:val="IntenseQuoteChar"/>
    <w:uiPriority w:val="30"/>
    <w:qFormat/>
    <w:rsid w:val="00AE76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E7698"/>
    <w:rPr>
      <w:i/>
      <w:iCs/>
      <w:color w:val="0F4761" w:themeColor="accent1" w:themeShade="BF"/>
    </w:rPr>
  </w:style>
  <w:style w:type="character" w:styleId="IntenseReference">
    <w:name w:val="Intense Reference"/>
    <w:basedOn w:val="DefaultParagraphFont"/>
    <w:uiPriority w:val="32"/>
    <w:qFormat/>
    <w:rsid w:val="00AE7698"/>
    <w:rPr>
      <w:b/>
      <w:bCs/>
      <w:smallCaps/>
      <w:color w:val="0F4761" w:themeColor="accent1" w:themeShade="BF"/>
      <w:spacing w:val="5"/>
    </w:rPr>
  </w:style>
  <w:style w:type="character" w:styleId="Hyperlink">
    <w:name w:val="Hyperlink"/>
    <w:basedOn w:val="DefaultParagraphFont"/>
    <w:uiPriority w:val="99"/>
    <w:unhideWhenUsed/>
    <w:rsid w:val="00AE7698"/>
    <w:rPr>
      <w:color w:val="467886" w:themeColor="hyperlink"/>
      <w:u w:val="single"/>
    </w:rPr>
  </w:style>
  <w:style w:type="character" w:styleId="UnresolvedMention">
    <w:name w:val="Unresolved Mention"/>
    <w:basedOn w:val="DefaultParagraphFont"/>
    <w:uiPriority w:val="99"/>
    <w:semiHidden/>
    <w:unhideWhenUsed/>
    <w:rsid w:val="00AE7698"/>
    <w:rPr>
      <w:color w:val="605E5C"/>
      <w:shd w:val="clear" w:color="auto" w:fill="E1DFDD"/>
    </w:rPr>
  </w:style>
  <w:style w:type="table" w:styleId="TableGridLight">
    <w:name w:val="Grid Table Light"/>
    <w:basedOn w:val="TableNormal"/>
    <w:uiPriority w:val="40"/>
    <w:rsid w:val="00AE769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ientaccounts.sharepoint.com/:w:/s/BridgeProductTeam/EasbQJ4foEVFoNpaYUZWvvsBfsyO17Heae4DgcpEWQ1H4w?e=iOoZvN"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patientaccounts-my.sharepoint.com/:w:/g/personal/sarah_howell_revecore_com/EZ_toKsBXFJInNhVX0_xSaoBNbMaCWxlLV4Njn53bwkrmA?e=8hBvp8"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excalidraw.com/s/5FnSJRrdDOv/4Nnfi9QGKis" TargetMode="External"/><Relationship Id="rId11" Type="http://schemas.openxmlformats.org/officeDocument/2006/relationships/customXml" Target="../customXml/item1.xml"/><Relationship Id="rId5" Type="http://schemas.openxmlformats.org/officeDocument/2006/relationships/hyperlink" Target="https://patientaccounts.sharepoint.com/:x:/s/BridgeProductTeam/EdTkO5FPwFtGpEtEmdNraskBtM7COzCPOXw-BMrNiUNYuQ?e=U0xkh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BCD6F6C094F44ABD7B78CCA08F8518" ma:contentTypeVersion="11" ma:contentTypeDescription="Create a new document." ma:contentTypeScope="" ma:versionID="6a50bdde9210fc1d08cf5352ee18d97f">
  <xsd:schema xmlns:xsd="http://www.w3.org/2001/XMLSchema" xmlns:xs="http://www.w3.org/2001/XMLSchema" xmlns:p="http://schemas.microsoft.com/office/2006/metadata/properties" xmlns:ns2="b792899a-e77f-43ab-9846-eae20d3fceb2" xmlns:ns3="7dd4af5b-a88d-46ff-bb42-fea77940a5a0" targetNamespace="http://schemas.microsoft.com/office/2006/metadata/properties" ma:root="true" ma:fieldsID="12c6a3254a9f402d103d69e322623c3a" ns2:_="" ns3:_="">
    <xsd:import namespace="b792899a-e77f-43ab-9846-eae20d3fceb2"/>
    <xsd:import namespace="7dd4af5b-a88d-46ff-bb42-fea77940a5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2899a-e77f-43ab-9846-eae20d3fce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74cdedb-773b-40f9-9976-dc28371360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4af5b-a88d-46ff-bb42-fea77940a5a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c2ed2a4-9419-46b2-a4f8-c60154ba45ca}" ma:internalName="TaxCatchAll" ma:showField="CatchAllData" ma:web="7dd4af5b-a88d-46ff-bb42-fea77940a5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92899a-e77f-43ab-9846-eae20d3fceb2">
      <Terms xmlns="http://schemas.microsoft.com/office/infopath/2007/PartnerControls"/>
    </lcf76f155ced4ddcb4097134ff3c332f>
    <TaxCatchAll xmlns="7dd4af5b-a88d-46ff-bb42-fea77940a5a0" xsi:nil="true"/>
  </documentManagement>
</p:properties>
</file>

<file path=customXml/itemProps1.xml><?xml version="1.0" encoding="utf-8"?>
<ds:datastoreItem xmlns:ds="http://schemas.openxmlformats.org/officeDocument/2006/customXml" ds:itemID="{388E85B8-7855-40F3-9463-EB52B35B73ED}"/>
</file>

<file path=customXml/itemProps2.xml><?xml version="1.0" encoding="utf-8"?>
<ds:datastoreItem xmlns:ds="http://schemas.openxmlformats.org/officeDocument/2006/customXml" ds:itemID="{23783EFC-AE3D-42F0-A37C-AFA51B27AD70}"/>
</file>

<file path=customXml/itemProps3.xml><?xml version="1.0" encoding="utf-8"?>
<ds:datastoreItem xmlns:ds="http://schemas.openxmlformats.org/officeDocument/2006/customXml" ds:itemID="{24B56CF5-3B1B-4FBC-8504-AC359DB95C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Complex Claims-Revecore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Howell</dc:creator>
  <cp:keywords/>
  <dc:description/>
  <cp:lastModifiedBy>Johnna Agee</cp:lastModifiedBy>
  <cp:revision>3</cp:revision>
  <dcterms:created xsi:type="dcterms:W3CDTF">2025-10-29T12:53:00Z</dcterms:created>
  <dcterms:modified xsi:type="dcterms:W3CDTF">2025-11-03T20:05:05Z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0x0101006DBCD6F6C094F44ABD7B78CCA08F8518</vt:lpwstr>
  </property>
</Properties>
</file>