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2021-03-03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2021-06-30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/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20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actividad de entrega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HECTOR HERRERA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CORMACARENA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CUADRO CON PLAN DE INTERVENCION 5000 H MAQUINA -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FORMATO DE INFORMACION URIBE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PLAN TE TRABAJO GUAYURIBA - ENTRE PUENTES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PUNTO CRITICO MI LLANITO GUATIQUIA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GUAMAL - TRASLADO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{"id_obligacion":8,"id_funcionario":3,"descripcion":"BRINDAR ASISTENCIA TECNICA A MUNICIPIOS EN TEMAS RELACIONADOS CON GESTION DEL RIESGO"}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pruyebaadsasdad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{"id_obligacion":135,"id_funcionario":6,"descripcion":"12.\tLas dem\u00e1s que el sean asignadas y que correspondan al objeto contractual."}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SOLICITUD DE OBRAS DE MITIGACIÓN URGENTES RIO UPIN-RESTREPO META, VEREDA LOS MEDIOS SECTOR ISLA PARAISO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Reunion Empresa ISATECH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{"id_obligacion":263,"id_funcionario":1,"descripcion":"obligacion de prueba"}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redaccion de manuales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{"id_obligacion":263,"id_funcionario":1,"descripcion":"obligacion de prueba"}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redaccion de manuales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{"id_obligacion":263,"id_funcionario":1,"descripcion":"obligacion de prueba"}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no hay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2021-06-30,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LibreOffice/6.4.6.2$Linux_X86_64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2021-06-11T15:32:13Z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