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3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3260"/>
        <w:gridCol w:w="1560"/>
        <w:gridCol w:w="326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REUNIÓN:</w:t>
            </w:r>
          </w:p>
        </w:tc>
        <w:tc>
          <w:tcPr>
            <w:tcW w:w="8080" w:type="dxa"/>
            <w:gridSpan w:val="3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LUGAR DE REUNIÓN: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Villavicencio, Edf Gobernacion del Meta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DE INICIO: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09:27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FINAL: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10:28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CONVOCA: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wilosn lopez bogota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OBJETIVO DE LA REUNIÓN Y/O TEMAS A TRATAR: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Reunicon equipo de trabajo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 DE LA REUNIÓN: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CONCLUSIONES: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Asigancion  actividades a contratistas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INTEGRANTES DE LA REUNIÓN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7"/>
              <w:gridCol w:w="1625"/>
              <w:gridCol w:w="1932"/>
              <w:gridCol w:w="2477"/>
              <w:gridCol w:w="1633"/>
            </w:tblGrid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INSTITUCIÓN / CARGO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2240" w:h="15840"/>
      <w:pgMar w:left="851" w:right="1134" w:header="851" w:top="1247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8"/>
      <w:gridCol w:w="4822"/>
      <w:gridCol w:w="1182"/>
      <w:gridCol w:w="1073"/>
    </w:tblGrid>
    <w:tr>
      <w:trPr>
        <w:trHeight w:val="462" w:hRule="atLeast"/>
      </w:trPr>
      <w:tc>
        <w:tcPr>
          <w:tcW w:w="2048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ACTA DE REUNIÓN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8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2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64</Words>
  <Characters>414</Characters>
  <CharactersWithSpaces>447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2021-05-28T09:35:49Z</dcterms:modified>
  <cp:revision>4</cp:revision>
  <dc:subject/>
  <dc:title/>
</cp:coreProperties>
</file>