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line="276" w:lineRule="auto"/>
        <w:ind w:right="-1080"/>
        <w:rPr>
          <w:rFonts w:ascii="Times New Roman" w:cs="Times New Roman" w:eastAsia="Times New Roman" w:hAnsi="Times New Roman"/>
          <w:sz w:val="24"/>
          <w:szCs w:val="24"/>
        </w:rPr>
        <w:sectPr>
          <w:headerReference r:id="rId7" w:type="default"/>
          <w:pgSz w:h="15840" w:w="12240" w:orient="portrait"/>
          <w:pgMar w:bottom="720" w:top="720" w:left="1440" w:right="2520" w:header="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Jennings Leavitt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353744"/>
          <w:sz w:val="24"/>
          <w:szCs w:val="24"/>
        </w:rPr>
      </w:pPr>
      <w:r w:rsidDel="00000000" w:rsidR="00000000" w:rsidRPr="00000000">
        <w:rPr>
          <w:rFonts w:ascii="Times New Roman" w:cs="Times New Roman" w:eastAsia="Times New Roman" w:hAnsi="Times New Roman"/>
          <w:color w:val="666666"/>
          <w:sz w:val="24"/>
          <w:szCs w:val="24"/>
          <w:rtl w:val="0"/>
        </w:rPr>
        <w:t xml:space="preserve">726 N Valley View Dr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 George, UT, 84770</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(435) 414-1164</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bookmarkStart w:colFirst="0" w:colLast="0" w:name="_heading=h.30j0zll" w:id="1"/>
      <w:bookmarkEnd w:id="1"/>
      <w:hyperlink r:id="rId8">
        <w:r w:rsidDel="00000000" w:rsidR="00000000" w:rsidRPr="00000000">
          <w:rPr>
            <w:rFonts w:ascii="Times New Roman" w:cs="Times New Roman" w:eastAsia="Times New Roman" w:hAnsi="Times New Roman"/>
            <w:color w:val="0000ff"/>
            <w:sz w:val="24"/>
            <w:szCs w:val="24"/>
            <w:u w:val="single"/>
            <w:rtl w:val="0"/>
          </w:rPr>
          <w:t xml:space="preserve">Jennings.leavitt@gmail.com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before="0" w:lineRule="auto"/>
        <w:jc w:val="left"/>
        <w:rPr>
          <w:rFonts w:ascii="Times New Roman" w:cs="Times New Roman" w:eastAsia="Times New Roman" w:hAnsi="Times New Roman"/>
          <w:color w:val="000000"/>
          <w:sz w:val="24"/>
          <w:szCs w:val="24"/>
          <w:u w:val="single"/>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u w:val="single"/>
          <w:rtl w:val="0"/>
        </w:rPr>
        <w:t xml:space="preserve">SKILLS</w:t>
      </w:r>
    </w:p>
    <w:p w:rsidR="00000000" w:rsidDel="00000000" w:rsidP="00000000" w:rsidRDefault="00000000" w:rsidRPr="00000000" w14:paraId="00000008">
      <w:pPr>
        <w:ind w:right="-10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Languages:</w:t>
      </w:r>
      <w:r w:rsidDel="00000000" w:rsidR="00000000" w:rsidRPr="00000000">
        <w:rPr>
          <w:rFonts w:ascii="Times New Roman" w:cs="Times New Roman" w:eastAsia="Times New Roman" w:hAnsi="Times New Roman"/>
          <w:rtl w:val="0"/>
        </w:rPr>
        <w:t xml:space="preserve"> Go, C++, C, Python, Java</w:t>
      </w:r>
      <w:r w:rsidDel="00000000" w:rsidR="00000000" w:rsidRPr="00000000">
        <w:rPr>
          <w:rtl w:val="0"/>
        </w:rPr>
      </w:r>
    </w:p>
    <w:p w:rsidR="00000000" w:rsidDel="00000000" w:rsidP="00000000" w:rsidRDefault="00000000" w:rsidRPr="00000000" w14:paraId="00000009">
      <w:pPr>
        <w:spacing w:before="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Tools/Frameworks: </w:t>
      </w:r>
      <w:r w:rsidDel="00000000" w:rsidR="00000000" w:rsidRPr="00000000">
        <w:rPr>
          <w:rFonts w:ascii="Times New Roman" w:cs="Times New Roman" w:eastAsia="Times New Roman" w:hAnsi="Times New Roman"/>
          <w:rtl w:val="0"/>
        </w:rPr>
        <w:t xml:space="preserve">gRPC/Protocol Buffers, JSON, Docker, Kubernetes, GCP, Github, GitLab, SQLite, CI/CD, CI pipelines, Linux/Unix OS, Shell: Bash &amp; Zsh including scripting</w:t>
      </w:r>
    </w:p>
    <w:p w:rsidR="00000000" w:rsidDel="00000000" w:rsidP="00000000" w:rsidRDefault="00000000" w:rsidRPr="00000000" w14:paraId="0000000A">
      <w:pP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Coding Standards: </w:t>
      </w:r>
      <w:r w:rsidDel="00000000" w:rsidR="00000000" w:rsidRPr="00000000">
        <w:rPr>
          <w:rFonts w:ascii="Times New Roman" w:cs="Times New Roman" w:eastAsia="Times New Roman" w:hAnsi="Times New Roman"/>
          <w:rtl w:val="0"/>
        </w:rPr>
        <w:t xml:space="preserve">REST api’s, Unit &amp; Integration Testing, Code Reviews, Design Patterns, microservices </w:t>
      </w:r>
    </w:p>
    <w:p w:rsidR="00000000" w:rsidDel="00000000" w:rsidP="00000000" w:rsidRDefault="00000000" w:rsidRPr="00000000" w14:paraId="0000000B">
      <w:pPr>
        <w:spacing w:before="0" w:line="240" w:lineRule="auto"/>
        <w:ind w:right="-10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Databases: </w:t>
      </w:r>
      <w:r w:rsidDel="00000000" w:rsidR="00000000" w:rsidRPr="00000000">
        <w:rPr>
          <w:rFonts w:ascii="Times New Roman" w:cs="Times New Roman" w:eastAsia="Times New Roman" w:hAnsi="Times New Roman"/>
          <w:rtl w:val="0"/>
        </w:rPr>
        <w:t xml:space="preserve">PostgreSQL, MongoDB, SQLite</w:t>
      </w:r>
      <w:r w:rsidDel="00000000" w:rsidR="00000000" w:rsidRPr="00000000">
        <w:rPr>
          <w:rtl w:val="0"/>
        </w:rPr>
      </w:r>
    </w:p>
    <w:p w:rsidR="00000000" w:rsidDel="00000000" w:rsidP="00000000" w:rsidRDefault="00000000" w:rsidRPr="00000000" w14:paraId="0000000C">
      <w:pP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Experience</w:t>
      </w:r>
      <w:r w:rsidDel="00000000" w:rsidR="00000000" w:rsidRPr="00000000">
        <w:rPr>
          <w:rFonts w:ascii="Times New Roman" w:cs="Times New Roman" w:eastAsia="Times New Roman" w:hAnsi="Times New Roman"/>
          <w:rtl w:val="0"/>
        </w:rPr>
        <w:t xml:space="preserve">: Hadoop, CassandraDB, DynamoDB, Apache Spark, CouchDB, and Redis</w:t>
      </w:r>
    </w:p>
    <w:p w:rsidR="00000000" w:rsidDel="00000000" w:rsidP="00000000" w:rsidRDefault="00000000" w:rsidRPr="00000000" w14:paraId="0000000D">
      <w:pPr>
        <w:pStyle w:val="Heading1"/>
        <w:keepNext w:val="0"/>
        <w:keepLines w:val="0"/>
        <w:jc w:val="left"/>
        <w:rPr>
          <w:rFonts w:ascii="Times New Roman" w:cs="Times New Roman" w:eastAsia="Times New Roman" w:hAnsi="Times New Roman"/>
          <w:color w:val="000000"/>
          <w:sz w:val="24"/>
          <w:szCs w:val="24"/>
          <w:u w:val="single"/>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u w:val="single"/>
          <w:rtl w:val="0"/>
        </w:rPr>
        <w:t xml:space="preserve">EDUCATION</w:t>
      </w:r>
    </w:p>
    <w:p w:rsidR="00000000" w:rsidDel="00000000" w:rsidP="00000000" w:rsidRDefault="00000000" w:rsidRPr="00000000" w14:paraId="0000000E">
      <w:pPr>
        <w:pStyle w:val="Heading2"/>
        <w:keepNext w:val="0"/>
        <w:keepLines w:val="0"/>
        <w:spacing w:before="0" w:lineRule="auto"/>
        <w:ind w:right="-108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Brigham Young University, Provo, UT</w:t>
      </w:r>
    </w:p>
    <w:p w:rsidR="00000000" w:rsidDel="00000000" w:rsidP="00000000" w:rsidRDefault="00000000" w:rsidRPr="00000000" w14:paraId="0000000F">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B.S. in Computer Engineering 2018</w:t>
      </w:r>
    </w:p>
    <w:p w:rsidR="00000000" w:rsidDel="00000000" w:rsidP="00000000" w:rsidRDefault="00000000" w:rsidRPr="00000000" w14:paraId="00000010">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(Minors in Mathematics and Computer Science)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before="0" w:lineRule="auto"/>
        <w:ind w:right="-1080"/>
        <w:rPr>
          <w:rFonts w:ascii="Times New Roman" w:cs="Times New Roman" w:eastAsia="Times New Roman" w:hAnsi="Times New Roman"/>
          <w:b w:val="0"/>
          <w:i w:val="1"/>
          <w:color w:val="666666"/>
          <w:sz w:val="22"/>
          <w:szCs w:val="22"/>
        </w:rPr>
      </w:pPr>
      <w:r w:rsidDel="00000000" w:rsidR="00000000" w:rsidRPr="00000000">
        <w:rPr>
          <w:rFonts w:ascii="Times New Roman" w:cs="Times New Roman" w:eastAsia="Times New Roman" w:hAnsi="Times New Roman"/>
          <w:sz w:val="22"/>
          <w:szCs w:val="22"/>
          <w:rtl w:val="0"/>
        </w:rPr>
        <w:t xml:space="preserve">Brigham Young University, Provo, UT</w:t>
      </w:r>
      <w:r w:rsidDel="00000000" w:rsidR="00000000" w:rsidRPr="00000000">
        <w:rPr>
          <w:rtl w:val="0"/>
        </w:rPr>
      </w:r>
    </w:p>
    <w:p w:rsidR="00000000" w:rsidDel="00000000" w:rsidP="00000000" w:rsidRDefault="00000000" w:rsidRPr="00000000" w14:paraId="00000013">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Graduate studies in Electrical and Computer Engineering</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2018 - Apr 2021</w:t>
      </w:r>
    </w:p>
    <w:p w:rsidR="00000000" w:rsidDel="00000000" w:rsidP="00000000" w:rsidRDefault="00000000" w:rsidRPr="00000000" w14:paraId="00000015">
      <w:pPr>
        <w:pStyle w:val="Heading1"/>
        <w:keepNext w:val="0"/>
        <w:keepLines w:val="0"/>
        <w:jc w:val="left"/>
        <w:rPr>
          <w:rFonts w:ascii="Times New Roman" w:cs="Times New Roman" w:eastAsia="Times New Roman" w:hAnsi="Times New Roman"/>
          <w:b w:val="0"/>
          <w:color w:val="000000"/>
          <w:sz w:val="24"/>
          <w:szCs w:val="24"/>
          <w:u w:val="single"/>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u w:val="single"/>
          <w:rtl w:val="0"/>
        </w:rPr>
        <w:t xml:space="preserve">EXPERIENCE</w:t>
      </w:r>
      <w:r w:rsidDel="00000000" w:rsidR="00000000" w:rsidRPr="00000000">
        <w:rPr>
          <w:rtl w:val="0"/>
        </w:rPr>
      </w:r>
    </w:p>
    <w:p w:rsidR="00000000" w:rsidDel="00000000" w:rsidP="00000000" w:rsidRDefault="00000000" w:rsidRPr="00000000" w14:paraId="00000016">
      <w:pPr>
        <w:pStyle w:val="Heading2"/>
        <w:keepNext w:val="0"/>
        <w:keepLines w:val="0"/>
        <w:spacing w:before="0" w:lineRule="auto"/>
        <w:ind w:right="-1080"/>
        <w:rPr>
          <w:rFonts w:ascii="Times New Roman" w:cs="Times New Roman" w:eastAsia="Times New Roman" w:hAnsi="Times New Roman"/>
          <w:sz w:val="22"/>
          <w:szCs w:val="22"/>
        </w:rPr>
      </w:pPr>
      <w:bookmarkStart w:colFirst="0" w:colLast="0" w:name="_heading=h.tyjcwt" w:id="5"/>
      <w:bookmarkEnd w:id="5"/>
      <w:r w:rsidDel="00000000" w:rsidR="00000000" w:rsidRPr="00000000">
        <w:rPr>
          <w:rFonts w:ascii="Times New Roman" w:cs="Times New Roman" w:eastAsia="Times New Roman" w:hAnsi="Times New Roman"/>
          <w:sz w:val="22"/>
          <w:szCs w:val="22"/>
          <w:rtl w:val="0"/>
        </w:rPr>
        <w:t xml:space="preserve">TCN, Inc.</w:t>
        <w:tab/>
        <w:tab/>
        <w:tab/>
        <w:tab/>
        <w:tab/>
        <w:tab/>
        <w:tab/>
        <w:tab/>
      </w:r>
      <w:r w:rsidDel="00000000" w:rsidR="00000000" w:rsidRPr="00000000">
        <w:rPr>
          <w:rFonts w:ascii="Times New Roman" w:cs="Times New Roman" w:eastAsia="Times New Roman" w:hAnsi="Times New Roman"/>
          <w:color w:val="000000"/>
          <w:sz w:val="22"/>
          <w:szCs w:val="22"/>
          <w:rtl w:val="0"/>
        </w:rPr>
        <w:t xml:space="preserve">May 2021 - Aug 2022</w:t>
      </w:r>
      <w:r w:rsidDel="00000000" w:rsidR="00000000" w:rsidRPr="00000000">
        <w:rPr>
          <w:rtl w:val="0"/>
        </w:rPr>
      </w:r>
    </w:p>
    <w:p w:rsidR="00000000" w:rsidDel="00000000" w:rsidP="00000000" w:rsidRDefault="00000000" w:rsidRPr="00000000" w14:paraId="00000017">
      <w:pPr>
        <w:pStyle w:val="Heading2"/>
        <w:keepNext w:val="0"/>
        <w:keepLines w:val="0"/>
        <w:spacing w:before="0" w:lineRule="auto"/>
        <w:ind w:right="-108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St. George, UT</w:t>
      </w:r>
      <w:r w:rsidDel="00000000" w:rsidR="00000000" w:rsidRPr="00000000">
        <w:rPr>
          <w:rtl w:val="0"/>
        </w:rPr>
      </w:r>
    </w:p>
    <w:p w:rsidR="00000000" w:rsidDel="00000000" w:rsidP="00000000" w:rsidRDefault="00000000" w:rsidRPr="00000000" w14:paraId="00000018">
      <w:pPr>
        <w:pStyle w:val="Heading2"/>
        <w:keepNext w:val="0"/>
        <w:keepLines w:val="0"/>
        <w:spacing w:before="0" w:lineRule="auto"/>
        <w:ind w:right="-108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Software Engineer II - Backend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Utilizing Agile methodologies, worked as a backend software engineer while collaborating with front end teams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Go &amp; Python REST APIs as part of a new complex, web-based, workforce management product for call centers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numerous effective PostgreSQL queries to create, select, update, and delete data from a large number of tables in our database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used historical call load data as one of a number of inputs to several algorithms, including machine learning, to predict future call loads and then create schedules to handle those call loads—including scheduling agents with corresponding skill sets to successfully field the predicted call load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Stack and Procedures included: Go, Python, gRPC, PostgreSQL, Docker, Kubernetes, GCP, REST api’s, Unit &amp; Integration testing, GitLab - VCS, CI/CD, CI - pipelines, Hexagonal Architecture, Code Reviews </w:t>
      </w:r>
    </w:p>
    <w:p w:rsidR="00000000" w:rsidDel="00000000" w:rsidP="00000000" w:rsidRDefault="00000000" w:rsidRPr="00000000" w14:paraId="0000001E">
      <w:pPr>
        <w:spacing w:line="360" w:lineRule="auto"/>
        <w:ind w:righ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hd w:fill="ffffff" w:val="clear"/>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BYU – Configurable Computing Lab                                    May 2017 – Apr 2021</w:t>
      </w:r>
    </w:p>
    <w:p w:rsidR="00000000" w:rsidDel="00000000" w:rsidP="00000000" w:rsidRDefault="00000000" w:rsidRPr="00000000" w14:paraId="00000021">
      <w:pPr>
        <w:pStyle w:val="Heading2"/>
        <w:keepNext w:val="0"/>
        <w:keepLines w:val="0"/>
        <w:shd w:fill="ffffff" w:val="clear"/>
        <w:spacing w:before="0" w:lineRule="auto"/>
        <w:ind w:right="-108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Provo, UT</w: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before="0" w:lineRule="auto"/>
        <w:ind w:right="-1080"/>
        <w:rPr>
          <w:rFonts w:ascii="Times New Roman" w:cs="Times New Roman" w:eastAsia="Times New Roman" w:hAnsi="Times New Roman"/>
          <w:b w:val="0"/>
          <w:i w:val="1"/>
          <w:color w:val="666666"/>
          <w:sz w:val="22"/>
          <w:szCs w:val="22"/>
        </w:rPr>
      </w:pPr>
      <w:bookmarkStart w:colFirst="0" w:colLast="0" w:name="_heading=h.1t3h5sf" w:id="7"/>
      <w:bookmarkEnd w:id="7"/>
      <w:r w:rsidDel="00000000" w:rsidR="00000000" w:rsidRPr="00000000">
        <w:rPr>
          <w:rFonts w:ascii="Times New Roman" w:cs="Times New Roman" w:eastAsia="Times New Roman" w:hAnsi="Times New Roman"/>
          <w:i w:val="1"/>
          <w:color w:val="000000"/>
          <w:sz w:val="22"/>
          <w:szCs w:val="22"/>
          <w:rtl w:val="0"/>
        </w:rPr>
        <w:t xml:space="preserve">Back End Software Engineer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Refactored a repository, improving tools most widely used for data collection in radiation testing, making it more flexible, modular, extensible, and maintainable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OOP principles such as encapsulation, inheritance, and abstraction to untangle code and model it in a simple but accurate way to improve performance, user experience, and maintainability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Interfaced with Linux kernel drivers and applied overall expert Linux knowledge, as well as regression testing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code in C++ for use on a device running embedded Linux (Archlinux)</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Pioneered a new method of device monitoring for radiation testing, creating new tools that use the onboard CPU of a Xilinx Zynq Ultrascale+ MPSoC (Multi-Processor System on a Chip) to monitor itself as the device under test (DUT)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code in C, C++, and minor ARM V8 assembly in the development of the MPSoC self-monitoring project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custom firmware, Linux kernel drivers, and Linux applications to create tools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the initialization of the application on boot, logging radiation effects, and configuring a watchdog timer (WDT) based system reset of the device(s) for when radiation effects had produced an unrecoverable state on the board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Skills: Extensive experience with linux, embedded Linux such as Petalinux, building embedded linux kernels, embedded kernel drivers, and embedded applications. Expertise developed in learning from complex technical documentation and experience with real-time operating systems (RTOS) in the formation of the MPSoC project</w:t>
      </w:r>
    </w:p>
    <w:p w:rsidR="00000000" w:rsidDel="00000000" w:rsidP="00000000" w:rsidRDefault="00000000" w:rsidRPr="00000000" w14:paraId="0000002C">
      <w:pPr>
        <w:pStyle w:val="Heading1"/>
        <w:keepNext w:val="0"/>
        <w:keepLines w:val="0"/>
        <w:jc w:val="left"/>
        <w:rPr>
          <w:rFonts w:ascii="Times New Roman" w:cs="Times New Roman" w:eastAsia="Times New Roman" w:hAnsi="Times New Roman"/>
          <w:color w:val="000000"/>
          <w:sz w:val="24"/>
          <w:szCs w:val="24"/>
          <w:u w:val="single"/>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u w:val="single"/>
          <w:rtl w:val="0"/>
        </w:rPr>
        <w:t xml:space="preserve">PUBLICATIONS </w:t>
      </w:r>
    </w:p>
    <w:p w:rsidR="00000000" w:rsidDel="00000000" w:rsidP="00000000" w:rsidRDefault="00000000" w:rsidRPr="00000000" w14:paraId="0000002D">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Jordan &amp; Leavitt, Jennings &amp; Wirthlin, Michael. (2018). Neutron Radiation Beam Results for the Xilinx UltraScale+ MPSoC. 1-7. 10.1109/NSREC.2018.8584297. </w:t>
      </w:r>
    </w:p>
    <w:sectPr>
      <w:type w:val="continuous"/>
      <w:pgSz w:h="15840" w:w="12240" w:orient="portrait"/>
      <w:pgMar w:bottom="720" w:top="720" w:left="1440" w:right="261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Heading1"/>
      <w:rPr/>
    </w:pPr>
    <w:bookmarkStart w:colFirst="0" w:colLast="0" w:name="_heading=h.3rdcrjn"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ind w:right="-1080"/>
      <w:jc w:val="center"/>
    </w:pPr>
    <w:rPr>
      <w:b w:val="1"/>
      <w:color w:val="ff9900"/>
      <w:sz w:val="32"/>
      <w:szCs w:val="32"/>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before="480" w:line="240" w:lineRule="auto"/>
      <w:ind w:right="-1080"/>
      <w:jc w:val="center"/>
      <w:outlineLvl w:val="0"/>
    </w:pPr>
    <w:rPr>
      <w:b w:val="1"/>
      <w:color w:val="ff9900"/>
      <w:sz w:val="32"/>
      <w:szCs w:val="32"/>
    </w:rPr>
  </w:style>
  <w:style w:type="paragraph" w:styleId="Heading2">
    <w:name w:val="heading 2"/>
    <w:basedOn w:val="Normal"/>
    <w:next w:val="Normal"/>
    <w:uiPriority w:val="9"/>
    <w:unhideWhenUsed w:val="1"/>
    <w:qFormat w:val="1"/>
    <w:pPr>
      <w:keepNext w:val="1"/>
      <w:keepLines w:val="1"/>
      <w:spacing w:before="200" w:line="240" w:lineRule="auto"/>
      <w:outlineLvl w:val="1"/>
    </w:pPr>
    <w:rPr>
      <w:b w:val="1"/>
      <w:color w:val="353744"/>
      <w:sz w:val="24"/>
      <w:szCs w:val="24"/>
    </w:rPr>
  </w:style>
  <w:style w:type="paragraph" w:styleId="Heading3">
    <w:name w:val="heading 3"/>
    <w:basedOn w:val="Normal"/>
    <w:next w:val="Normal"/>
    <w:uiPriority w:val="9"/>
    <w:semiHidden w:val="1"/>
    <w:unhideWhenUsed w:val="1"/>
    <w:qFormat w:val="1"/>
    <w:pPr>
      <w:keepNext w:val="1"/>
      <w:keepLines w:val="1"/>
      <w:spacing w:before="200" w:line="240" w:lineRule="auto"/>
      <w:outlineLvl w:val="2"/>
    </w:pPr>
    <w:rPr>
      <w:b w:val="1"/>
      <w:color w:val="35374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20" w:line="240" w:lineRule="auto"/>
    </w:pPr>
    <w:rPr>
      <w:color w:val="353744"/>
      <w:sz w:val="60"/>
      <w:szCs w:val="60"/>
    </w:rPr>
  </w:style>
  <w:style w:type="paragraph" w:styleId="Subtitle">
    <w:name w:val="Subtitle"/>
    <w:basedOn w:val="Normal"/>
    <w:next w:val="Normal"/>
    <w:uiPriority w:val="11"/>
    <w:qFormat w:val="1"/>
    <w:pPr>
      <w:keepNext w:val="1"/>
      <w:keepLines w:val="1"/>
      <w:spacing w:before="0" w:line="240" w:lineRule="auto"/>
    </w:pPr>
    <w:rPr>
      <w:color w:val="00ab44"/>
      <w:sz w:val="36"/>
      <w:szCs w:val="36"/>
    </w:rPr>
  </w:style>
  <w:style w:type="paragraph" w:styleId="ListParagraph">
    <w:name w:val="List Paragraph"/>
    <w:basedOn w:val="Normal"/>
    <w:uiPriority w:val="34"/>
    <w:qFormat w:val="1"/>
    <w:rsid w:val="00376086"/>
    <w:pPr>
      <w:ind w:left="720"/>
      <w:contextualSpacing w:val="1"/>
    </w:pPr>
  </w:style>
  <w:style w:type="character" w:styleId="Hyperlink">
    <w:name w:val="Hyperlink"/>
    <w:basedOn w:val="DefaultParagraphFont"/>
    <w:uiPriority w:val="99"/>
    <w:unhideWhenUsed w:val="1"/>
    <w:rsid w:val="00C740D0"/>
    <w:rPr>
      <w:color w:val="0000ff" w:themeColor="hyperlink"/>
      <w:u w:val="single"/>
    </w:rPr>
  </w:style>
  <w:style w:type="character" w:styleId="UnresolvedMention">
    <w:name w:val="Unresolved Mention"/>
    <w:basedOn w:val="DefaultParagraphFont"/>
    <w:uiPriority w:val="99"/>
    <w:semiHidden w:val="1"/>
    <w:unhideWhenUsed w:val="1"/>
    <w:rsid w:val="00C740D0"/>
    <w:rPr>
      <w:color w:val="605e5c"/>
      <w:shd w:color="auto" w:fill="e1dfdd" w:val="clear"/>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mailto:Jennings.leavit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A6qt4qBQNEQabEHJa3igkhmw==">AMUW2mXa72g+IHFl7+Mo3wLohgMGOPZgz/s3V4rpzBcXYpeYWUKbqGPFZLnQ/HWi4u4Of4FT5nrhcyq37LdU8C1N31SadHEo4L9GO1AiMSTzW6WV3nRw99eQswL/iC/wt55rPofkqqYuZtutmbXCYjNMF0x5U3d1cBawOvQi/MQMYWtnl0GLdml1rFSXGWIsfm31b24v7SKOmsm52bYs+t2GkCnx1qmxOFf1G479B4BYAFlkk3fXr9bw/+3Mq6zFHWfxpHJtGRxlObt9dPt3dYfkX4ANw1Y7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2023-02-01T17:27:00Z</dcterms:created>
  <dc:creator>Dylan Williams</dc:creator>
</cp:coreProperties>
</file>