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p>
      <w:r>
        <w:t>05/06/2026 - Configuração da análise estática com SonarCloud no Maven e no GitHub Actions. Responsável: Júlio Cesar de Souza Mauro.</w:t>
      </w:r>
    </w:p>
    <w:p>
      <w:r>
        <w:t>05/06/2026 - Correção de issues de confiabilidade apontadas pelo SonarCloud em ProdutoDAO e FrmProduto.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