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98DD" w14:textId="77777777" w:rsidR="00007442" w:rsidRPr="00007442" w:rsidRDefault="00007442" w:rsidP="00007442">
      <w:pPr>
        <w:pStyle w:val="Title"/>
      </w:pPr>
      <w:r w:rsidRPr="00007442">
        <w:t>Shield</w:t>
      </w:r>
    </w:p>
    <w:p w14:paraId="715F264E" w14:textId="77777777" w:rsidR="00007442" w:rsidRDefault="00007442" w:rsidP="00007442">
      <w:r>
        <w:t>Umbraco active security modules</w:t>
      </w:r>
    </w:p>
    <w:p w14:paraId="6A4D7E3C" w14:textId="77777777" w:rsidR="00007442" w:rsidRDefault="00007442" w:rsidP="00007442">
      <w:pPr>
        <w:pStyle w:val="Heading1"/>
      </w:pPr>
      <w:r>
        <w:t>Installation</w:t>
      </w:r>
    </w:p>
    <w:p w14:paraId="39F0C666" w14:textId="77777777" w:rsidR="00007442" w:rsidRDefault="00007442" w:rsidP="00007442">
      <w:pPr>
        <w:pStyle w:val="Heading2"/>
      </w:pPr>
      <w:r>
        <w:t>Installing via NuGet</w:t>
      </w:r>
    </w:p>
    <w:p w14:paraId="64F80188" w14:textId="77777777" w:rsidR="00007442" w:rsidRDefault="00007442" w:rsidP="00007442">
      <w:r>
        <w:t xml:space="preserve">This Umbraco package can be installed via NuGet </w:t>
      </w:r>
    </w:p>
    <w:p w14:paraId="195FAD61" w14:textId="77777777" w:rsidR="00007442" w:rsidRDefault="00007442" w:rsidP="00007442">
      <w:r>
        <w:t>The first part is the Shield framework, which coordinates the different security apps, which can be found here</w:t>
      </w:r>
    </w:p>
    <w:p w14:paraId="068B1618" w14:textId="77777777" w:rsidR="00007442" w:rsidRDefault="00007442" w:rsidP="00007442">
      <w:r>
        <w:t>https://www.nuget.org/packages/Our.Shield.Core/</w:t>
      </w:r>
    </w:p>
    <w:p w14:paraId="20DB3E82" w14:textId="77777777" w:rsidR="00007442" w:rsidRDefault="00007442" w:rsidP="00007442">
      <w:r>
        <w:t xml:space="preserve">PM&gt; Install-Package </w:t>
      </w:r>
      <w:proofErr w:type="spellStart"/>
      <w:proofErr w:type="gramStart"/>
      <w:r>
        <w:t>Our.Shield.Core</w:t>
      </w:r>
      <w:proofErr w:type="spellEnd"/>
      <w:proofErr w:type="gramEnd"/>
    </w:p>
    <w:p w14:paraId="4171706B" w14:textId="77777777" w:rsidR="00007442" w:rsidRDefault="00007442" w:rsidP="00007442">
      <w:r>
        <w:t>And the second part is the Shield apps, which provide the active security. Note, there are no restriction on the number of shield apps that can be installed. If you want, install them all using NuGet, to gain the full benefits of what Shield can provide.</w:t>
      </w:r>
    </w:p>
    <w:p w14:paraId="5D25D41E" w14:textId="0F47783D" w:rsidR="00007442" w:rsidRDefault="00007442" w:rsidP="00007442">
      <w:pPr>
        <w:pStyle w:val="ListParagraph"/>
        <w:numPr>
          <w:ilvl w:val="0"/>
          <w:numId w:val="2"/>
        </w:numPr>
      </w:pPr>
      <w:r>
        <w:t>Backoffice Access</w:t>
      </w:r>
      <w:r>
        <w:br/>
      </w:r>
      <w:r>
        <w:br/>
      </w:r>
      <w:r>
        <w:t xml:space="preserve">Gives you the ability to configure and restrict access to the </w:t>
      </w:r>
      <w:proofErr w:type="spellStart"/>
      <w:r>
        <w:t>backoffice</w:t>
      </w:r>
      <w:proofErr w:type="spellEnd"/>
      <w:r>
        <w:t xml:space="preserve"> access URL.</w:t>
      </w:r>
      <w:r>
        <w:br/>
      </w:r>
      <w:r>
        <w:br/>
      </w:r>
      <w:hyperlink r:id="rId5" w:history="1">
        <w:r w:rsidRPr="00D32A9B">
          <w:rPr>
            <w:rStyle w:val="Hyperlink"/>
          </w:rPr>
          <w:t>https://www.nuget.org/packages/Our.Shield.BackofficeAccess</w:t>
        </w:r>
      </w:hyperlink>
      <w:r>
        <w:br/>
      </w:r>
      <w:r>
        <w:br/>
      </w:r>
      <w:r>
        <w:t xml:space="preserve">PM&gt; Install-Package </w:t>
      </w:r>
      <w:proofErr w:type="spellStart"/>
      <w:proofErr w:type="gramStart"/>
      <w:r>
        <w:t>Our.Shield.BackofficeAccess</w:t>
      </w:r>
      <w:proofErr w:type="spellEnd"/>
      <w:proofErr w:type="gramEnd"/>
      <w:r>
        <w:br/>
      </w:r>
    </w:p>
    <w:p w14:paraId="01ADC284" w14:textId="020BE134" w:rsidR="00007442" w:rsidRDefault="00007442" w:rsidP="00007442">
      <w:pPr>
        <w:pStyle w:val="ListParagraph"/>
        <w:numPr>
          <w:ilvl w:val="0"/>
          <w:numId w:val="2"/>
        </w:numPr>
      </w:pPr>
      <w:r>
        <w:t>Media Protection</w:t>
      </w:r>
      <w:r>
        <w:br/>
      </w:r>
      <w:r>
        <w:br/>
      </w:r>
      <w:r>
        <w:t>Disable Hotlinking and to secure your media to only be accessed by authenticated members.</w:t>
      </w:r>
      <w:r>
        <w:br/>
      </w:r>
      <w:r>
        <w:br/>
      </w:r>
      <w:hyperlink r:id="rId6" w:history="1">
        <w:r w:rsidRPr="00D32A9B">
          <w:rPr>
            <w:rStyle w:val="Hyperlink"/>
          </w:rPr>
          <w:t>https://www.nuget.org/packages/Our.Shield.MediaProtection</w:t>
        </w:r>
      </w:hyperlink>
      <w:r>
        <w:br/>
      </w:r>
      <w:r>
        <w:br/>
      </w:r>
      <w:r>
        <w:t xml:space="preserve">PM&gt; Install-Package </w:t>
      </w:r>
      <w:proofErr w:type="spellStart"/>
      <w:r>
        <w:t>Our.Shield.MediaProtection</w:t>
      </w:r>
      <w:proofErr w:type="spellEnd"/>
      <w:r>
        <w:br/>
      </w:r>
    </w:p>
    <w:p w14:paraId="2CDCF839" w14:textId="77777777" w:rsidR="00007442" w:rsidRDefault="00007442" w:rsidP="00007442">
      <w:pPr>
        <w:pStyle w:val="ListParagraph"/>
        <w:numPr>
          <w:ilvl w:val="0"/>
          <w:numId w:val="2"/>
        </w:numPr>
      </w:pPr>
      <w:r>
        <w:t>Frontend Access</w:t>
      </w:r>
      <w:r>
        <w:br/>
      </w:r>
      <w:r>
        <w:br/>
      </w:r>
      <w:r>
        <w:t>Gives you the ability to lock down the frontend to only be accessible by authenticated Umbraco Users and/or restrict via IP address(es)</w:t>
      </w:r>
      <w:r>
        <w:br/>
      </w:r>
      <w:r>
        <w:br/>
      </w:r>
      <w:hyperlink r:id="rId7" w:history="1">
        <w:r w:rsidRPr="00D32A9B">
          <w:rPr>
            <w:rStyle w:val="Hyperlink"/>
          </w:rPr>
          <w:t>https://www.nuget.org/packages/Our.Shield.FrontendAccess</w:t>
        </w:r>
      </w:hyperlink>
      <w:r>
        <w:br/>
      </w:r>
      <w:r>
        <w:br/>
      </w:r>
      <w:r>
        <w:t xml:space="preserve">PM&gt; Install-Package </w:t>
      </w:r>
      <w:proofErr w:type="spellStart"/>
      <w:r>
        <w:t>Our.Shield.FrontendAccess</w:t>
      </w:r>
      <w:proofErr w:type="spellEnd"/>
      <w:r>
        <w:br/>
      </w:r>
    </w:p>
    <w:p w14:paraId="62B11BF2" w14:textId="6ED3D046" w:rsidR="00007442" w:rsidRDefault="00007442" w:rsidP="00007442">
      <w:pPr>
        <w:pStyle w:val="ListParagraph"/>
        <w:numPr>
          <w:ilvl w:val="0"/>
          <w:numId w:val="2"/>
        </w:numPr>
      </w:pPr>
      <w:r>
        <w:t>Swagger</w:t>
      </w:r>
      <w:r>
        <w:br/>
      </w:r>
      <w:r>
        <w:br/>
      </w:r>
      <w:r>
        <w:t>Adds swagger to your site, configured to ignore Umbraco’s API’s with the ability to adds security restrictions to ~/swagger</w:t>
      </w:r>
      <w:r>
        <w:br/>
      </w:r>
      <w:r>
        <w:br/>
      </w:r>
      <w:hyperlink r:id="rId8" w:history="1">
        <w:r w:rsidRPr="00D32A9B">
          <w:rPr>
            <w:rStyle w:val="Hyperlink"/>
          </w:rPr>
          <w:t>https://www.nuget.org/packages/Our.Shield.Swagger</w:t>
        </w:r>
      </w:hyperlink>
      <w:r>
        <w:br/>
      </w:r>
      <w:r>
        <w:br/>
      </w:r>
      <w:r>
        <w:t xml:space="preserve">PM&gt; Install-Package </w:t>
      </w:r>
      <w:proofErr w:type="spellStart"/>
      <w:proofErr w:type="gramStart"/>
      <w:r>
        <w:t>Our.Shield.Swagger</w:t>
      </w:r>
      <w:proofErr w:type="spellEnd"/>
      <w:proofErr w:type="gramEnd"/>
    </w:p>
    <w:p w14:paraId="3F89EEAA" w14:textId="77777777" w:rsidR="00007442" w:rsidRDefault="00007442" w:rsidP="00007442">
      <w:pPr>
        <w:pStyle w:val="Heading2"/>
      </w:pPr>
      <w:r>
        <w:t>Installing via Umbraco Package Manager</w:t>
      </w:r>
    </w:p>
    <w:p w14:paraId="2995C687" w14:textId="77777777" w:rsidR="00007442" w:rsidRDefault="00007442" w:rsidP="00007442"/>
    <w:p w14:paraId="71EDE98E" w14:textId="77777777" w:rsidR="00007442" w:rsidRDefault="00007442" w:rsidP="00007442">
      <w:r>
        <w:lastRenderedPageBreak/>
        <w:t>https://our.umbraco.org/projects/backoffice-extensions/ourshield/</w:t>
      </w:r>
    </w:p>
    <w:p w14:paraId="4F25D57C" w14:textId="6FDE56BF" w:rsidR="00007442" w:rsidRDefault="00007442" w:rsidP="00007442">
      <w:r>
        <w:t>This installation contains the Shield framework, and all available Shield apps.</w:t>
      </w:r>
    </w:p>
    <w:p w14:paraId="797BDB46" w14:textId="77777777" w:rsidR="00007442" w:rsidRDefault="00007442" w:rsidP="00007442">
      <w:r>
        <w:t xml:space="preserve">First, navigate to the developer section of Umbraco, click on the </w:t>
      </w:r>
      <w:proofErr w:type="gramStart"/>
      <w:r>
        <w:t>packages</w:t>
      </w:r>
      <w:proofErr w:type="gramEnd"/>
      <w:r>
        <w:t xml:space="preserve"> node and search for Shield</w:t>
      </w:r>
    </w:p>
    <w:p w14:paraId="1F97F57B" w14:textId="77777777" w:rsidR="00007442" w:rsidRDefault="00007442" w:rsidP="00007442">
      <w:r>
        <w:t xml:space="preserve"> </w:t>
      </w:r>
    </w:p>
    <w:p w14:paraId="23B13CA3" w14:textId="77777777" w:rsidR="00007442" w:rsidRDefault="00007442" w:rsidP="00007442">
      <w:r>
        <w:t>Next, Click on the package, and then the install button</w:t>
      </w:r>
    </w:p>
    <w:p w14:paraId="61700198" w14:textId="77777777" w:rsidR="00007442" w:rsidRDefault="00007442" w:rsidP="00007442">
      <w:r>
        <w:t xml:space="preserve"> </w:t>
      </w:r>
    </w:p>
    <w:p w14:paraId="1FD900BA" w14:textId="3F8E456C" w:rsidR="00007442" w:rsidRDefault="00007442" w:rsidP="00007442">
      <w:r>
        <w:t>Afterwards, Shield should be installed</w:t>
      </w:r>
    </w:p>
    <w:p w14:paraId="5E27347D" w14:textId="77777777" w:rsidR="00007442" w:rsidRDefault="00007442" w:rsidP="00007442">
      <w:pPr>
        <w:pStyle w:val="Heading1"/>
      </w:pPr>
      <w:r>
        <w:br w:type="page"/>
      </w:r>
    </w:p>
    <w:p w14:paraId="74DA7A26" w14:textId="0CB385F8" w:rsidR="00007442" w:rsidRDefault="00007442" w:rsidP="00007442">
      <w:pPr>
        <w:pStyle w:val="Heading1"/>
      </w:pPr>
      <w:r>
        <w:lastRenderedPageBreak/>
        <w:t>Shield</w:t>
      </w:r>
    </w:p>
    <w:p w14:paraId="7C8CFBC3" w14:textId="77777777" w:rsidR="00007442" w:rsidRDefault="00007442" w:rsidP="00007442">
      <w:r>
        <w:t xml:space="preserve">Shield is the framework for the apps that can be installed to provide the active security. It contains the custom section to be displayed in Umbraco and does the ‘heavy’ lifting for the installed app(s). </w:t>
      </w:r>
    </w:p>
    <w:p w14:paraId="47A360B3" w14:textId="0DA7C53A" w:rsidR="00007442" w:rsidRDefault="00007442" w:rsidP="00007442">
      <w:r>
        <w:t xml:space="preserve">Once installed, you’ll be given a new custom section within the </w:t>
      </w:r>
      <w:proofErr w:type="spellStart"/>
      <w:r>
        <w:t>backoffice</w:t>
      </w:r>
      <w:proofErr w:type="spellEnd"/>
      <w:r>
        <w:t xml:space="preserve"> of Umbraco to modify shields behaviour as needed based on the apps installed.</w:t>
      </w:r>
    </w:p>
    <w:p w14:paraId="7845F132" w14:textId="65D84132" w:rsidR="00FE4089" w:rsidRDefault="00FE4089" w:rsidP="00007442">
      <w:r>
        <w:rPr>
          <w:noProof/>
        </w:rPr>
        <w:drawing>
          <wp:inline distT="0" distB="0" distL="0" distR="0" wp14:anchorId="344A1214" wp14:editId="06496612">
            <wp:extent cx="6645910" cy="6336030"/>
            <wp:effectExtent l="0" t="0" r="254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6645910" cy="6336030"/>
                    </a:xfrm>
                    <a:prstGeom prst="rect">
                      <a:avLst/>
                    </a:prstGeom>
                  </pic:spPr>
                </pic:pic>
              </a:graphicData>
            </a:graphic>
          </wp:inline>
        </w:drawing>
      </w:r>
    </w:p>
    <w:p w14:paraId="64328AB8" w14:textId="77777777" w:rsidR="00007442" w:rsidRDefault="00007442" w:rsidP="00007442">
      <w:pPr>
        <w:pStyle w:val="Heading2"/>
      </w:pPr>
      <w:r>
        <w:t>Environments Dashboard</w:t>
      </w:r>
    </w:p>
    <w:p w14:paraId="020095BB" w14:textId="77777777" w:rsidR="00007442" w:rsidRDefault="00007442" w:rsidP="00007442">
      <w:r>
        <w:t xml:space="preserve">Initially, a ‘Default’ environment is created, which acts as a catch all environment and responds to all requests. Any app enabled and configured in the ‘Default’ environment will respond and process any request (this can be frontend webpages, backend, media or Web API requests) if none of the previous environments responded to a request because they don’t match the request’s domain. As you create new environments with their own domains, any requests on those domains will be handled by the apps enabled and configured within that environment. </w:t>
      </w:r>
    </w:p>
    <w:p w14:paraId="6B7CD516" w14:textId="24EE9DAC" w:rsidR="00007442" w:rsidRDefault="00007442" w:rsidP="00007442">
      <w:r>
        <w:t xml:space="preserve">This allows different configuration of apps for your different </w:t>
      </w:r>
      <w:proofErr w:type="gramStart"/>
      <w:r>
        <w:t>environments</w:t>
      </w:r>
      <w:r w:rsidR="00FE4089">
        <w:t>’</w:t>
      </w:r>
      <w:r>
        <w:t>;</w:t>
      </w:r>
      <w:proofErr w:type="gramEnd"/>
      <w:r>
        <w:t xml:space="preserve"> for example, Hot Linking protection only on your Production environment and Frontend Access restrictions on your Staging environment.</w:t>
      </w:r>
    </w:p>
    <w:p w14:paraId="2F07A901" w14:textId="34F3B1EC" w:rsidR="00007442" w:rsidRDefault="00007442" w:rsidP="00007442">
      <w:r>
        <w:lastRenderedPageBreak/>
        <w:t xml:space="preserve"> </w:t>
      </w:r>
      <w:r w:rsidR="00FE4089">
        <w:rPr>
          <w:noProof/>
        </w:rPr>
        <w:drawing>
          <wp:inline distT="0" distB="0" distL="0" distR="0" wp14:anchorId="03FD8600" wp14:editId="27270449">
            <wp:extent cx="6645910" cy="1974215"/>
            <wp:effectExtent l="0" t="0" r="2540" b="698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6645910" cy="1974215"/>
                    </a:xfrm>
                    <a:prstGeom prst="rect">
                      <a:avLst/>
                    </a:prstGeom>
                  </pic:spPr>
                </pic:pic>
              </a:graphicData>
            </a:graphic>
          </wp:inline>
        </w:drawing>
      </w:r>
    </w:p>
    <w:p w14:paraId="53EB4715" w14:textId="77777777" w:rsidR="00007442" w:rsidRDefault="00007442" w:rsidP="00007442">
      <w:pPr>
        <w:pStyle w:val="Heading2"/>
      </w:pPr>
      <w:r>
        <w:t>Tree</w:t>
      </w:r>
    </w:p>
    <w:p w14:paraId="0412C18E" w14:textId="2C57AB1F" w:rsidR="00007442" w:rsidRDefault="00007442" w:rsidP="00007442">
      <w:r>
        <w:t xml:space="preserve">The tree will show a listing of the environments configured, with the desired Icon and name with a visual indication of </w:t>
      </w:r>
      <w:r>
        <w:t>whether</w:t>
      </w:r>
      <w:r>
        <w:t xml:space="preserve"> the environment is active</w:t>
      </w:r>
      <w:r>
        <w:t xml:space="preserve"> or not</w:t>
      </w:r>
      <w:r>
        <w:t>.</w:t>
      </w:r>
    </w:p>
    <w:p w14:paraId="5E981EA7" w14:textId="77777777" w:rsidR="00007442" w:rsidRDefault="00007442" w:rsidP="00007442">
      <w:r>
        <w:t>Clicking the three dots to Shield’s root node:</w:t>
      </w:r>
    </w:p>
    <w:p w14:paraId="0CDCE41B" w14:textId="723919EA" w:rsidR="00007442" w:rsidRDefault="00007442" w:rsidP="00007442">
      <w:r>
        <w:t xml:space="preserve"> </w:t>
      </w:r>
      <w:r w:rsidR="00FE4089">
        <w:rPr>
          <w:noProof/>
        </w:rPr>
        <w:drawing>
          <wp:inline distT="0" distB="0" distL="0" distR="0" wp14:anchorId="13A425C3" wp14:editId="05F98EE1">
            <wp:extent cx="3935382" cy="5848324"/>
            <wp:effectExtent l="0" t="0" r="8255" b="63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a:stretch>
                      <a:fillRect/>
                    </a:stretch>
                  </pic:blipFill>
                  <pic:spPr>
                    <a:xfrm>
                      <a:off x="0" y="0"/>
                      <a:ext cx="3944128" cy="5861321"/>
                    </a:xfrm>
                    <a:prstGeom prst="rect">
                      <a:avLst/>
                    </a:prstGeom>
                  </pic:spPr>
                </pic:pic>
              </a:graphicData>
            </a:graphic>
          </wp:inline>
        </w:drawing>
      </w:r>
    </w:p>
    <w:p w14:paraId="1127A7D1" w14:textId="77777777" w:rsidR="00007442" w:rsidRDefault="00007442" w:rsidP="00007442">
      <w:r>
        <w:t>Gives you the ability to create, reload, and sort the environments</w:t>
      </w:r>
    </w:p>
    <w:p w14:paraId="395DC5C2" w14:textId="77777777" w:rsidR="00007442" w:rsidRDefault="00007442" w:rsidP="00007442">
      <w:pPr>
        <w:pStyle w:val="Heading3"/>
      </w:pPr>
      <w:r>
        <w:lastRenderedPageBreak/>
        <w:t>Create Environment</w:t>
      </w:r>
    </w:p>
    <w:p w14:paraId="39150A4D" w14:textId="77777777" w:rsidR="00007442" w:rsidRDefault="00007442" w:rsidP="00007442">
      <w:r>
        <w:t>When creating an environment, you’ll have the ability to</w:t>
      </w:r>
    </w:p>
    <w:p w14:paraId="4EF24434" w14:textId="77777777" w:rsidR="00007442" w:rsidRDefault="00007442" w:rsidP="00007442">
      <w:pPr>
        <w:pStyle w:val="ListParagraph"/>
        <w:numPr>
          <w:ilvl w:val="0"/>
          <w:numId w:val="3"/>
        </w:numPr>
      </w:pPr>
      <w:r>
        <w:t xml:space="preserve">Select an </w:t>
      </w:r>
      <w:r w:rsidRPr="00FE4089">
        <w:rPr>
          <w:b/>
          <w:bCs/>
        </w:rPr>
        <w:t>Icon</w:t>
      </w:r>
      <w:r>
        <w:t xml:space="preserve"> that identifies visually this environment</w:t>
      </w:r>
    </w:p>
    <w:p w14:paraId="7FE7AB5D" w14:textId="77777777" w:rsidR="00007442" w:rsidRDefault="00007442" w:rsidP="00007442">
      <w:pPr>
        <w:pStyle w:val="ListParagraph"/>
        <w:numPr>
          <w:ilvl w:val="0"/>
          <w:numId w:val="3"/>
        </w:numPr>
      </w:pPr>
      <w:r>
        <w:t xml:space="preserve">Set a unique </w:t>
      </w:r>
      <w:r w:rsidRPr="00FE4089">
        <w:rPr>
          <w:b/>
          <w:bCs/>
        </w:rPr>
        <w:t>Name</w:t>
      </w:r>
      <w:r>
        <w:t xml:space="preserve"> for this environment</w:t>
      </w:r>
    </w:p>
    <w:p w14:paraId="60436112" w14:textId="77777777" w:rsidR="00007442" w:rsidRDefault="00007442" w:rsidP="00007442">
      <w:pPr>
        <w:pStyle w:val="ListParagraph"/>
        <w:numPr>
          <w:ilvl w:val="0"/>
          <w:numId w:val="3"/>
        </w:numPr>
      </w:pPr>
      <w:r w:rsidRPr="00FE4089">
        <w:rPr>
          <w:b/>
          <w:bCs/>
        </w:rPr>
        <w:t>Enabled</w:t>
      </w:r>
      <w:r>
        <w:t xml:space="preserve"> this environment. When disabled </w:t>
      </w:r>
      <w:proofErr w:type="gramStart"/>
      <w:r>
        <w:t>all of</w:t>
      </w:r>
      <w:proofErr w:type="gramEnd"/>
      <w:r>
        <w:t xml:space="preserve"> the apps within the environment are disabled too. This is equivalent of the environment not existing. This can mean that requests that could have been handled by this environment will now be processed by the ‘Default’ Environment.</w:t>
      </w:r>
    </w:p>
    <w:p w14:paraId="668865C5" w14:textId="77777777" w:rsidR="00007442" w:rsidRDefault="00007442" w:rsidP="00007442">
      <w:pPr>
        <w:pStyle w:val="ListParagraph"/>
        <w:numPr>
          <w:ilvl w:val="0"/>
          <w:numId w:val="3"/>
        </w:numPr>
      </w:pPr>
      <w:r w:rsidRPr="00FE4089">
        <w:rPr>
          <w:b/>
          <w:bCs/>
        </w:rPr>
        <w:t>Continue Processing</w:t>
      </w:r>
      <w:r>
        <w:t xml:space="preserve"> allows future environments to process and handle a web request even if this environment has already processed it. This allows the chaining of app configurations across environments. We consider this as advanced behaviour and so suggest </w:t>
      </w:r>
      <w:proofErr w:type="gramStart"/>
      <w:r>
        <w:t>to keep</w:t>
      </w:r>
      <w:proofErr w:type="gramEnd"/>
      <w:r>
        <w:t xml:space="preserve"> this setting as false for simplicity.</w:t>
      </w:r>
    </w:p>
    <w:p w14:paraId="3E4F4238" w14:textId="066A1BEC" w:rsidR="00007442" w:rsidRDefault="00007442" w:rsidP="00007442">
      <w:pPr>
        <w:pStyle w:val="ListParagraph"/>
        <w:numPr>
          <w:ilvl w:val="0"/>
          <w:numId w:val="3"/>
        </w:numPr>
      </w:pPr>
      <w:r>
        <w:t xml:space="preserve">Add a list of </w:t>
      </w:r>
      <w:r w:rsidRPr="00FE4089">
        <w:rPr>
          <w:b/>
          <w:bCs/>
        </w:rPr>
        <w:t>Domains</w:t>
      </w:r>
      <w:r>
        <w:t xml:space="preserve"> that define this environment. </w:t>
      </w:r>
      <w:proofErr w:type="gramStart"/>
      <w:r>
        <w:t>So</w:t>
      </w:r>
      <w:proofErr w:type="gramEnd"/>
      <w:r>
        <w:t xml:space="preserve"> for example if your Production environment used www.mydomain.com and www.myotherdomain.com, then for a production environment you would type http://www.mydomain.com and http://www.myotherdomain.com, then whenever Shield processes an active request it could identify those that belong to your Production environment because they match these two domains. </w:t>
      </w:r>
    </w:p>
    <w:p w14:paraId="44A6EF42" w14:textId="2FBDD1AD" w:rsidR="00007442" w:rsidRDefault="00007442" w:rsidP="00007442">
      <w:r>
        <w:t xml:space="preserve">All web requests have a domain, the domain of the request is compared to the list of domains an environment has, if they match then each of the apps for that domain are processed. </w:t>
      </w:r>
    </w:p>
    <w:p w14:paraId="53359131" w14:textId="77777777" w:rsidR="00007442" w:rsidRDefault="00007442" w:rsidP="00007442">
      <w:r>
        <w:t xml:space="preserve">If </w:t>
      </w:r>
      <w:r w:rsidRPr="00FE4089">
        <w:rPr>
          <w:b/>
          <w:bCs/>
        </w:rPr>
        <w:t>Continue Processing</w:t>
      </w:r>
      <w:r>
        <w:t xml:space="preserve"> is true, then other environments are checked for matching domains also and if they match, then the apps associated with that domain are processed too. And then finally the ‘Default’ environment is processed.</w:t>
      </w:r>
    </w:p>
    <w:p w14:paraId="490FE9F4" w14:textId="77777777" w:rsidR="00007442" w:rsidRDefault="00007442" w:rsidP="00007442">
      <w:r>
        <w:t xml:space="preserve">When </w:t>
      </w:r>
      <w:r w:rsidRPr="00FE4089">
        <w:rPr>
          <w:b/>
          <w:bCs/>
        </w:rPr>
        <w:t>Continue Processing</w:t>
      </w:r>
      <w:r>
        <w:t xml:space="preserve"> is false, no further environments are processed including ‘Default’.</w:t>
      </w:r>
    </w:p>
    <w:p w14:paraId="028F17BA" w14:textId="65D6C22E" w:rsidR="00007442" w:rsidRDefault="00007442" w:rsidP="00007442">
      <w:r>
        <w:t xml:space="preserve"> </w:t>
      </w:r>
      <w:r w:rsidR="00FE4089">
        <w:rPr>
          <w:noProof/>
        </w:rPr>
        <w:drawing>
          <wp:inline distT="0" distB="0" distL="0" distR="0" wp14:anchorId="7AE452B2" wp14:editId="732D3481">
            <wp:extent cx="6645910" cy="3928745"/>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6645910" cy="3928745"/>
                    </a:xfrm>
                    <a:prstGeom prst="rect">
                      <a:avLst/>
                    </a:prstGeom>
                  </pic:spPr>
                </pic:pic>
              </a:graphicData>
            </a:graphic>
          </wp:inline>
        </w:drawing>
      </w:r>
    </w:p>
    <w:p w14:paraId="468DE521" w14:textId="77777777" w:rsidR="00007442" w:rsidRDefault="00007442" w:rsidP="00007442">
      <w:pPr>
        <w:pStyle w:val="Heading3"/>
      </w:pPr>
      <w:r>
        <w:t>Sort Environments</w:t>
      </w:r>
    </w:p>
    <w:p w14:paraId="5FE1F289" w14:textId="77777777" w:rsidR="00007442" w:rsidRDefault="00007442" w:rsidP="00007442">
      <w:r>
        <w:t>Once you have multiple environments, you should order them with the Production environment first, and the development environment last (before default). An example could be:</w:t>
      </w:r>
    </w:p>
    <w:p w14:paraId="456609DB" w14:textId="77777777" w:rsidR="00007442" w:rsidRDefault="00007442" w:rsidP="00007442">
      <w:pPr>
        <w:pStyle w:val="ListParagraph"/>
        <w:numPr>
          <w:ilvl w:val="0"/>
          <w:numId w:val="4"/>
        </w:numPr>
      </w:pPr>
      <w:r>
        <w:t>Production</w:t>
      </w:r>
    </w:p>
    <w:p w14:paraId="1F9272B9" w14:textId="77777777" w:rsidR="00007442" w:rsidRDefault="00007442" w:rsidP="00007442">
      <w:pPr>
        <w:pStyle w:val="ListParagraph"/>
        <w:numPr>
          <w:ilvl w:val="0"/>
          <w:numId w:val="4"/>
        </w:numPr>
      </w:pPr>
      <w:r>
        <w:t>Preview</w:t>
      </w:r>
    </w:p>
    <w:p w14:paraId="1162419F" w14:textId="77777777" w:rsidR="00007442" w:rsidRDefault="00007442" w:rsidP="00007442">
      <w:pPr>
        <w:pStyle w:val="ListParagraph"/>
        <w:numPr>
          <w:ilvl w:val="0"/>
          <w:numId w:val="4"/>
        </w:numPr>
      </w:pPr>
      <w:r>
        <w:lastRenderedPageBreak/>
        <w:t>Staging</w:t>
      </w:r>
    </w:p>
    <w:p w14:paraId="78B6A2FB" w14:textId="77777777" w:rsidR="00007442" w:rsidRDefault="00007442" w:rsidP="00007442">
      <w:pPr>
        <w:pStyle w:val="ListParagraph"/>
        <w:numPr>
          <w:ilvl w:val="0"/>
          <w:numId w:val="4"/>
        </w:numPr>
      </w:pPr>
      <w:r>
        <w:t>QA</w:t>
      </w:r>
    </w:p>
    <w:p w14:paraId="5991FB51" w14:textId="2FD425B0" w:rsidR="00007442" w:rsidRDefault="00007442" w:rsidP="00007442">
      <w:pPr>
        <w:pStyle w:val="ListParagraph"/>
        <w:numPr>
          <w:ilvl w:val="0"/>
          <w:numId w:val="4"/>
        </w:numPr>
      </w:pPr>
      <w:r>
        <w:t>Development</w:t>
      </w:r>
    </w:p>
    <w:p w14:paraId="506342D1" w14:textId="77777777" w:rsidR="00007442" w:rsidRDefault="00007442" w:rsidP="00007442"/>
    <w:p w14:paraId="0B073774" w14:textId="77777777" w:rsidR="00007442" w:rsidRDefault="00007442" w:rsidP="00007442">
      <w:r>
        <w:t>The reason for Production being first, is that this will, ever so slightly, be processed first and will speed up any Live requests – which normally is more important, but it is all very marginal.</w:t>
      </w:r>
    </w:p>
    <w:p w14:paraId="2EE7035B" w14:textId="77777777" w:rsidR="00007442" w:rsidRDefault="00007442" w:rsidP="00007442">
      <w:pPr>
        <w:pStyle w:val="Heading2"/>
      </w:pPr>
      <w:r>
        <w:t>Environment Node</w:t>
      </w:r>
    </w:p>
    <w:p w14:paraId="6F7885F5" w14:textId="28F43308" w:rsidR="00007442" w:rsidRDefault="00007442" w:rsidP="00FE4089">
      <w:pPr>
        <w:jc w:val="both"/>
      </w:pPr>
      <w:r>
        <w:t>An Environment will display all installed apps, the ability to edit an environment. To edit an environment, there’s an ‘Edit’ button to the right of the environment’s name. The Edit view is the same as the create environment view, giving you the full ability to modify the environment as needed.</w:t>
      </w:r>
    </w:p>
    <w:p w14:paraId="7DB80847" w14:textId="77777777" w:rsidR="00007442" w:rsidRDefault="00007442" w:rsidP="00007442">
      <w:pPr>
        <w:pStyle w:val="Heading3"/>
      </w:pPr>
      <w:r>
        <w:t>Apps</w:t>
      </w:r>
    </w:p>
    <w:p w14:paraId="18228ACD" w14:textId="2D7852C4" w:rsidR="00007442" w:rsidRDefault="00007442" w:rsidP="00007442">
      <w:r>
        <w:t xml:space="preserve">The Apps tab will display a listing of the Shield apps that are installed, showing the name, description and </w:t>
      </w:r>
      <w:r>
        <w:t>whether</w:t>
      </w:r>
      <w:r>
        <w:t xml:space="preserve"> the app is enabled</w:t>
      </w:r>
      <w:r>
        <w:t xml:space="preserve"> or disabled</w:t>
      </w:r>
      <w:r>
        <w:t xml:space="preserve">. Clicking on the app name will </w:t>
      </w:r>
      <w:r>
        <w:t>open</w:t>
      </w:r>
      <w:r>
        <w:t xml:space="preserve"> the corresponding app’s configuration.</w:t>
      </w:r>
    </w:p>
    <w:p w14:paraId="00338975" w14:textId="5157E171" w:rsidR="00007442" w:rsidRDefault="00007442" w:rsidP="00007442">
      <w:r>
        <w:t xml:space="preserve"> </w:t>
      </w:r>
      <w:r w:rsidR="00FE4089">
        <w:rPr>
          <w:noProof/>
        </w:rPr>
        <w:drawing>
          <wp:inline distT="0" distB="0" distL="0" distR="0" wp14:anchorId="337096D3" wp14:editId="3868D65B">
            <wp:extent cx="6645910" cy="1125220"/>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3"/>
                    <a:stretch>
                      <a:fillRect/>
                    </a:stretch>
                  </pic:blipFill>
                  <pic:spPr>
                    <a:xfrm>
                      <a:off x="0" y="0"/>
                      <a:ext cx="6645910" cy="1125220"/>
                    </a:xfrm>
                    <a:prstGeom prst="rect">
                      <a:avLst/>
                    </a:prstGeom>
                  </pic:spPr>
                </pic:pic>
              </a:graphicData>
            </a:graphic>
          </wp:inline>
        </w:drawing>
      </w:r>
    </w:p>
    <w:p w14:paraId="542CFCB5" w14:textId="77777777" w:rsidR="00007442" w:rsidRDefault="00007442" w:rsidP="00007442">
      <w:pPr>
        <w:pStyle w:val="Heading3"/>
      </w:pPr>
      <w:r>
        <w:t>Settings</w:t>
      </w:r>
    </w:p>
    <w:p w14:paraId="4B9AE436" w14:textId="1B41FBBD" w:rsidR="00007442" w:rsidRDefault="00007442" w:rsidP="00007442">
      <w:r>
        <w:t>The Settings tab is very similar to creating/editing an environment, the difference being, on the settings tab, you don’t have the ability to change the icon or edit the name.</w:t>
      </w:r>
    </w:p>
    <w:p w14:paraId="5C040251" w14:textId="77777777" w:rsidR="00007442" w:rsidRDefault="00007442" w:rsidP="00007442">
      <w:pPr>
        <w:pStyle w:val="Heading1"/>
      </w:pPr>
      <w:r>
        <w:br w:type="page"/>
      </w:r>
    </w:p>
    <w:p w14:paraId="54568F97" w14:textId="0988B13C" w:rsidR="00007442" w:rsidRDefault="00007442" w:rsidP="00007442">
      <w:pPr>
        <w:pStyle w:val="Heading1"/>
      </w:pPr>
      <w:r>
        <w:lastRenderedPageBreak/>
        <w:t>Backoffice Access</w:t>
      </w:r>
    </w:p>
    <w:p w14:paraId="17CF72CB" w14:textId="77777777" w:rsidR="00007442" w:rsidRDefault="00007442" w:rsidP="00007442">
      <w:r>
        <w:t xml:space="preserve">Backoffice Access grants you the ability to change the </w:t>
      </w:r>
      <w:proofErr w:type="spellStart"/>
      <w:r>
        <w:t>backoffice</w:t>
      </w:r>
      <w:proofErr w:type="spellEnd"/>
      <w:r>
        <w:t xml:space="preserve"> access URL to a URL you desire, with the ability to restrict who can access the URL by a white-list/black-list of IP Addresses if desired.</w:t>
      </w:r>
    </w:p>
    <w:p w14:paraId="0C738E8C" w14:textId="77777777" w:rsidR="00007442" w:rsidRDefault="00007442" w:rsidP="00007442">
      <w:pPr>
        <w:pStyle w:val="Heading2"/>
      </w:pPr>
      <w:r>
        <w:t>Configuration</w:t>
      </w:r>
    </w:p>
    <w:p w14:paraId="3C1F6CDE" w14:textId="77777777" w:rsidR="00007442" w:rsidRDefault="00007442" w:rsidP="00007442">
      <w:pPr>
        <w:pStyle w:val="ListParagraph"/>
        <w:numPr>
          <w:ilvl w:val="0"/>
          <w:numId w:val="5"/>
        </w:numPr>
      </w:pPr>
      <w:r>
        <w:t>Enable or disable this app. When disabled the URL will return to the predefined default, which is “/umbraco”.</w:t>
      </w:r>
    </w:p>
    <w:p w14:paraId="033BF5BB" w14:textId="77777777" w:rsidR="00007442" w:rsidRDefault="00007442" w:rsidP="00007442">
      <w:pPr>
        <w:pStyle w:val="ListParagraph"/>
        <w:numPr>
          <w:ilvl w:val="0"/>
          <w:numId w:val="5"/>
        </w:numPr>
      </w:pPr>
      <w:r>
        <w:t xml:space="preserve">The </w:t>
      </w:r>
      <w:proofErr w:type="spellStart"/>
      <w:r>
        <w:t>backoffice</w:t>
      </w:r>
      <w:proofErr w:type="spellEnd"/>
      <w:r>
        <w:t xml:space="preserve"> access URL you wish to use, to access the admin area of Umbraco. This can be any valid combination of letters or numbers, non-case sensitive. You are not allowed white space, symbols or special characters and cannot be a subdomain.</w:t>
      </w:r>
    </w:p>
    <w:p w14:paraId="534B273F" w14:textId="77777777" w:rsidR="00007442" w:rsidRDefault="00007442" w:rsidP="00007442">
      <w:pPr>
        <w:pStyle w:val="ListParagraph"/>
        <w:numPr>
          <w:ilvl w:val="0"/>
          <w:numId w:val="5"/>
        </w:numPr>
      </w:pPr>
      <w:r>
        <w:t>Whether the b</w:t>
      </w:r>
      <w:proofErr w:type="spellStart"/>
      <w:r>
        <w:t>ackoffice</w:t>
      </w:r>
      <w:proofErr w:type="spellEnd"/>
      <w:r>
        <w:t xml:space="preserve"> is accessible by all IP Addresses or to specific IP Addresses with the ability to define a whitelist or blacklist of IP Address(es).</w:t>
      </w:r>
    </w:p>
    <w:p w14:paraId="04D19B20" w14:textId="77777777" w:rsidR="00007442" w:rsidRDefault="00007442" w:rsidP="00007442">
      <w:pPr>
        <w:pStyle w:val="ListParagraph"/>
        <w:numPr>
          <w:ilvl w:val="0"/>
          <w:numId w:val="5"/>
        </w:numPr>
      </w:pPr>
      <w:r>
        <w:t>Whether to play dead, redirect or rewrite the request to another location.</w:t>
      </w:r>
    </w:p>
    <w:p w14:paraId="0F354901" w14:textId="7AB820DC" w:rsidR="00007442" w:rsidRDefault="00007442" w:rsidP="00007442">
      <w:pPr>
        <w:pStyle w:val="ListParagraph"/>
        <w:numPr>
          <w:ilvl w:val="0"/>
          <w:numId w:val="5"/>
        </w:numPr>
      </w:pPr>
      <w:r>
        <w:t>The URL to redirect or rewrite the request to.</w:t>
      </w:r>
    </w:p>
    <w:p w14:paraId="0A3E73AC" w14:textId="77777777" w:rsidR="00007442" w:rsidRDefault="00007442" w:rsidP="00007442">
      <w:r>
        <w:t xml:space="preserve"> </w:t>
      </w:r>
    </w:p>
    <w:p w14:paraId="18E84BD4" w14:textId="77777777" w:rsidR="00007442" w:rsidRDefault="00007442" w:rsidP="00007442">
      <w:r>
        <w:t>Upgrading Umbraco with Backoffice Access</w:t>
      </w:r>
    </w:p>
    <w:p w14:paraId="22B1BC4A" w14:textId="77777777" w:rsidR="00007442" w:rsidRDefault="00007442" w:rsidP="00007442">
      <w:r>
        <w:t xml:space="preserve">To upgrade Umbraco while Backoffice Access is enabled or disabled, ensure within the website’s </w:t>
      </w:r>
      <w:proofErr w:type="spellStart"/>
      <w:r>
        <w:t>web.config</w:t>
      </w:r>
      <w:proofErr w:type="spellEnd"/>
      <w:r>
        <w:t xml:space="preserve"> file the ‘</w:t>
      </w:r>
      <w:proofErr w:type="spellStart"/>
      <w:r>
        <w:t>umbracoPath</w:t>
      </w:r>
      <w:proofErr w:type="spellEnd"/>
      <w:r>
        <w:t>’ and ‘</w:t>
      </w:r>
      <w:proofErr w:type="spellStart"/>
      <w:r>
        <w:t>umbracoReservedPaths</w:t>
      </w:r>
      <w:proofErr w:type="spellEnd"/>
      <w:r>
        <w:t>’ app settings are ‘umbraco’ respectively:</w:t>
      </w:r>
    </w:p>
    <w:p w14:paraId="1791262C" w14:textId="77777777" w:rsidR="00007442" w:rsidRDefault="00007442" w:rsidP="00007442">
      <w:r>
        <w:t xml:space="preserve"> </w:t>
      </w:r>
    </w:p>
    <w:p w14:paraId="36721DCF" w14:textId="02C1E3DC" w:rsidR="00007442" w:rsidRDefault="00007442" w:rsidP="00007442">
      <w:r>
        <w:t xml:space="preserve">As well as the location element (if </w:t>
      </w:r>
      <w:r>
        <w:t>set and</w:t>
      </w:r>
      <w:r>
        <w:t xml:space="preserve"> ensur</w:t>
      </w:r>
      <w:r>
        <w:t>ing</w:t>
      </w:r>
      <w:r>
        <w:t xml:space="preserve"> there is only one!):</w:t>
      </w:r>
    </w:p>
    <w:p w14:paraId="52EE4E0A" w14:textId="77777777" w:rsidR="00007442" w:rsidRDefault="00007442" w:rsidP="00007442">
      <w:r>
        <w:t xml:space="preserve"> </w:t>
      </w:r>
    </w:p>
    <w:p w14:paraId="1B34A62F" w14:textId="77777777" w:rsidR="00007442" w:rsidRDefault="00007442" w:rsidP="00007442">
      <w:r>
        <w:t xml:space="preserve">This is because, as part of Backoffice Access functionality, it will set these to whatever your preferred access URL is. You should then be able to upgrade Umbraco the normal way via the installer/upgrader, using the URL ‘/umbraco’. Once the upgrade process has been completed, you’ll find ‘/umbraco’ URL will no longer be accessible </w:t>
      </w:r>
      <w:proofErr w:type="gramStart"/>
      <w:r>
        <w:t>again, and</w:t>
      </w:r>
      <w:proofErr w:type="gramEnd"/>
      <w:r>
        <w:t xml:space="preserve"> will continue to work from your preferred access URL. You don’t need to reset </w:t>
      </w:r>
      <w:proofErr w:type="gramStart"/>
      <w:r>
        <w:t xml:space="preserve">these </w:t>
      </w:r>
      <w:proofErr w:type="spellStart"/>
      <w:r>
        <w:t>web</w:t>
      </w:r>
      <w:proofErr w:type="gramEnd"/>
      <w:r>
        <w:t>.config</w:t>
      </w:r>
      <w:proofErr w:type="spellEnd"/>
      <w:r>
        <w:t xml:space="preserve"> values back to your preferred access URL, as Backoffice Access will handle this for you on the next app pool restart.</w:t>
      </w:r>
    </w:p>
    <w:p w14:paraId="4DD816AA" w14:textId="77777777" w:rsidR="00007442" w:rsidRDefault="00007442" w:rsidP="00007442">
      <w:r>
        <w:t> </w:t>
      </w:r>
    </w:p>
    <w:p w14:paraId="72836C39" w14:textId="77777777" w:rsidR="00007442" w:rsidRDefault="00007442" w:rsidP="00007442">
      <w:pPr>
        <w:pStyle w:val="Heading1"/>
      </w:pPr>
      <w:r>
        <w:br w:type="page"/>
      </w:r>
    </w:p>
    <w:p w14:paraId="75EA5D6F" w14:textId="6222F7A5" w:rsidR="00007442" w:rsidRDefault="00007442" w:rsidP="00007442">
      <w:pPr>
        <w:pStyle w:val="Heading1"/>
      </w:pPr>
      <w:r>
        <w:lastRenderedPageBreak/>
        <w:t>Media Protection</w:t>
      </w:r>
    </w:p>
    <w:p w14:paraId="3B0F57D2" w14:textId="77777777" w:rsidR="00007442" w:rsidRDefault="00007442" w:rsidP="00007442">
      <w:r>
        <w:t>Media Protection gives you the ability to stop other websites from hot linking your media assets and allows you to assign media to only be viewed by authenticated members.</w:t>
      </w:r>
    </w:p>
    <w:p w14:paraId="56A8EDBA" w14:textId="77777777" w:rsidR="00007442" w:rsidRDefault="00007442" w:rsidP="00007442">
      <w:pPr>
        <w:pStyle w:val="Heading2"/>
      </w:pPr>
      <w:r>
        <w:t>Configuration</w:t>
      </w:r>
    </w:p>
    <w:p w14:paraId="44EC81EB" w14:textId="77777777" w:rsidR="00007442" w:rsidRDefault="00007442" w:rsidP="00007442">
      <w:pPr>
        <w:pStyle w:val="ListParagraph"/>
        <w:numPr>
          <w:ilvl w:val="0"/>
          <w:numId w:val="6"/>
        </w:numPr>
      </w:pPr>
      <w:r>
        <w:t>Enable or disable this app. When disabled there will be no active security on your website’s assets.</w:t>
      </w:r>
    </w:p>
    <w:p w14:paraId="192227B4" w14:textId="77777777" w:rsidR="00007442" w:rsidRDefault="00007442" w:rsidP="00007442">
      <w:pPr>
        <w:pStyle w:val="ListParagraph"/>
        <w:numPr>
          <w:ilvl w:val="0"/>
          <w:numId w:val="6"/>
        </w:numPr>
      </w:pPr>
      <w:r>
        <w:t xml:space="preserve">When Secure Media is enabled, any Secure Folder, Image or File items that they, themselves have been specifically set to be Members only are restricted to your front-end users that have logged in. </w:t>
      </w:r>
    </w:p>
    <w:p w14:paraId="195126DF" w14:textId="0E56204F" w:rsidR="00007442" w:rsidRDefault="00007442" w:rsidP="00007442">
      <w:pPr>
        <w:pStyle w:val="ListParagraph"/>
        <w:numPr>
          <w:ilvl w:val="0"/>
          <w:numId w:val="6"/>
        </w:numPr>
      </w:pPr>
      <w:r>
        <w:t xml:space="preserve">When Hot linking protection is enabled, it’ll show all the folders at the root of your website, you’ll need to select the folder(s) you desire to add hot linking protection to. Ideally, you should select the folder(s) that contain your website’s assets. </w:t>
      </w:r>
      <w:proofErr w:type="gramStart"/>
      <w:r>
        <w:t>i.e.</w:t>
      </w:r>
      <w:proofErr w:type="gramEnd"/>
      <w:r>
        <w:t xml:space="preserve"> the media folder, folder(s) that contain .</w:t>
      </w:r>
      <w:proofErr w:type="spellStart"/>
      <w:r>
        <w:t>css</w:t>
      </w:r>
      <w:proofErr w:type="spellEnd"/>
      <w:r>
        <w:t>, .</w:t>
      </w:r>
      <w:proofErr w:type="spellStart"/>
      <w:r>
        <w:t>js</w:t>
      </w:r>
      <w:proofErr w:type="spellEnd"/>
      <w:r>
        <w:t>, .</w:t>
      </w:r>
      <w:proofErr w:type="spellStart"/>
      <w:r>
        <w:t>png</w:t>
      </w:r>
      <w:proofErr w:type="spellEnd"/>
      <w:r>
        <w:t>, etc. files.</w:t>
      </w:r>
    </w:p>
    <w:p w14:paraId="594CE897" w14:textId="77777777" w:rsidR="00007442" w:rsidRDefault="00007442" w:rsidP="00007442">
      <w:r>
        <w:t xml:space="preserve"> </w:t>
      </w:r>
    </w:p>
    <w:p w14:paraId="7683CFCE" w14:textId="77777777" w:rsidR="00007442" w:rsidRDefault="00007442" w:rsidP="00007442">
      <w:pPr>
        <w:pStyle w:val="Heading2"/>
      </w:pPr>
      <w:r>
        <w:t>Media Types</w:t>
      </w:r>
    </w:p>
    <w:p w14:paraId="39C801B4" w14:textId="77777777" w:rsidR="00007442" w:rsidRDefault="00007442" w:rsidP="00007442">
      <w:r>
        <w:t>Once Media Protection has been installed, you should have 3 new media types to use:</w:t>
      </w:r>
    </w:p>
    <w:p w14:paraId="386F99DA" w14:textId="77777777" w:rsidR="00007442" w:rsidRDefault="00007442" w:rsidP="00007442">
      <w:pPr>
        <w:pStyle w:val="ListParagraph"/>
        <w:numPr>
          <w:ilvl w:val="0"/>
          <w:numId w:val="7"/>
        </w:numPr>
      </w:pPr>
      <w:r>
        <w:t>Secure File</w:t>
      </w:r>
    </w:p>
    <w:p w14:paraId="1E73BD44" w14:textId="77777777" w:rsidR="00007442" w:rsidRDefault="00007442" w:rsidP="00007442">
      <w:pPr>
        <w:pStyle w:val="ListParagraph"/>
        <w:numPr>
          <w:ilvl w:val="0"/>
          <w:numId w:val="7"/>
        </w:numPr>
      </w:pPr>
      <w:r>
        <w:t>Secure Image</w:t>
      </w:r>
    </w:p>
    <w:p w14:paraId="3AB5837C" w14:textId="5095D0B0" w:rsidR="00007442" w:rsidRDefault="00007442" w:rsidP="00007442">
      <w:pPr>
        <w:pStyle w:val="ListParagraph"/>
        <w:numPr>
          <w:ilvl w:val="0"/>
          <w:numId w:val="7"/>
        </w:numPr>
      </w:pPr>
      <w:r>
        <w:t>Secure Folder</w:t>
      </w:r>
    </w:p>
    <w:p w14:paraId="6081F89F" w14:textId="77777777" w:rsidR="00007442" w:rsidRDefault="00007442" w:rsidP="00007442">
      <w:r>
        <w:t xml:space="preserve"> </w:t>
      </w:r>
    </w:p>
    <w:p w14:paraId="752BDE06" w14:textId="77777777" w:rsidR="00007442" w:rsidRDefault="00007442" w:rsidP="00007442">
      <w:r>
        <w:t>These 3 new media types are used in conjunction with the Configuration’s “Secure Media” option. You’re able to create more secure media types by creating a new media type and having a property with a special alias of “</w:t>
      </w:r>
      <w:proofErr w:type="spellStart"/>
      <w:r>
        <w:t>umbracoMemberOnly</w:t>
      </w:r>
      <w:proofErr w:type="spellEnd"/>
      <w:r>
        <w:t xml:space="preserve">” as type “True/False” (or in newer versions of Umbraco v7, the checkbox </w:t>
      </w:r>
      <w:proofErr w:type="gramStart"/>
      <w:r>
        <w:t>data-type</w:t>
      </w:r>
      <w:proofErr w:type="gramEnd"/>
      <w:r>
        <w:t>).</w:t>
      </w:r>
    </w:p>
    <w:p w14:paraId="2EF18C75" w14:textId="77777777" w:rsidR="00007442" w:rsidRDefault="00007442" w:rsidP="00007442">
      <w:r>
        <w:t xml:space="preserve"> </w:t>
      </w:r>
    </w:p>
    <w:p w14:paraId="03A63D26" w14:textId="77777777" w:rsidR="00007442" w:rsidRDefault="00007442" w:rsidP="00007442"/>
    <w:p w14:paraId="1B8489B6" w14:textId="77777777" w:rsidR="00007442" w:rsidRDefault="00007442" w:rsidP="00007442">
      <w:pPr>
        <w:pStyle w:val="Heading2"/>
      </w:pPr>
      <w:r>
        <w:t>Secure Media</w:t>
      </w:r>
    </w:p>
    <w:p w14:paraId="46A3D9B8" w14:textId="77777777" w:rsidR="00007442" w:rsidRDefault="00007442" w:rsidP="00007442">
      <w:r>
        <w:t xml:space="preserve">To enable the Secure Media to work as expected, you’ll need to create some new media items using one of the </w:t>
      </w:r>
      <w:proofErr w:type="gramStart"/>
      <w:r>
        <w:t>above mentioned</w:t>
      </w:r>
      <w:proofErr w:type="gramEnd"/>
      <w:r>
        <w:t xml:space="preserve"> new media types (or your custom secure media type(s) if you created any). Once the media items have been created, and the “Member Only” </w:t>
      </w:r>
      <w:proofErr w:type="spellStart"/>
      <w:r>
        <w:t>tickbox</w:t>
      </w:r>
      <w:proofErr w:type="spellEnd"/>
      <w:r>
        <w:t xml:space="preserve"> is checked for said media items, as well as the configuration’s Secure Media option is </w:t>
      </w:r>
      <w:proofErr w:type="gramStart"/>
      <w:r>
        <w:t>enable</w:t>
      </w:r>
      <w:proofErr w:type="gramEnd"/>
      <w:r>
        <w:t xml:space="preserve">, only authenticated members can view the media items where the “Member Only” </w:t>
      </w:r>
      <w:proofErr w:type="spellStart"/>
      <w:r>
        <w:t>tickbox</w:t>
      </w:r>
      <w:proofErr w:type="spellEnd"/>
      <w:r>
        <w:t xml:space="preserve"> is checked.</w:t>
      </w:r>
    </w:p>
    <w:p w14:paraId="16E43014" w14:textId="77777777" w:rsidR="00007442" w:rsidRDefault="00007442" w:rsidP="00007442">
      <w:r>
        <w:t xml:space="preserve">Disabling Secure Media configuration option will allow access to the media items regardless of </w:t>
      </w:r>
      <w:proofErr w:type="gramStart"/>
      <w:r>
        <w:t>whether or not</w:t>
      </w:r>
      <w:proofErr w:type="gramEnd"/>
      <w:r>
        <w:t xml:space="preserve"> the “Member Only” </w:t>
      </w:r>
      <w:proofErr w:type="spellStart"/>
      <w:r>
        <w:t>tickbox</w:t>
      </w:r>
      <w:proofErr w:type="spellEnd"/>
      <w:r>
        <w:t xml:space="preserve"> on a media item is checked.</w:t>
      </w:r>
    </w:p>
    <w:p w14:paraId="4B1526A3" w14:textId="77777777" w:rsidR="00007442" w:rsidRDefault="00007442" w:rsidP="00007442">
      <w:r>
        <w:t xml:space="preserve">If you create a Secure Folder media </w:t>
      </w:r>
      <w:proofErr w:type="gramStart"/>
      <w:r>
        <w:t>item, and</w:t>
      </w:r>
      <w:proofErr w:type="gramEnd"/>
      <w:r>
        <w:t xml:space="preserve"> place all your media items in this secure folder, you’ll only need to check the “Member Only” </w:t>
      </w:r>
      <w:proofErr w:type="spellStart"/>
      <w:r>
        <w:t>tickbox</w:t>
      </w:r>
      <w:proofErr w:type="spellEnd"/>
      <w:r>
        <w:t xml:space="preserve"> on the Secure Folder item. Media Protection will look at the media item’s ancestors (parent nodes), and if an ancestor has the “Members Only” </w:t>
      </w:r>
      <w:proofErr w:type="spellStart"/>
      <w:r>
        <w:t>tickbox</w:t>
      </w:r>
      <w:proofErr w:type="spellEnd"/>
      <w:r>
        <w:t xml:space="preserve"> checked, then all its children are as well. For example, if you had the following media setup:</w:t>
      </w:r>
    </w:p>
    <w:p w14:paraId="05781DF9" w14:textId="77777777" w:rsidR="00007442" w:rsidRDefault="00007442" w:rsidP="00007442">
      <w:r>
        <w:t>-Secure Folder</w:t>
      </w:r>
    </w:p>
    <w:p w14:paraId="6C229C5E" w14:textId="77777777" w:rsidR="00007442" w:rsidRDefault="00007442" w:rsidP="00007442">
      <w:r>
        <w:t>---Secure Image</w:t>
      </w:r>
    </w:p>
    <w:p w14:paraId="06D5A3DC" w14:textId="77777777" w:rsidR="00007442" w:rsidRDefault="00007442" w:rsidP="00007442">
      <w:r>
        <w:t>---Image</w:t>
      </w:r>
    </w:p>
    <w:p w14:paraId="4CFBDD01" w14:textId="77777777" w:rsidR="00007442" w:rsidRDefault="00007442" w:rsidP="00007442">
      <w:r>
        <w:t>---Image</w:t>
      </w:r>
    </w:p>
    <w:p w14:paraId="755A3E09" w14:textId="77777777" w:rsidR="00007442" w:rsidRDefault="00007442" w:rsidP="00007442">
      <w:r>
        <w:t xml:space="preserve">And on the Secure Folder, you have the “Member Only” </w:t>
      </w:r>
      <w:proofErr w:type="spellStart"/>
      <w:r>
        <w:t>tickbox</w:t>
      </w:r>
      <w:proofErr w:type="spellEnd"/>
      <w:r>
        <w:t xml:space="preserve"> checked, then all the children, (the x1 Secure Image &amp; the x2 Image) will only be accessible by authenticated users. The x1 Secure Image item itself doesn’t need the “Member Only” </w:t>
      </w:r>
      <w:proofErr w:type="spellStart"/>
      <w:r>
        <w:t>tickbox</w:t>
      </w:r>
      <w:proofErr w:type="spellEnd"/>
      <w:r>
        <w:t xml:space="preserve"> checked.</w:t>
      </w:r>
    </w:p>
    <w:p w14:paraId="074C0511" w14:textId="77777777" w:rsidR="00007442" w:rsidRDefault="00007442" w:rsidP="00007442">
      <w:pPr>
        <w:pStyle w:val="Heading1"/>
      </w:pPr>
      <w:r>
        <w:br w:type="page"/>
      </w:r>
    </w:p>
    <w:p w14:paraId="220AD4D6" w14:textId="29679F03" w:rsidR="00007442" w:rsidRDefault="00007442" w:rsidP="00007442">
      <w:pPr>
        <w:pStyle w:val="Heading1"/>
      </w:pPr>
      <w:r>
        <w:lastRenderedPageBreak/>
        <w:t>Frontend Access</w:t>
      </w:r>
    </w:p>
    <w:p w14:paraId="1493C912" w14:textId="77777777" w:rsidR="00007442" w:rsidRDefault="00007442" w:rsidP="00007442">
      <w:r>
        <w:t>Frontend Access gives you the ability to lock down the frontend of your website to either those authenticated Umbraco backend Users and/or IP Address restrictions. Ideally this app should be disabled on your production website (or the default environment</w:t>
      </w:r>
      <w:proofErr w:type="gramStart"/>
      <w:r>
        <w:t>), and</w:t>
      </w:r>
      <w:proofErr w:type="gramEnd"/>
      <w:r>
        <w:t xml:space="preserve"> enabled on your other environments – if you have multiple environments setup.</w:t>
      </w:r>
    </w:p>
    <w:p w14:paraId="04957B47" w14:textId="77777777" w:rsidR="00007442" w:rsidRDefault="00007442" w:rsidP="00007442">
      <w:pPr>
        <w:pStyle w:val="Heading2"/>
      </w:pPr>
      <w:r>
        <w:t>Configuration</w:t>
      </w:r>
    </w:p>
    <w:p w14:paraId="13461E49" w14:textId="77777777" w:rsidR="00007442" w:rsidRDefault="00007442" w:rsidP="00007442">
      <w:pPr>
        <w:pStyle w:val="ListParagraph"/>
        <w:numPr>
          <w:ilvl w:val="0"/>
          <w:numId w:val="8"/>
        </w:numPr>
      </w:pPr>
      <w:r>
        <w:t>The ability to enable/disable this app. When disabled this app doesn’t limit access to the frontend in any way.</w:t>
      </w:r>
    </w:p>
    <w:p w14:paraId="44C698FC" w14:textId="77777777" w:rsidR="00007442" w:rsidRDefault="00007442" w:rsidP="00007442">
      <w:pPr>
        <w:pStyle w:val="ListParagraph"/>
        <w:numPr>
          <w:ilvl w:val="0"/>
          <w:numId w:val="8"/>
        </w:numPr>
      </w:pPr>
      <w:r>
        <w:t>Whether the frontend of your website is accessible by authenticated Umbraco Users.</w:t>
      </w:r>
    </w:p>
    <w:p w14:paraId="60CE0349" w14:textId="77777777" w:rsidR="00007442" w:rsidRDefault="00007442" w:rsidP="00007442">
      <w:pPr>
        <w:pStyle w:val="ListParagraph"/>
        <w:numPr>
          <w:ilvl w:val="0"/>
          <w:numId w:val="8"/>
        </w:numPr>
      </w:pPr>
      <w:r>
        <w:t>Whether the frontend is accessible by all IP Addresses or to specific IP Addresses with the ability to define a whitelist or blacklist of IP Address(es).</w:t>
      </w:r>
    </w:p>
    <w:p w14:paraId="29294A5E" w14:textId="77777777" w:rsidR="00007442" w:rsidRDefault="00007442" w:rsidP="00007442">
      <w:pPr>
        <w:pStyle w:val="ListParagraph"/>
        <w:numPr>
          <w:ilvl w:val="0"/>
          <w:numId w:val="8"/>
        </w:numPr>
      </w:pPr>
      <w:r>
        <w:t>Whether to play dead, redirect or rewrite the request to another location.</w:t>
      </w:r>
    </w:p>
    <w:p w14:paraId="523A8230" w14:textId="0D2D97E8" w:rsidR="00007442" w:rsidRDefault="00007442" w:rsidP="00007442">
      <w:pPr>
        <w:pStyle w:val="ListParagraph"/>
        <w:numPr>
          <w:ilvl w:val="0"/>
          <w:numId w:val="8"/>
        </w:numPr>
      </w:pPr>
      <w:r>
        <w:t>The URL to redirect or rewrite the request to.</w:t>
      </w:r>
    </w:p>
    <w:p w14:paraId="29A13D90" w14:textId="77777777" w:rsidR="00007442" w:rsidRDefault="00007442" w:rsidP="00007442">
      <w:r>
        <w:t xml:space="preserve"> </w:t>
      </w:r>
    </w:p>
    <w:p w14:paraId="29C373C9" w14:textId="77777777" w:rsidR="00007442" w:rsidRDefault="00007442" w:rsidP="00007442">
      <w:r>
        <w:t> </w:t>
      </w:r>
    </w:p>
    <w:p w14:paraId="520C0DD9" w14:textId="77777777" w:rsidR="00007442" w:rsidRDefault="00007442" w:rsidP="00007442">
      <w:pPr>
        <w:pStyle w:val="Heading1"/>
      </w:pPr>
      <w:r>
        <w:br w:type="page"/>
      </w:r>
    </w:p>
    <w:p w14:paraId="4A3DC1E2" w14:textId="4AFFCA98" w:rsidR="00007442" w:rsidRDefault="00007442" w:rsidP="00007442">
      <w:pPr>
        <w:pStyle w:val="Heading1"/>
      </w:pPr>
      <w:r>
        <w:lastRenderedPageBreak/>
        <w:t>Swagger</w:t>
      </w:r>
    </w:p>
    <w:p w14:paraId="3E43C91A" w14:textId="77777777" w:rsidR="00007442" w:rsidRDefault="00007442" w:rsidP="00007442">
      <w:r>
        <w:t>Swagger adds https://swagger.io/ to your Umbraco installation, configured to ignore Umbraco’s API’s and allows you to restrict access to authenticated Umbraco users and/or a whitelist or blacklist of IP addresses.</w:t>
      </w:r>
    </w:p>
    <w:p w14:paraId="4986C7A8" w14:textId="77777777" w:rsidR="00007442" w:rsidRDefault="00007442" w:rsidP="00007442">
      <w:pPr>
        <w:pStyle w:val="Heading2"/>
      </w:pPr>
      <w:r>
        <w:t>Configuration</w:t>
      </w:r>
    </w:p>
    <w:p w14:paraId="5734E287" w14:textId="77777777" w:rsidR="00007442" w:rsidRDefault="00007442" w:rsidP="00007442">
      <w:pPr>
        <w:pStyle w:val="ListParagraph"/>
        <w:numPr>
          <w:ilvl w:val="0"/>
          <w:numId w:val="9"/>
        </w:numPr>
      </w:pPr>
      <w:r>
        <w:t>The ability to enable/disable this app. When disable, ~/swagger will be inaccessible even though being installed. When enabled, ~/swagger can be accessed depending on the app’s configuration.</w:t>
      </w:r>
    </w:p>
    <w:p w14:paraId="7B222657" w14:textId="77777777" w:rsidR="00007442" w:rsidRDefault="00007442" w:rsidP="00007442">
      <w:pPr>
        <w:pStyle w:val="ListParagraph"/>
        <w:numPr>
          <w:ilvl w:val="0"/>
          <w:numId w:val="9"/>
        </w:numPr>
      </w:pPr>
      <w:r>
        <w:t>Whether ~/swagger is accessible by authenticated Umbraco users.</w:t>
      </w:r>
    </w:p>
    <w:p w14:paraId="6CFA4CD4" w14:textId="77777777" w:rsidR="00007442" w:rsidRDefault="00007442" w:rsidP="00007442">
      <w:pPr>
        <w:pStyle w:val="ListParagraph"/>
        <w:numPr>
          <w:ilvl w:val="0"/>
          <w:numId w:val="9"/>
        </w:numPr>
      </w:pPr>
      <w:r>
        <w:t>Whether ~/swagger is accessible by all IP Addresses or to specific IP Addresses with the ability to define a whitelist or blacklist of IP Address(es)</w:t>
      </w:r>
    </w:p>
    <w:p w14:paraId="6F6E2715" w14:textId="77777777" w:rsidR="00007442" w:rsidRDefault="00007442" w:rsidP="00007442">
      <w:pPr>
        <w:pStyle w:val="ListParagraph"/>
        <w:numPr>
          <w:ilvl w:val="0"/>
          <w:numId w:val="9"/>
        </w:numPr>
      </w:pPr>
      <w:r>
        <w:t>Whether to play dead, redirect or rewrite the request to another location.</w:t>
      </w:r>
    </w:p>
    <w:p w14:paraId="13DD0B61" w14:textId="64FA3FCA" w:rsidR="00007442" w:rsidRDefault="00007442" w:rsidP="00007442">
      <w:pPr>
        <w:pStyle w:val="ListParagraph"/>
        <w:numPr>
          <w:ilvl w:val="0"/>
          <w:numId w:val="9"/>
        </w:numPr>
      </w:pPr>
      <w:r>
        <w:t>The URL to redirect or rewrite the request to.</w:t>
      </w:r>
    </w:p>
    <w:p w14:paraId="220A4A54" w14:textId="77777777" w:rsidR="00007442" w:rsidRDefault="00007442" w:rsidP="00007442">
      <w:r>
        <w:t xml:space="preserve"> </w:t>
      </w:r>
    </w:p>
    <w:p w14:paraId="7FD233EE" w14:textId="77777777" w:rsidR="00007442" w:rsidRDefault="00007442" w:rsidP="00007442">
      <w:pPr>
        <w:pStyle w:val="Heading2"/>
      </w:pPr>
      <w:r>
        <w:t>Installation</w:t>
      </w:r>
    </w:p>
    <w:p w14:paraId="3E1F333D" w14:textId="77777777" w:rsidR="00007442" w:rsidRDefault="00007442" w:rsidP="00007442">
      <w:pPr>
        <w:pStyle w:val="Heading3"/>
      </w:pPr>
      <w:r>
        <w:t>Umbraco Package Manager</w:t>
      </w:r>
    </w:p>
    <w:p w14:paraId="4DFD75B7" w14:textId="77777777" w:rsidR="00007442" w:rsidRDefault="00007442" w:rsidP="00007442">
      <w:r>
        <w:t>If installed via the Umbraco Package Manager, you don’t need to do anything further.</w:t>
      </w:r>
    </w:p>
    <w:p w14:paraId="0F99BD0F" w14:textId="77777777" w:rsidR="00007442" w:rsidRDefault="00007442" w:rsidP="00007442">
      <w:pPr>
        <w:pStyle w:val="Heading3"/>
      </w:pPr>
      <w:proofErr w:type="spellStart"/>
      <w:r>
        <w:t>Nuget</w:t>
      </w:r>
      <w:proofErr w:type="spellEnd"/>
    </w:p>
    <w:p w14:paraId="17F6982E" w14:textId="77777777" w:rsidR="00007442" w:rsidRDefault="00007442" w:rsidP="00007442">
      <w:r>
        <w:t xml:space="preserve">Once installed, you’ll need to do one of the following regardless of having </w:t>
      </w:r>
      <w:proofErr w:type="spellStart"/>
      <w:r>
        <w:t>Swashbuckle</w:t>
      </w:r>
      <w:proofErr w:type="spellEnd"/>
      <w:r>
        <w:t xml:space="preserve"> installed prior or as part of installing </w:t>
      </w:r>
      <w:proofErr w:type="spellStart"/>
      <w:proofErr w:type="gramStart"/>
      <w:r>
        <w:t>Our.Shield.Swagger</w:t>
      </w:r>
      <w:proofErr w:type="spellEnd"/>
      <w:proofErr w:type="gramEnd"/>
      <w:r>
        <w:t>:</w:t>
      </w:r>
    </w:p>
    <w:p w14:paraId="428EA830" w14:textId="77777777" w:rsidR="00007442" w:rsidRDefault="00007442" w:rsidP="00007442">
      <w:pPr>
        <w:pStyle w:val="ListParagraph"/>
        <w:numPr>
          <w:ilvl w:val="0"/>
          <w:numId w:val="1"/>
        </w:numPr>
      </w:pPr>
      <w:r>
        <w:t xml:space="preserve">Remove the </w:t>
      </w:r>
      <w:proofErr w:type="spellStart"/>
      <w:r>
        <w:t>SwaggerConfig.cs</w:t>
      </w:r>
      <w:proofErr w:type="spellEnd"/>
      <w:r>
        <w:t xml:space="preserve"> file that comes with </w:t>
      </w:r>
      <w:proofErr w:type="spellStart"/>
      <w:r>
        <w:t>Swashbuckle</w:t>
      </w:r>
      <w:proofErr w:type="spellEnd"/>
      <w:r>
        <w:t xml:space="preserve"> </w:t>
      </w:r>
      <w:proofErr w:type="spellStart"/>
      <w:r>
        <w:t>nuget</w:t>
      </w:r>
      <w:proofErr w:type="spellEnd"/>
      <w:r>
        <w:t xml:space="preserve"> package (this should be installed to the </w:t>
      </w:r>
      <w:proofErr w:type="spellStart"/>
      <w:r>
        <w:t>App_Start</w:t>
      </w:r>
      <w:proofErr w:type="spellEnd"/>
      <w:r>
        <w:t xml:space="preserve"> folder of the project)</w:t>
      </w:r>
      <w:r>
        <w:br/>
      </w:r>
      <w:r>
        <w:t>OR</w:t>
      </w:r>
    </w:p>
    <w:p w14:paraId="162BB02B" w14:textId="77777777" w:rsidR="00007442" w:rsidRDefault="00007442" w:rsidP="00007442">
      <w:pPr>
        <w:pStyle w:val="ListParagraph"/>
        <w:numPr>
          <w:ilvl w:val="0"/>
          <w:numId w:val="1"/>
        </w:numPr>
      </w:pPr>
      <w:r>
        <w:t>Within your Application Starting event handler call methods:</w:t>
      </w:r>
    </w:p>
    <w:p w14:paraId="4E0674E8" w14:textId="7680057D" w:rsidR="00007442" w:rsidRDefault="00007442" w:rsidP="00007442">
      <w:pPr>
        <w:pStyle w:val="ListParagraph"/>
        <w:numPr>
          <w:ilvl w:val="1"/>
          <w:numId w:val="1"/>
        </w:numPr>
      </w:pPr>
      <w:proofErr w:type="spellStart"/>
      <w:proofErr w:type="gramStart"/>
      <w:r>
        <w:t>GlobalConfiguration.Configuration.SetSwaggerDocsConfig</w:t>
      </w:r>
      <w:proofErr w:type="spellEnd"/>
      <w:proofErr w:type="gramEnd"/>
      <w:r>
        <w:t>()</w:t>
      </w:r>
      <w:r>
        <w:br/>
        <w:t>AND/OR</w:t>
      </w:r>
    </w:p>
    <w:p w14:paraId="285F9202" w14:textId="06A5E756" w:rsidR="00007442" w:rsidRDefault="00007442" w:rsidP="00007442">
      <w:pPr>
        <w:pStyle w:val="ListParagraph"/>
        <w:numPr>
          <w:ilvl w:val="1"/>
          <w:numId w:val="1"/>
        </w:numPr>
      </w:pPr>
      <w:proofErr w:type="spellStart"/>
      <w:proofErr w:type="gramStart"/>
      <w:r>
        <w:t>GlobalConfiguration.Configuration.SetSwaggerUiConfig</w:t>
      </w:r>
      <w:proofErr w:type="spellEnd"/>
      <w:proofErr w:type="gramEnd"/>
      <w:r>
        <w:t>()</w:t>
      </w:r>
    </w:p>
    <w:p w14:paraId="53F2A377" w14:textId="36901A86" w:rsidR="00BC1885" w:rsidRDefault="00007442" w:rsidP="00007442">
      <w:pPr>
        <w:pStyle w:val="ListParagraph"/>
      </w:pPr>
      <w:r>
        <w:t xml:space="preserve">Providing the corresponding </w:t>
      </w:r>
      <w:proofErr w:type="gramStart"/>
      <w:r>
        <w:t>configuration</w:t>
      </w:r>
      <w:proofErr w:type="gramEnd"/>
      <w:r>
        <w:t xml:space="preserve"> you’d like</w:t>
      </w:r>
    </w:p>
    <w:sectPr w:rsidR="00BC1885" w:rsidSect="000074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490"/>
    <w:multiLevelType w:val="hybridMultilevel"/>
    <w:tmpl w:val="6DC0C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65562"/>
    <w:multiLevelType w:val="hybridMultilevel"/>
    <w:tmpl w:val="AD485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F0577"/>
    <w:multiLevelType w:val="hybridMultilevel"/>
    <w:tmpl w:val="A872C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B0DCD"/>
    <w:multiLevelType w:val="hybridMultilevel"/>
    <w:tmpl w:val="3E48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9A4169"/>
    <w:multiLevelType w:val="hybridMultilevel"/>
    <w:tmpl w:val="5ADE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A600C"/>
    <w:multiLevelType w:val="hybridMultilevel"/>
    <w:tmpl w:val="05201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C84FA1"/>
    <w:multiLevelType w:val="hybridMultilevel"/>
    <w:tmpl w:val="51548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ED464F"/>
    <w:multiLevelType w:val="hybridMultilevel"/>
    <w:tmpl w:val="EC3A2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7524E9"/>
    <w:multiLevelType w:val="hybridMultilevel"/>
    <w:tmpl w:val="662A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7389350">
    <w:abstractNumId w:val="4"/>
  </w:num>
  <w:num w:numId="2" w16cid:durableId="473060844">
    <w:abstractNumId w:val="1"/>
  </w:num>
  <w:num w:numId="3" w16cid:durableId="1946494726">
    <w:abstractNumId w:val="3"/>
  </w:num>
  <w:num w:numId="4" w16cid:durableId="2122454746">
    <w:abstractNumId w:val="7"/>
  </w:num>
  <w:num w:numId="5" w16cid:durableId="373042371">
    <w:abstractNumId w:val="6"/>
  </w:num>
  <w:num w:numId="6" w16cid:durableId="865169889">
    <w:abstractNumId w:val="2"/>
  </w:num>
  <w:num w:numId="7" w16cid:durableId="1560751345">
    <w:abstractNumId w:val="5"/>
  </w:num>
  <w:num w:numId="8" w16cid:durableId="1401173952">
    <w:abstractNumId w:val="8"/>
  </w:num>
  <w:num w:numId="9" w16cid:durableId="144068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42"/>
    <w:rsid w:val="00007442"/>
    <w:rsid w:val="00BC1885"/>
    <w:rsid w:val="00FE4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5CB8"/>
  <w15:chartTrackingRefBased/>
  <w15:docId w15:val="{B5E7D6F3-22CE-415F-AF5C-039D7877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7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744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074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7442"/>
    <w:pPr>
      <w:ind w:left="720"/>
      <w:contextualSpacing/>
    </w:pPr>
  </w:style>
  <w:style w:type="character" w:styleId="Hyperlink">
    <w:name w:val="Hyperlink"/>
    <w:basedOn w:val="DefaultParagraphFont"/>
    <w:uiPriority w:val="99"/>
    <w:unhideWhenUsed/>
    <w:rsid w:val="00007442"/>
    <w:rPr>
      <w:color w:val="0563C1" w:themeColor="hyperlink"/>
      <w:u w:val="single"/>
    </w:rPr>
  </w:style>
  <w:style w:type="character" w:styleId="UnresolvedMention">
    <w:name w:val="Unresolved Mention"/>
    <w:basedOn w:val="DefaultParagraphFont"/>
    <w:uiPriority w:val="99"/>
    <w:semiHidden/>
    <w:unhideWhenUsed/>
    <w:rsid w:val="00007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Our.Shield.Swagg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nuget.org/packages/Our.Shield.FrontendAcces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Our.Shield.MediaProtection" TargetMode="External"/><Relationship Id="rId11" Type="http://schemas.openxmlformats.org/officeDocument/2006/relationships/image" Target="media/image3.png"/><Relationship Id="rId5" Type="http://schemas.openxmlformats.org/officeDocument/2006/relationships/hyperlink" Target="https://www.nuget.org/packages/Our.Shield.BackofficeAcces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Richards</dc:creator>
  <cp:keywords/>
  <dc:description/>
  <cp:lastModifiedBy>Joshua Richards</cp:lastModifiedBy>
  <cp:revision>1</cp:revision>
  <dcterms:created xsi:type="dcterms:W3CDTF">2022-11-30T17:39:00Z</dcterms:created>
  <dcterms:modified xsi:type="dcterms:W3CDTF">2022-11-30T18:07:00Z</dcterms:modified>
</cp:coreProperties>
</file>