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869D" w14:textId="77777777" w:rsidR="00C72133" w:rsidRDefault="003F1761">
      <w:pPr>
        <w:jc w:val="center"/>
      </w:pPr>
      <w:r>
        <w:rPr>
          <w:b/>
          <w:bCs/>
          <w:color w:val="A41034"/>
          <w:sz w:val="44"/>
          <w:szCs w:val="44"/>
        </w:rPr>
        <w:t>JACOB CALLEON</w:t>
      </w:r>
    </w:p>
    <w:p w14:paraId="51EF869E" w14:textId="77777777" w:rsidR="00C72133" w:rsidRDefault="003F1761">
      <w:pPr>
        <w:jc w:val="center"/>
      </w:pPr>
      <w:r>
        <w:rPr>
          <w:sz w:val="20"/>
          <w:szCs w:val="20"/>
        </w:rPr>
        <w:t>IT &amp; Security Support</w:t>
      </w:r>
    </w:p>
    <w:p w14:paraId="51EF869F" w14:textId="77777777" w:rsidR="00C72133" w:rsidRDefault="003F1761">
      <w:pPr>
        <w:spacing w:before="120"/>
        <w:jc w:val="center"/>
      </w:pPr>
      <w:r>
        <w:rPr>
          <w:sz w:val="20"/>
          <w:szCs w:val="20"/>
        </w:rPr>
        <w:t>jcalleon@outlook.com · (707) 800-8135 · linkedin.com/in/</w:t>
      </w:r>
      <w:proofErr w:type="spellStart"/>
      <w:r>
        <w:rPr>
          <w:sz w:val="20"/>
          <w:szCs w:val="20"/>
        </w:rPr>
        <w:t>reycubcalleon</w:t>
      </w:r>
      <w:proofErr w:type="spellEnd"/>
      <w:r>
        <w:rPr>
          <w:sz w:val="20"/>
          <w:szCs w:val="20"/>
        </w:rPr>
        <w:t xml:space="preserve"> · github.com/</w:t>
      </w:r>
      <w:proofErr w:type="spellStart"/>
      <w:r>
        <w:rPr>
          <w:sz w:val="20"/>
          <w:szCs w:val="20"/>
        </w:rPr>
        <w:t>jcalleon</w:t>
      </w:r>
      <w:proofErr w:type="spellEnd"/>
    </w:p>
    <w:p w14:paraId="51EF86A0" w14:textId="77777777" w:rsidR="00C72133" w:rsidRDefault="003F1761">
      <w:pPr>
        <w:pBdr>
          <w:bottom w:val="single" w:sz="4" w:space="1" w:color="auto"/>
        </w:pBdr>
      </w:pPr>
      <w:r>
        <w:rPr>
          <w:b/>
          <w:bCs/>
          <w:color w:val="A41034"/>
        </w:rPr>
        <w:t>Summary</w:t>
      </w:r>
    </w:p>
    <w:p w14:paraId="51EF86A1" w14:textId="77777777" w:rsidR="00C72133" w:rsidRDefault="003F1761">
      <w:pPr>
        <w:spacing w:before="80" w:after="160"/>
      </w:pPr>
      <w:r>
        <w:rPr>
          <w:sz w:val="20"/>
          <w:szCs w:val="20"/>
        </w:rPr>
        <w:t xml:space="preserve">IT support </w:t>
      </w:r>
      <w:proofErr w:type="gramStart"/>
      <w:r>
        <w:rPr>
          <w:sz w:val="20"/>
          <w:szCs w:val="20"/>
        </w:rPr>
        <w:t>professional</w:t>
      </w:r>
      <w:proofErr w:type="gramEnd"/>
      <w:r>
        <w:rPr>
          <w:sz w:val="20"/>
          <w:szCs w:val="20"/>
        </w:rPr>
        <w:t xml:space="preserve"> with a track record of reducing recurring ticket volume through root-cause documentation rather than repeat troubleshooting, improving technical support efficiency by 500% in a prior role. Experience spans high-volume help desk operations, identity lifecycle management, and frontline technical support across enterprise and ISP environments.</w:t>
      </w:r>
    </w:p>
    <w:p w14:paraId="51EF86A2" w14:textId="77777777" w:rsidR="00C72133" w:rsidRDefault="003F1761">
      <w:pPr>
        <w:pBdr>
          <w:bottom w:val="single" w:sz="4" w:space="1" w:color="auto"/>
        </w:pBdr>
      </w:pPr>
      <w:r>
        <w:rPr>
          <w:b/>
          <w:bCs/>
          <w:color w:val="A41034"/>
        </w:rPr>
        <w:t>Education</w:t>
      </w:r>
    </w:p>
    <w:p w14:paraId="51EF86A3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</w:t>
      </w:r>
      <w:r>
        <w:rPr>
          <w:sz w:val="20"/>
          <w:szCs w:val="20"/>
        </w:rPr>
        <w:tab/>
        <w:t>West Lafayette, IN</w:t>
      </w:r>
    </w:p>
    <w:p w14:paraId="51EF86A4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Doctor of Technology (in progress) — Major: Technology</w:t>
      </w:r>
      <w:r>
        <w:rPr>
          <w:sz w:val="20"/>
          <w:szCs w:val="20"/>
        </w:rPr>
        <w:tab/>
        <w:t>Spring 2024 – Present</w:t>
      </w:r>
    </w:p>
    <w:p w14:paraId="51EF86A5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4.0 · Currently working on doctoral dissertation</w:t>
      </w:r>
    </w:p>
    <w:p w14:paraId="51EF86A6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51EF86A7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Master of Science in Cybersecurity Management</w:t>
      </w:r>
      <w:r>
        <w:rPr>
          <w:sz w:val="20"/>
          <w:szCs w:val="20"/>
        </w:rPr>
        <w:tab/>
        <w:t>Aug 2022 – Apr 2023</w:t>
      </w:r>
    </w:p>
    <w:p w14:paraId="51EF86A8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3.82 · Graduated in 8 months</w:t>
      </w:r>
    </w:p>
    <w:p w14:paraId="51EF86A9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Concentration: Infrastructure &amp; Systems Security</w:t>
      </w:r>
    </w:p>
    <w:p w14:paraId="51EF86AA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51EF86AB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Bachelor of Science in Cybersecurity</w:t>
      </w:r>
      <w:r>
        <w:rPr>
          <w:sz w:val="20"/>
          <w:szCs w:val="20"/>
        </w:rPr>
        <w:tab/>
        <w:t>Jul 2021 – Jul 2022</w:t>
      </w:r>
    </w:p>
    <w:p w14:paraId="51EF86AC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3.84 · Dean's List, multiple terms · Chancellor's List</w:t>
      </w:r>
    </w:p>
    <w:p w14:paraId="51EF86AD" w14:textId="77777777" w:rsidR="00C72133" w:rsidRDefault="003F1761">
      <w:pPr>
        <w:pBdr>
          <w:bottom w:val="single" w:sz="4" w:space="1" w:color="auto"/>
        </w:pBdr>
      </w:pPr>
      <w:r>
        <w:rPr>
          <w:b/>
          <w:bCs/>
          <w:color w:val="A41034"/>
        </w:rPr>
        <w:t>Experience</w:t>
      </w:r>
    </w:p>
    <w:p w14:paraId="51EF86AE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 xml:space="preserve">Apple · </w:t>
      </w:r>
      <w:proofErr w:type="spellStart"/>
      <w:r>
        <w:rPr>
          <w:b/>
          <w:bCs/>
          <w:sz w:val="20"/>
          <w:szCs w:val="20"/>
        </w:rPr>
        <w:t>Keeco</w:t>
      </w:r>
      <w:proofErr w:type="spellEnd"/>
      <w:r>
        <w:rPr>
          <w:b/>
          <w:bCs/>
          <w:sz w:val="20"/>
          <w:szCs w:val="20"/>
        </w:rPr>
        <w:t xml:space="preserve"> · </w:t>
      </w:r>
      <w:proofErr w:type="spellStart"/>
      <w:r>
        <w:rPr>
          <w:b/>
          <w:bCs/>
          <w:sz w:val="20"/>
          <w:szCs w:val="20"/>
        </w:rPr>
        <w:t>SilverVentures</w:t>
      </w:r>
      <w:proofErr w:type="spellEnd"/>
      <w:r>
        <w:rPr>
          <w:b/>
          <w:bCs/>
          <w:sz w:val="20"/>
          <w:szCs w:val="20"/>
        </w:rPr>
        <w:t xml:space="preserve"> · Apogee</w:t>
      </w:r>
      <w:r>
        <w:rPr>
          <w:sz w:val="20"/>
          <w:szCs w:val="20"/>
        </w:rPr>
        <w:tab/>
      </w:r>
    </w:p>
    <w:p w14:paraId="51EF86AF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IT &amp; Security Support</w:t>
      </w:r>
      <w:r>
        <w:rPr>
          <w:sz w:val="20"/>
          <w:szCs w:val="20"/>
        </w:rPr>
        <w:tab/>
        <w:t>2020 – 2022</w:t>
      </w:r>
    </w:p>
    <w:p w14:paraId="51EF86B0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Supported a 1,000+ user base across a </w:t>
      </w:r>
      <w:proofErr w:type="gramStart"/>
      <w:r>
        <w:rPr>
          <w:sz w:val="20"/>
          <w:szCs w:val="20"/>
        </w:rPr>
        <w:t>1-30 person</w:t>
      </w:r>
      <w:proofErr w:type="gramEnd"/>
      <w:r>
        <w:rPr>
          <w:sz w:val="20"/>
          <w:szCs w:val="20"/>
        </w:rPr>
        <w:t xml:space="preserve"> team, handling 30-40 tickets per day at peak with a 25% first-call resolution rate.</w:t>
      </w:r>
    </w:p>
    <w:p w14:paraId="51EF86B1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Improved technical support efficiency by 500% through standardized documentation and FAQ procedures that reduced repeat troubleshooting time.</w:t>
      </w:r>
    </w:p>
    <w:p w14:paraId="51EF86B2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Managed identity lifecycle (onboarding/offboarding) for 700+ users, processing ~5 changes per month.</w:t>
      </w:r>
    </w:p>
    <w:p w14:paraId="51EF86B3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Maintained a customer satisfaction score of 95% based on post-resolution feedback.</w:t>
      </w:r>
    </w:p>
    <w:p w14:paraId="51EF86B4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help desk operations across 2-20 sites/locations.</w:t>
      </w:r>
    </w:p>
    <w:p w14:paraId="51EF86B5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basic scripts and macros to reduce repetitive manual ticket-handling work.</w:t>
      </w:r>
    </w:p>
    <w:p w14:paraId="51EF86B6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Coordinated office moves and server rack decommissions as discrete support-adjacent projects.</w:t>
      </w:r>
    </w:p>
    <w:p w14:paraId="51EF86B7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At Apogee specifically (an ISP), supported end-user connectivity troubleshooting where the network itself was the product, not just internal IT — a meaningfully different support context than typical corporate help desk.</w:t>
      </w:r>
    </w:p>
    <w:p w14:paraId="51EF86B8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Enforced endpoint security controls via Active Directory across the supported device fleet as part of standard support scope.</w:t>
      </w:r>
    </w:p>
    <w:p w14:paraId="51EF86B9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Documented and maintained AD identity records across the full 700+ user lifecycle with no significant access-control incidents.</w:t>
      </w:r>
    </w:p>
    <w:p w14:paraId="51EF86BA" w14:textId="77777777" w:rsidR="00C72133" w:rsidRDefault="003F1761">
      <w:pPr>
        <w:tabs>
          <w:tab w:val="right" w:pos="10824"/>
        </w:tabs>
      </w:pPr>
      <w:proofErr w:type="spellStart"/>
      <w:r>
        <w:rPr>
          <w:b/>
          <w:bCs/>
          <w:sz w:val="20"/>
          <w:szCs w:val="20"/>
        </w:rPr>
        <w:t>InSync</w:t>
      </w:r>
      <w:proofErr w:type="spellEnd"/>
      <w:r>
        <w:rPr>
          <w:b/>
          <w:bCs/>
          <w:sz w:val="20"/>
          <w:szCs w:val="20"/>
        </w:rPr>
        <w:t xml:space="preserve"> Computer Solutions</w:t>
      </w:r>
      <w:r>
        <w:rPr>
          <w:sz w:val="20"/>
          <w:szCs w:val="20"/>
        </w:rPr>
        <w:tab/>
      </w:r>
    </w:p>
    <w:p w14:paraId="51EF86BB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Network Engineer (MSP)</w:t>
      </w:r>
      <w:r>
        <w:rPr>
          <w:sz w:val="20"/>
          <w:szCs w:val="20"/>
        </w:rPr>
        <w:tab/>
        <w:t>Jun 2022 – Jan 2023</w:t>
      </w:r>
    </w:p>
    <w:p w14:paraId="51EF86BC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Resolved client support incidents across a 10-30 client MSP portfolio as part of standard engagement scope, with average incident resolution time of 2-4 hours.</w:t>
      </w:r>
    </w:p>
    <w:p w14:paraId="51EF86BD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Delivered a standardized 3-day client onboarding process (BitLocker, </w:t>
      </w:r>
      <w:proofErr w:type="spellStart"/>
      <w:r>
        <w:rPr>
          <w:sz w:val="20"/>
          <w:szCs w:val="20"/>
        </w:rPr>
        <w:t>Jamf</w:t>
      </w:r>
      <w:proofErr w:type="spellEnd"/>
      <w:r>
        <w:rPr>
          <w:sz w:val="20"/>
          <w:szCs w:val="20"/>
        </w:rPr>
        <w:t>/Intune enrollment), down from longer ad-hoc onboarding previously.</w:t>
      </w:r>
    </w:p>
    <w:p w14:paraId="51EF86BE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clients ranging from 2-device small offices to a single 1,000+ device enterprise contract — a wide range of support contexts within one role.</w:t>
      </w:r>
    </w:p>
    <w:p w14:paraId="51EF86BF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Maintained a documented incident-response process used consistently across MSP client engagements.</w:t>
      </w:r>
    </w:p>
    <w:p w14:paraId="51EF86C0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>The Smart Circle</w:t>
      </w:r>
      <w:r>
        <w:rPr>
          <w:sz w:val="20"/>
          <w:szCs w:val="20"/>
        </w:rPr>
        <w:tab/>
      </w:r>
    </w:p>
    <w:p w14:paraId="51EF86C1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Systems Administrator</w:t>
      </w:r>
      <w:r>
        <w:rPr>
          <w:sz w:val="20"/>
          <w:szCs w:val="20"/>
        </w:rPr>
        <w:tab/>
        <w:t>Feb 2023 – Sep 2023</w:t>
      </w:r>
    </w:p>
    <w:p w14:paraId="51EF86C2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Provided escalation support tied to the IAM rollout (Okta, Atlassian, 1Password) across 500+ users during the transition.</w:t>
      </w:r>
    </w:p>
    <w:p w14:paraId="51EF86C3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IAM/credential management (Okta, Atlassian, 1Password) across 500+ users and 1,000+ accounts.</w:t>
      </w:r>
    </w:p>
    <w:p w14:paraId="24D3B8EB" w14:textId="77777777" w:rsidR="00336EA0" w:rsidRDefault="00336EA0">
      <w:pPr>
        <w:tabs>
          <w:tab w:val="right" w:pos="10824"/>
        </w:tabs>
        <w:rPr>
          <w:b/>
          <w:bCs/>
          <w:sz w:val="20"/>
          <w:szCs w:val="20"/>
        </w:rPr>
      </w:pPr>
    </w:p>
    <w:p w14:paraId="1AEBBEEB" w14:textId="77777777" w:rsidR="00336EA0" w:rsidRDefault="00336EA0">
      <w:pPr>
        <w:tabs>
          <w:tab w:val="right" w:pos="10824"/>
        </w:tabs>
        <w:rPr>
          <w:b/>
          <w:bCs/>
          <w:sz w:val="20"/>
          <w:szCs w:val="20"/>
        </w:rPr>
      </w:pPr>
    </w:p>
    <w:p w14:paraId="0ADD2D6B" w14:textId="77777777" w:rsidR="00336EA0" w:rsidRDefault="00336EA0">
      <w:pPr>
        <w:tabs>
          <w:tab w:val="right" w:pos="10824"/>
        </w:tabs>
        <w:rPr>
          <w:b/>
          <w:bCs/>
          <w:sz w:val="20"/>
          <w:szCs w:val="20"/>
        </w:rPr>
      </w:pPr>
    </w:p>
    <w:p w14:paraId="1E2E3F2D" w14:textId="77777777" w:rsidR="00336EA0" w:rsidRDefault="00336EA0">
      <w:pPr>
        <w:tabs>
          <w:tab w:val="right" w:pos="10824"/>
        </w:tabs>
        <w:rPr>
          <w:b/>
          <w:bCs/>
          <w:sz w:val="20"/>
          <w:szCs w:val="20"/>
        </w:rPr>
      </w:pPr>
    </w:p>
    <w:p w14:paraId="51EF86C4" w14:textId="62241B0A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lastRenderedPageBreak/>
        <w:t>Rapid Response Monitoring Services (RRMS)</w:t>
      </w:r>
      <w:r>
        <w:rPr>
          <w:sz w:val="20"/>
          <w:szCs w:val="20"/>
        </w:rPr>
        <w:tab/>
      </w:r>
    </w:p>
    <w:p w14:paraId="51EF86C5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Security Incident Support Lead</w:t>
      </w:r>
      <w:r>
        <w:rPr>
          <w:sz w:val="20"/>
          <w:szCs w:val="20"/>
        </w:rPr>
        <w:tab/>
        <w:t>Oct 2023 – Jul 2025</w:t>
      </w:r>
    </w:p>
    <w:p w14:paraId="51EF86C6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Provided security-incident guidance to internal teams as part of the incident-response process, across 6+ coordinating teams.</w:t>
      </w:r>
    </w:p>
    <w:p w14:paraId="51EF86C7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Handled 150 security incidents requiring full incident-</w:t>
      </w:r>
      <w:proofErr w:type="gramStart"/>
      <w:r>
        <w:rPr>
          <w:sz w:val="20"/>
          <w:szCs w:val="20"/>
        </w:rPr>
        <w:t>response process</w:t>
      </w:r>
      <w:proofErr w:type="gramEnd"/>
      <w:r>
        <w:rPr>
          <w:sz w:val="20"/>
          <w:szCs w:val="20"/>
        </w:rPr>
        <w:t xml:space="preserve"> over the engagement, maintaining a mean time to contain of ~1 hour for critical incidents and up to 7 days for low-severity ones.</w:t>
      </w:r>
    </w:p>
    <w:p w14:paraId="51EF86C8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Deployed phishing simulation and email security training across the user base, cutting click-through rate from 60% to 10%.</w:t>
      </w:r>
    </w:p>
    <w:p w14:paraId="51EF86C9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Coordinated the enterprise hardening initiative across 6 teams and 60+ people.</w:t>
      </w:r>
    </w:p>
    <w:p w14:paraId="51EF86CA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a team of 5 on day-to-day execution of the hardening and automation program.</w:t>
      </w:r>
    </w:p>
    <w:p w14:paraId="51EF86CB" w14:textId="77777777" w:rsidR="00C72133" w:rsidRDefault="003F1761">
      <w:pPr>
        <w:tabs>
          <w:tab w:val="right" w:pos="10824"/>
        </w:tabs>
      </w:pPr>
      <w:r>
        <w:rPr>
          <w:b/>
          <w:bCs/>
          <w:sz w:val="20"/>
          <w:szCs w:val="20"/>
        </w:rPr>
        <w:t>IT Infrastructure &amp; Security Consulting</w:t>
      </w:r>
      <w:r>
        <w:rPr>
          <w:sz w:val="20"/>
          <w:szCs w:val="20"/>
        </w:rPr>
        <w:tab/>
      </w:r>
    </w:p>
    <w:p w14:paraId="51EF86CC" w14:textId="77777777" w:rsidR="00C72133" w:rsidRDefault="003F1761">
      <w:pPr>
        <w:tabs>
          <w:tab w:val="right" w:pos="10824"/>
        </w:tabs>
      </w:pPr>
      <w:r>
        <w:rPr>
          <w:sz w:val="20"/>
          <w:szCs w:val="20"/>
        </w:rPr>
        <w:t>IT Consultant</w:t>
      </w:r>
      <w:r>
        <w:rPr>
          <w:sz w:val="20"/>
          <w:szCs w:val="20"/>
        </w:rPr>
        <w:tab/>
        <w:t>Aug 2025 – present</w:t>
      </w:r>
    </w:p>
    <w:p w14:paraId="51EF86CD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 freelance IT and infrastructure advisory to 4+ small-business clients, including a full 3,000+ device Intune migration for one client.</w:t>
      </w:r>
    </w:p>
    <w:p w14:paraId="51EF86CE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 an active detection-engineering lab integrating ELK and Splunk-based SIEM tooling.</w:t>
      </w:r>
    </w:p>
    <w:p w14:paraId="51EF86CF" w14:textId="77777777" w:rsidR="00C72133" w:rsidRDefault="003F1761">
      <w:pPr>
        <w:pBdr>
          <w:bottom w:val="single" w:sz="4" w:space="1" w:color="auto"/>
        </w:pBdr>
      </w:pPr>
      <w:r>
        <w:rPr>
          <w:b/>
          <w:bCs/>
          <w:color w:val="A41034"/>
        </w:rPr>
        <w:t>Certifications</w:t>
      </w:r>
    </w:p>
    <w:p w14:paraId="51EF86D0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Systems Security Professional (CISSP) — ISC² — Certification #1002311 — Aug 2025 – Jul 2028</w:t>
      </w:r>
    </w:p>
    <w:p w14:paraId="51EF86D1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Qualys Certified Specialist</w:t>
      </w:r>
    </w:p>
    <w:p w14:paraId="51EF86D2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CompTIA Network+ (Expired)</w:t>
      </w:r>
    </w:p>
    <w:p w14:paraId="51EF86D3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Project Management Professional (</w:t>
      </w:r>
      <w:proofErr w:type="gramStart"/>
      <w:r>
        <w:rPr>
          <w:sz w:val="20"/>
          <w:szCs w:val="20"/>
        </w:rPr>
        <w:t>PMP) —</w:t>
      </w:r>
      <w:proofErr w:type="gramEnd"/>
      <w:r>
        <w:rPr>
          <w:sz w:val="20"/>
          <w:szCs w:val="20"/>
        </w:rPr>
        <w:t xml:space="preserve"> In Progress</w:t>
      </w:r>
    </w:p>
    <w:p w14:paraId="51EF86D4" w14:textId="77777777" w:rsidR="00C72133" w:rsidRDefault="003F1761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Security Manager (</w:t>
      </w:r>
      <w:proofErr w:type="gramStart"/>
      <w:r>
        <w:rPr>
          <w:sz w:val="20"/>
          <w:szCs w:val="20"/>
        </w:rPr>
        <w:t>CISM) —</w:t>
      </w:r>
      <w:proofErr w:type="gramEnd"/>
      <w:r>
        <w:rPr>
          <w:sz w:val="20"/>
          <w:szCs w:val="20"/>
        </w:rPr>
        <w:t xml:space="preserve"> In Progress</w:t>
      </w:r>
    </w:p>
    <w:p w14:paraId="51EF86D5" w14:textId="77777777" w:rsidR="00C72133" w:rsidRDefault="003F1761">
      <w:pPr>
        <w:pBdr>
          <w:bottom w:val="single" w:sz="4" w:space="1" w:color="auto"/>
        </w:pBdr>
      </w:pPr>
      <w:r>
        <w:rPr>
          <w:b/>
          <w:bCs/>
          <w:color w:val="A41034"/>
        </w:rPr>
        <w:t>Professional Development</w:t>
      </w:r>
    </w:p>
    <w:p w14:paraId="51EF86D6" w14:textId="77777777" w:rsidR="00C72133" w:rsidRDefault="003F1761">
      <w:pPr>
        <w:spacing w:before="80"/>
      </w:pPr>
      <w:r>
        <w:rPr>
          <w:sz w:val="20"/>
          <w:szCs w:val="20"/>
        </w:rPr>
        <w:t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 w:rsidR="00C72133">
      <w:pgSz w:w="12240" w:h="15840"/>
      <w:pgMar w:top="720" w:right="696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D30"/>
    <w:multiLevelType w:val="hybridMultilevel"/>
    <w:tmpl w:val="FDD6B826"/>
    <w:lvl w:ilvl="0" w:tplc="FDFEB20E">
      <w:start w:val="1"/>
      <w:numFmt w:val="bullet"/>
      <w:lvlText w:val="•"/>
      <w:lvlJc w:val="left"/>
      <w:pPr>
        <w:ind w:left="567" w:hanging="283"/>
      </w:pPr>
    </w:lvl>
    <w:lvl w:ilvl="1" w:tplc="7AB4D5F8">
      <w:numFmt w:val="decimal"/>
      <w:lvlText w:val=""/>
      <w:lvlJc w:val="left"/>
    </w:lvl>
    <w:lvl w:ilvl="2" w:tplc="1A58283E">
      <w:numFmt w:val="decimal"/>
      <w:lvlText w:val=""/>
      <w:lvlJc w:val="left"/>
    </w:lvl>
    <w:lvl w:ilvl="3" w:tplc="1A0C8C02">
      <w:numFmt w:val="decimal"/>
      <w:lvlText w:val=""/>
      <w:lvlJc w:val="left"/>
    </w:lvl>
    <w:lvl w:ilvl="4" w:tplc="AAAAABEE">
      <w:numFmt w:val="decimal"/>
      <w:lvlText w:val=""/>
      <w:lvlJc w:val="left"/>
    </w:lvl>
    <w:lvl w:ilvl="5" w:tplc="34E0EBF0">
      <w:numFmt w:val="decimal"/>
      <w:lvlText w:val=""/>
      <w:lvlJc w:val="left"/>
    </w:lvl>
    <w:lvl w:ilvl="6" w:tplc="F384C00C">
      <w:numFmt w:val="decimal"/>
      <w:lvlText w:val=""/>
      <w:lvlJc w:val="left"/>
    </w:lvl>
    <w:lvl w:ilvl="7" w:tplc="2D849912">
      <w:numFmt w:val="decimal"/>
      <w:lvlText w:val=""/>
      <w:lvlJc w:val="left"/>
    </w:lvl>
    <w:lvl w:ilvl="8" w:tplc="E26E56EC">
      <w:numFmt w:val="decimal"/>
      <w:lvlText w:val=""/>
      <w:lvlJc w:val="left"/>
    </w:lvl>
  </w:abstractNum>
  <w:abstractNum w:abstractNumId="1" w15:restartNumberingAfterBreak="0">
    <w:nsid w:val="6D0B0321"/>
    <w:multiLevelType w:val="hybridMultilevel"/>
    <w:tmpl w:val="91026D96"/>
    <w:lvl w:ilvl="0" w:tplc="9AB248A0">
      <w:start w:val="1"/>
      <w:numFmt w:val="bullet"/>
      <w:lvlText w:val="●"/>
      <w:lvlJc w:val="left"/>
      <w:pPr>
        <w:ind w:left="720" w:hanging="360"/>
      </w:pPr>
    </w:lvl>
    <w:lvl w:ilvl="1" w:tplc="9772810C">
      <w:start w:val="1"/>
      <w:numFmt w:val="bullet"/>
      <w:lvlText w:val="○"/>
      <w:lvlJc w:val="left"/>
      <w:pPr>
        <w:ind w:left="1440" w:hanging="360"/>
      </w:pPr>
    </w:lvl>
    <w:lvl w:ilvl="2" w:tplc="2820A7FC">
      <w:start w:val="1"/>
      <w:numFmt w:val="bullet"/>
      <w:lvlText w:val="■"/>
      <w:lvlJc w:val="left"/>
      <w:pPr>
        <w:ind w:left="2160" w:hanging="360"/>
      </w:pPr>
    </w:lvl>
    <w:lvl w:ilvl="3" w:tplc="0A467F7C">
      <w:start w:val="1"/>
      <w:numFmt w:val="bullet"/>
      <w:lvlText w:val="●"/>
      <w:lvlJc w:val="left"/>
      <w:pPr>
        <w:ind w:left="2880" w:hanging="360"/>
      </w:pPr>
    </w:lvl>
    <w:lvl w:ilvl="4" w:tplc="181C5F7C">
      <w:start w:val="1"/>
      <w:numFmt w:val="bullet"/>
      <w:lvlText w:val="○"/>
      <w:lvlJc w:val="left"/>
      <w:pPr>
        <w:ind w:left="3600" w:hanging="360"/>
      </w:pPr>
    </w:lvl>
    <w:lvl w:ilvl="5" w:tplc="ADA883F4">
      <w:start w:val="1"/>
      <w:numFmt w:val="bullet"/>
      <w:lvlText w:val="■"/>
      <w:lvlJc w:val="left"/>
      <w:pPr>
        <w:ind w:left="4320" w:hanging="360"/>
      </w:pPr>
    </w:lvl>
    <w:lvl w:ilvl="6" w:tplc="9D5EBD50">
      <w:start w:val="1"/>
      <w:numFmt w:val="bullet"/>
      <w:lvlText w:val="●"/>
      <w:lvlJc w:val="left"/>
      <w:pPr>
        <w:ind w:left="5040" w:hanging="360"/>
      </w:pPr>
    </w:lvl>
    <w:lvl w:ilvl="7" w:tplc="5A0E2954">
      <w:start w:val="1"/>
      <w:numFmt w:val="bullet"/>
      <w:lvlText w:val="●"/>
      <w:lvlJc w:val="left"/>
      <w:pPr>
        <w:ind w:left="5760" w:hanging="360"/>
      </w:pPr>
    </w:lvl>
    <w:lvl w:ilvl="8" w:tplc="E3327E64">
      <w:start w:val="1"/>
      <w:numFmt w:val="bullet"/>
      <w:lvlText w:val="●"/>
      <w:lvlJc w:val="left"/>
      <w:pPr>
        <w:ind w:left="6480" w:hanging="360"/>
      </w:pPr>
    </w:lvl>
  </w:abstractNum>
  <w:num w:numId="1" w16cid:durableId="1445927630">
    <w:abstractNumId w:val="1"/>
    <w:lvlOverride w:ilvl="0">
      <w:startOverride w:val="1"/>
    </w:lvlOverride>
  </w:num>
  <w:num w:numId="2" w16cid:durableId="914433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33"/>
    <w:rsid w:val="00336EA0"/>
    <w:rsid w:val="003F1761"/>
    <w:rsid w:val="009A462A"/>
    <w:rsid w:val="00C7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869D"/>
  <w15:docId w15:val="{A06E86D8-6BD2-4EED-8FE7-0FF9D4D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C</cp:lastModifiedBy>
  <cp:revision>2</cp:revision>
  <dcterms:created xsi:type="dcterms:W3CDTF">2026-06-27T18:42:00Z</dcterms:created>
  <dcterms:modified xsi:type="dcterms:W3CDTF">2026-06-27T19:29:00Z</dcterms:modified>
</cp:coreProperties>
</file>