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A9" w:rsidRPr="008A2659" w:rsidRDefault="000240A9">
      <w:pPr>
        <w:rPr>
          <w:b/>
          <w:sz w:val="28"/>
          <w:szCs w:val="28"/>
        </w:rPr>
      </w:pPr>
      <w:r w:rsidRPr="008A2659">
        <w:rPr>
          <w:b/>
          <w:sz w:val="28"/>
          <w:szCs w:val="28"/>
        </w:rPr>
        <w:t xml:space="preserve">Alcance de trabajos a desarrollar </w:t>
      </w:r>
      <w:r w:rsidR="008A2659" w:rsidRPr="008A2659">
        <w:rPr>
          <w:b/>
          <w:sz w:val="28"/>
          <w:szCs w:val="28"/>
        </w:rPr>
        <w:t>en modernización de</w:t>
      </w:r>
      <w:r w:rsidR="001E4C11" w:rsidRPr="008A2659">
        <w:rPr>
          <w:b/>
          <w:sz w:val="28"/>
          <w:szCs w:val="28"/>
        </w:rPr>
        <w:t xml:space="preserve"> Planta Glucosa.</w:t>
      </w:r>
    </w:p>
    <w:p w:rsidR="008A2659" w:rsidRDefault="008A2659"/>
    <w:p w:rsidR="008A2659" w:rsidRPr="008A2659" w:rsidRDefault="008A2659">
      <w:pPr>
        <w:rPr>
          <w:b/>
        </w:rPr>
      </w:pPr>
      <w:r w:rsidRPr="008A2659">
        <w:rPr>
          <w:b/>
        </w:rPr>
        <w:t>Montaje.</w:t>
      </w:r>
    </w:p>
    <w:p w:rsidR="001E4C11" w:rsidRDefault="001E4C11"/>
    <w:p w:rsidR="00F46D8F" w:rsidRDefault="00432D4F" w:rsidP="00003E7B">
      <w:pPr>
        <w:pStyle w:val="Prrafodelista"/>
        <w:numPr>
          <w:ilvl w:val="0"/>
          <w:numId w:val="4"/>
        </w:numPr>
        <w:tabs>
          <w:tab w:val="left" w:pos="1080"/>
        </w:tabs>
        <w:ind w:left="1080"/>
        <w:jc w:val="both"/>
      </w:pPr>
      <w:r>
        <w:t>El montaje de los instrumentos bridados (</w:t>
      </w:r>
      <w:proofErr w:type="spellStart"/>
      <w:r>
        <w:t>flu</w:t>
      </w:r>
      <w:r w:rsidR="001E4C11">
        <w:t>jometros</w:t>
      </w:r>
      <w:proofErr w:type="spellEnd"/>
      <w:r w:rsidR="001E4C11">
        <w:t xml:space="preserve">, sensores de nivel, </w:t>
      </w:r>
      <w:r>
        <w:t xml:space="preserve">válvulas de control, </w:t>
      </w:r>
      <w:r w:rsidR="001E4C11">
        <w:t xml:space="preserve">analizadores de densidad, </w:t>
      </w:r>
      <w:r>
        <w:t>etc.) será ejecutado por la fábrica, CEDAI sólo supervisará el mismo.</w:t>
      </w:r>
      <w:r w:rsidR="001E4C11">
        <w:t xml:space="preserve"> El montaje de los instrumentos que no se incluyen en el grupo anterior será ejecutado por CEDAI.</w:t>
      </w:r>
    </w:p>
    <w:p w:rsidR="00C509A8" w:rsidRPr="00B47BB6" w:rsidRDefault="00C509A8" w:rsidP="00C509A8">
      <w:pPr>
        <w:pStyle w:val="Prrafodelista"/>
        <w:spacing w:before="240"/>
        <w:jc w:val="both"/>
      </w:pPr>
    </w:p>
    <w:p w:rsidR="00C509A8" w:rsidRDefault="00774D9A" w:rsidP="00164B55">
      <w:pPr>
        <w:pStyle w:val="Prrafodelista"/>
        <w:numPr>
          <w:ilvl w:val="0"/>
          <w:numId w:val="4"/>
        </w:numPr>
        <w:spacing w:before="240"/>
        <w:jc w:val="both"/>
      </w:pPr>
      <w:r w:rsidRPr="00C509A8">
        <w:t>Las solicitudes, trámites de almacenes y traslado</w:t>
      </w:r>
      <w:r w:rsidR="001E4C11">
        <w:t xml:space="preserve"> de equipamiento</w:t>
      </w:r>
      <w:r w:rsidRPr="00C509A8">
        <w:t xml:space="preserve"> hasta el lugar de montaje en obra serán realizadas por el CEDAI.</w:t>
      </w:r>
      <w:r w:rsidR="0093378F">
        <w:t xml:space="preserve"> </w:t>
      </w:r>
      <w:r w:rsidR="00372C7E" w:rsidRPr="00C509A8">
        <w:t xml:space="preserve">En el caso </w:t>
      </w:r>
      <w:r w:rsidR="0093378F">
        <w:t>de los instrumentos bridados</w:t>
      </w:r>
      <w:r w:rsidR="00392E65">
        <w:t>,</w:t>
      </w:r>
      <w:r w:rsidR="00372C7E" w:rsidRPr="00C509A8">
        <w:t xml:space="preserve"> las solicitudes y trámites de almacenes serán realizados por el responsable de ejecutar el montaje.</w:t>
      </w:r>
    </w:p>
    <w:p w:rsidR="00C509A8" w:rsidRPr="00B47BB6" w:rsidRDefault="00C509A8" w:rsidP="00C509A8">
      <w:pPr>
        <w:pStyle w:val="Prrafodelista"/>
        <w:spacing w:before="240"/>
        <w:jc w:val="both"/>
      </w:pPr>
    </w:p>
    <w:p w:rsidR="006E27EA" w:rsidRDefault="00C509A8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 xml:space="preserve">Todos la </w:t>
      </w:r>
      <w:proofErr w:type="spellStart"/>
      <w:r>
        <w:t>soportería</w:t>
      </w:r>
      <w:proofErr w:type="spellEnd"/>
      <w:r>
        <w:t>,</w:t>
      </w:r>
      <w:r w:rsidR="006E27EA" w:rsidRPr="00C509A8">
        <w:t xml:space="preserve"> accesorios</w:t>
      </w:r>
      <w:r>
        <w:t xml:space="preserve"> y estructuras</w:t>
      </w:r>
      <w:r w:rsidR="006E27EA" w:rsidRPr="00C509A8">
        <w:t xml:space="preserve"> necesarios para el montaje de instrumentos </w:t>
      </w:r>
      <w:r w:rsidR="0093378F">
        <w:t xml:space="preserve">y paneles </w:t>
      </w:r>
      <w:r w:rsidR="006E27EA" w:rsidRPr="00C509A8">
        <w:t>será realizado por personal de la planta, CEDAI entregará el esquema</w:t>
      </w:r>
      <w:r w:rsidRPr="00C509A8">
        <w:t xml:space="preserve"> de diseño.</w:t>
      </w:r>
      <w:r w:rsidR="006E27EA" w:rsidRPr="00C509A8">
        <w:t xml:space="preserve"> </w:t>
      </w:r>
    </w:p>
    <w:p w:rsidR="00D668EA" w:rsidRDefault="00D668EA" w:rsidP="00D668EA">
      <w:pPr>
        <w:pStyle w:val="Prrafodelista"/>
      </w:pPr>
    </w:p>
    <w:p w:rsidR="00D668EA" w:rsidRDefault="00D668EA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Todas las modificaciones a tomas de procesos y tuberías serán realizas por el personal de la planta.</w:t>
      </w:r>
      <w:r w:rsidR="00F265FE" w:rsidRPr="00F265FE">
        <w:t xml:space="preserve"> </w:t>
      </w:r>
      <w:r w:rsidR="00F265FE" w:rsidRPr="00C509A8">
        <w:t>CEDAI entregará el esquema de diseño.</w:t>
      </w:r>
    </w:p>
    <w:p w:rsidR="004005F5" w:rsidRDefault="004005F5" w:rsidP="004005F5">
      <w:pPr>
        <w:pStyle w:val="Prrafodelista"/>
      </w:pPr>
    </w:p>
    <w:p w:rsidR="005A79B5" w:rsidRDefault="00F46D8F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El montaje de todo el equipamiento neumático será realizado por el CEDAI</w:t>
      </w:r>
      <w:r w:rsidR="0093378F">
        <w:t xml:space="preserve"> en conjunto con personal de la fábrica.</w:t>
      </w:r>
    </w:p>
    <w:p w:rsidR="005A79B5" w:rsidRDefault="005A79B5" w:rsidP="005A79B5">
      <w:pPr>
        <w:pStyle w:val="Prrafodelista"/>
      </w:pPr>
    </w:p>
    <w:p w:rsidR="005A79B5" w:rsidRDefault="0093378F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El suministro de</w:t>
      </w:r>
      <w:r w:rsidR="00374867">
        <w:t xml:space="preserve"> aire </w:t>
      </w:r>
      <w:r>
        <w:t>para la</w:t>
      </w:r>
      <w:r w:rsidR="00374867">
        <w:t xml:space="preserve"> </w:t>
      </w:r>
      <w:r>
        <w:t>instrumentación</w:t>
      </w:r>
      <w:r w:rsidR="00374867">
        <w:t xml:space="preserve"> se </w:t>
      </w:r>
      <w:r>
        <w:t>tomará</w:t>
      </w:r>
      <w:r w:rsidR="002C2B8B">
        <w:t xml:space="preserve"> </w:t>
      </w:r>
      <w:r>
        <w:t>de la línea principal de la fábrica</w:t>
      </w:r>
      <w:r w:rsidR="002C2B8B">
        <w:t>.</w:t>
      </w:r>
    </w:p>
    <w:p w:rsidR="005A79B5" w:rsidRDefault="005A79B5" w:rsidP="005A79B5">
      <w:pPr>
        <w:pStyle w:val="Prrafodelista"/>
      </w:pPr>
    </w:p>
    <w:p w:rsidR="00F46D8F" w:rsidRDefault="00F5509F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El traslado</w:t>
      </w:r>
      <w:r w:rsidR="0042612A">
        <w:t xml:space="preserve"> hasta su ubicación final de los </w:t>
      </w:r>
      <w:proofErr w:type="spellStart"/>
      <w:r w:rsidR="0042612A">
        <w:t>CCMs</w:t>
      </w:r>
      <w:proofErr w:type="spellEnd"/>
      <w:r w:rsidR="0042612A">
        <w:t xml:space="preserve">, </w:t>
      </w:r>
      <w:r w:rsidR="002C2B8B">
        <w:t>paneles de control</w:t>
      </w:r>
      <w:r w:rsidR="0042612A">
        <w:t xml:space="preserve"> y los paneles del DCS</w:t>
      </w:r>
      <w:r w:rsidR="002C2B8B">
        <w:t xml:space="preserve"> s</w:t>
      </w:r>
      <w:r>
        <w:t>erá realizado por el personal de la fábrica</w:t>
      </w:r>
      <w:r w:rsidR="008A79CD">
        <w:t>.</w:t>
      </w:r>
      <w:r w:rsidR="0093234A">
        <w:t xml:space="preserve"> </w:t>
      </w:r>
    </w:p>
    <w:p w:rsidR="0093234A" w:rsidRDefault="0093234A" w:rsidP="0093234A">
      <w:pPr>
        <w:pStyle w:val="Prrafodelista"/>
      </w:pPr>
    </w:p>
    <w:p w:rsidR="006267A7" w:rsidRDefault="006267A7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 xml:space="preserve">Cualquier modificación estructural del cuarto de control será </w:t>
      </w:r>
      <w:r w:rsidR="00774D9A">
        <w:t>realizada</w:t>
      </w:r>
      <w:r>
        <w:t xml:space="preserve"> por personal de la planta.</w:t>
      </w:r>
    </w:p>
    <w:p w:rsidR="00F265FE" w:rsidRDefault="00F265FE" w:rsidP="00F265FE">
      <w:pPr>
        <w:pStyle w:val="Prrafodelista"/>
      </w:pPr>
    </w:p>
    <w:p w:rsidR="00F265FE" w:rsidRDefault="00F265FE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Todo el cableado de fuerza y control será ejecutado por el CEDAI.</w:t>
      </w:r>
    </w:p>
    <w:p w:rsidR="00F265FE" w:rsidRDefault="00F265FE" w:rsidP="00F265FE">
      <w:pPr>
        <w:pStyle w:val="Prrafodelista"/>
      </w:pPr>
    </w:p>
    <w:p w:rsidR="00F265FE" w:rsidRDefault="00F265FE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 xml:space="preserve">La comprobación de todo el cableado será </w:t>
      </w:r>
      <w:r w:rsidR="00BE6BA1">
        <w:t>realizada</w:t>
      </w:r>
      <w:r>
        <w:t xml:space="preserve"> por el CEDAI con documentación de aprobación entregada y firmada por ambas partes.</w:t>
      </w:r>
    </w:p>
    <w:p w:rsidR="00392E65" w:rsidRDefault="00392E65" w:rsidP="00392E65">
      <w:pPr>
        <w:pStyle w:val="Prrafodelista"/>
      </w:pPr>
    </w:p>
    <w:p w:rsidR="00392E65" w:rsidRDefault="00392E65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La puesta en marcha será realizada por CEDAI de conjunto con personal designado de la planta.</w:t>
      </w:r>
    </w:p>
    <w:p w:rsidR="003639DD" w:rsidRDefault="003639DD" w:rsidP="003639DD">
      <w:pPr>
        <w:pStyle w:val="Prrafodelista"/>
      </w:pPr>
    </w:p>
    <w:p w:rsidR="008A79CD" w:rsidRDefault="003639DD" w:rsidP="001E4C11">
      <w:pPr>
        <w:pStyle w:val="Prrafodelista"/>
        <w:numPr>
          <w:ilvl w:val="0"/>
          <w:numId w:val="4"/>
        </w:numPr>
        <w:spacing w:before="240"/>
        <w:jc w:val="both"/>
      </w:pPr>
      <w:r>
        <w:t>Después de la puesta en marcha CEDAI entregará la información del proyecto</w:t>
      </w:r>
      <w:r w:rsidR="006421E1">
        <w:t xml:space="preserve"> con las modificaciones realizadas respecto al proyecto ejecutivo (As-</w:t>
      </w:r>
      <w:proofErr w:type="spellStart"/>
      <w:r w:rsidR="006421E1">
        <w:t>Built</w:t>
      </w:r>
      <w:proofErr w:type="spellEnd"/>
      <w:r w:rsidR="001462CF">
        <w:t>).</w:t>
      </w:r>
      <w:r>
        <w:t xml:space="preserve"> </w:t>
      </w:r>
    </w:p>
    <w:p w:rsidR="008A2659" w:rsidRDefault="008A2659" w:rsidP="008A2659">
      <w:pPr>
        <w:pStyle w:val="Prrafodelista"/>
      </w:pPr>
    </w:p>
    <w:p w:rsidR="008A2659" w:rsidRDefault="008A2659" w:rsidP="008A2659">
      <w:pPr>
        <w:pStyle w:val="Prrafodelista"/>
        <w:spacing w:before="240"/>
        <w:ind w:left="1065"/>
        <w:jc w:val="both"/>
      </w:pPr>
    </w:p>
    <w:p w:rsidR="00725629" w:rsidRDefault="008A2659" w:rsidP="004039E5">
      <w:pPr>
        <w:pStyle w:val="Prrafodelista"/>
        <w:spacing w:before="240"/>
        <w:ind w:left="0"/>
        <w:jc w:val="both"/>
        <w:rPr>
          <w:b/>
        </w:rPr>
      </w:pPr>
      <w:r w:rsidRPr="008A2659">
        <w:rPr>
          <w:b/>
        </w:rPr>
        <w:t>DCS. Sistema de Control Distribuido.</w:t>
      </w:r>
    </w:p>
    <w:p w:rsidR="004039E5" w:rsidRDefault="004039E5" w:rsidP="004039E5">
      <w:pPr>
        <w:pStyle w:val="Prrafodelista"/>
        <w:spacing w:before="240"/>
        <w:ind w:left="0"/>
        <w:jc w:val="both"/>
        <w:rPr>
          <w:b/>
        </w:rPr>
      </w:pPr>
    </w:p>
    <w:p w:rsidR="004039E5" w:rsidRDefault="004039E5" w:rsidP="004039E5">
      <w:pPr>
        <w:pStyle w:val="Prrafodelista"/>
        <w:numPr>
          <w:ilvl w:val="0"/>
          <w:numId w:val="6"/>
        </w:numPr>
        <w:spacing w:before="240"/>
        <w:jc w:val="both"/>
      </w:pPr>
      <w:r>
        <w:t xml:space="preserve">La configuración, </w:t>
      </w:r>
      <w:proofErr w:type="spellStart"/>
      <w:r>
        <w:t>parametrización</w:t>
      </w:r>
      <w:proofErr w:type="spellEnd"/>
      <w:r>
        <w:t xml:space="preserve">, programación y puesta en marcha del DCS será ejecutada por el CEDAI conjuntamente con los técnicos designados por la fábrica. </w:t>
      </w:r>
    </w:p>
    <w:p w:rsidR="004039E5" w:rsidRPr="004039E5" w:rsidRDefault="004039E5" w:rsidP="004039E5">
      <w:pPr>
        <w:pStyle w:val="Prrafodelista"/>
        <w:numPr>
          <w:ilvl w:val="0"/>
          <w:numId w:val="6"/>
        </w:numPr>
        <w:spacing w:before="240"/>
        <w:jc w:val="both"/>
      </w:pPr>
      <w:r>
        <w:lastRenderedPageBreak/>
        <w:t>Una vez concluido la etapa de puesta en marcha CEDAI atenderá el DCS durante el periodo que dure la garantía de servicio. Posterior a este tiempo, los especialistas de la fábrica deberán asumir tal responsabilidad, o de lo contrario contratar nuevos servicios.</w:t>
      </w:r>
      <w:bookmarkStart w:id="0" w:name="_GoBack"/>
      <w:bookmarkEnd w:id="0"/>
    </w:p>
    <w:sectPr w:rsidR="004039E5" w:rsidRPr="00403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6F0"/>
    <w:multiLevelType w:val="hybridMultilevel"/>
    <w:tmpl w:val="077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27A97"/>
    <w:multiLevelType w:val="hybridMultilevel"/>
    <w:tmpl w:val="9F62D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705"/>
    <w:multiLevelType w:val="hybridMultilevel"/>
    <w:tmpl w:val="7826C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D1D49"/>
    <w:multiLevelType w:val="hybridMultilevel"/>
    <w:tmpl w:val="048E101E"/>
    <w:lvl w:ilvl="0" w:tplc="CB6ED0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BE9151C"/>
    <w:multiLevelType w:val="hybridMultilevel"/>
    <w:tmpl w:val="8FF8A998"/>
    <w:lvl w:ilvl="0" w:tplc="AA9A4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77D0FB6"/>
    <w:multiLevelType w:val="hybridMultilevel"/>
    <w:tmpl w:val="9FF87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7"/>
    <w:rsid w:val="00003E7B"/>
    <w:rsid w:val="000240A9"/>
    <w:rsid w:val="001462CF"/>
    <w:rsid w:val="001E4C11"/>
    <w:rsid w:val="002A4C5F"/>
    <w:rsid w:val="002C2B8B"/>
    <w:rsid w:val="003639DD"/>
    <w:rsid w:val="00372C7E"/>
    <w:rsid w:val="00374867"/>
    <w:rsid w:val="00392E65"/>
    <w:rsid w:val="003C6DA8"/>
    <w:rsid w:val="004005F5"/>
    <w:rsid w:val="004039E5"/>
    <w:rsid w:val="0042612A"/>
    <w:rsid w:val="00432D4F"/>
    <w:rsid w:val="00476655"/>
    <w:rsid w:val="005A79B5"/>
    <w:rsid w:val="006267A7"/>
    <w:rsid w:val="006421E1"/>
    <w:rsid w:val="006E27EA"/>
    <w:rsid w:val="00717717"/>
    <w:rsid w:val="00725629"/>
    <w:rsid w:val="00774D9A"/>
    <w:rsid w:val="008A2659"/>
    <w:rsid w:val="008A79CD"/>
    <w:rsid w:val="0093234A"/>
    <w:rsid w:val="0093378F"/>
    <w:rsid w:val="00AF23B4"/>
    <w:rsid w:val="00B47BB6"/>
    <w:rsid w:val="00BE6BA1"/>
    <w:rsid w:val="00BF1BCB"/>
    <w:rsid w:val="00C509A8"/>
    <w:rsid w:val="00D668EA"/>
    <w:rsid w:val="00DB6170"/>
    <w:rsid w:val="00E10751"/>
    <w:rsid w:val="00F265FE"/>
    <w:rsid w:val="00F46D8F"/>
    <w:rsid w:val="00F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D6912-E488-4491-AFC2-BA98A5E2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OSCAR</cp:lastModifiedBy>
  <cp:revision>8</cp:revision>
  <dcterms:created xsi:type="dcterms:W3CDTF">2018-01-18T19:44:00Z</dcterms:created>
  <dcterms:modified xsi:type="dcterms:W3CDTF">2018-01-18T21:36:00Z</dcterms:modified>
</cp:coreProperties>
</file>