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红外热像·中医可视化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编号</w:t>
            </w:r>
          </w:p>
        </w:tc>
        <w:tc>
          <w:tcPr>
            <w:tcW w:type="dxa" w:w="4320"/>
          </w:tcPr>
          <w:p>
            <w:r>
              <w:t>PT20260322124358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患者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未知    年龄：0</w:t>
            </w:r>
          </w:p>
        </w:tc>
      </w:tr>
      <w:tr>
        <w:tc>
          <w:tcPr>
            <w:tcW w:type="dxa" w:w="4320"/>
          </w:tcPr>
          <w:p>
            <w:r>
              <w:t>检查日期</w:t>
            </w:r>
          </w:p>
        </w:tc>
        <w:tc>
          <w:tcPr>
            <w:tcW w:type="dxa" w:w="4320"/>
          </w:tcPr>
          <w:p>
            <w:r>
              <w:t>2026-03-22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t>01 / 实时热像中医经络穴位图</w:t>
      </w:r>
    </w:p>
    <w:p>
      <w:r>
        <w:t>01 / 热态分布</w:t>
      </w:r>
    </w:p>
    <w:p>
      <w:r>
        <w:t>02 / 九种体质辨识</w:t>
      </w:r>
    </w:p>
    <w:p>
      <w:r>
        <w:t>03 / 脏腑辨证</w:t>
      </w:r>
    </w:p>
    <w:p>
      <w:r>
        <w:t>03 / 三焦辨证</w:t>
      </w:r>
    </w:p>
    <w:p>
      <w:r>
        <w:t>04 / 经络穴位检测</w:t>
      </w:r>
    </w:p>
    <w:p>
      <w:r>
        <w:t>06 / 气血瘀堵或气血不足</w:t>
      </w:r>
    </w:p>
    <w:p>
      <w:r>
        <w:t>07 / 总体评估</w:t>
      </w:r>
    </w:p>
    <w:p>
      <w:r>
        <w:t>08 / 调理建议</w:t>
      </w:r>
    </w:p>
    <w:p/>
    <w:p>
      <w:pPr>
        <w:pStyle w:val="Heading2"/>
      </w:pPr>
      <w:r>
        <w:t>重要说明</w:t>
      </w:r>
    </w:p>
    <w:p>
      <w:pPr>
        <w:pStyle w:val="ListNumber"/>
      </w:pPr>
      <w:r>
        <w:t>饮酒、服用扩血管药物或化疗药物、身体出汗、高热、未能平衡足够时间、扫描姿态不标准，将不同程度影响证素评价分数。</w:t>
      </w:r>
    </w:p>
    <w:p>
      <w:pPr>
        <w:pStyle w:val="ListNumber"/>
      </w:pPr>
      <w:r>
        <w:t>不同环境温度、湿度下进行扫描的结果，会略有差异。</w:t>
      </w:r>
    </w:p>
    <w:p>
      <w:pPr>
        <w:pStyle w:val="ListNumber"/>
      </w:pPr>
      <w:r>
        <w:t>对于手术脏器切除的受检者，相关部位的检查结果及证素评价不作为参考。</w:t>
      </w:r>
    </w:p>
    <w:p>
      <w:r>
        <w:br w:type="page"/>
      </w:r>
    </w:p>
    <w:p>
      <w:pPr>
        <w:pStyle w:val="Heading1"/>
      </w:pPr>
      <w:r>
        <w:t>实时热成像中医经络穴位图</w:t>
      </w:r>
    </w:p>
    <w:p>
      <w:r>
        <w:t>正常人体的温度分布具有一定的稳定性和特征性，机体各部位温度不同，形成了不同的热场。当人体某处发生疾病或功能改变时，该处血流量会相应发生变化，导致局部温度改变。有的温度升高，有的温度降低。红外热成像技术可以清晰、准确、及时地发现人体组织微小的温度变化。</w:t>
      </w:r>
    </w:p>
    <w:p>
      <w:r>
        <w:t>[图片占位符：热图正面图像]</w:t>
      </w:r>
    </w:p>
    <w:p>
      <w:r>
        <w:t>[图片占位符：热图背面图像]</w:t>
      </w:r>
    </w:p>
    <w:p>
      <w:r>
        <w:br w:type="page"/>
      </w:r>
    </w:p>
    <w:p>
      <w:pPr>
        <w:pStyle w:val="Heading2"/>
      </w:pPr>
      <w:r>
        <w:t>热态分布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对称性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规律性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</w:tbl>
    <w:p>
      <w:r>
        <w:br w:type="page"/>
      </w:r>
    </w:p>
    <w:p>
      <w:pPr>
        <w:pStyle w:val="Heading1"/>
      </w:pPr>
      <w:r>
        <w:t>热成像中医九种体质辨识模型</w:t>
      </w:r>
    </w:p>
    <w:p>
      <w:r>
        <w:t>体质现象是人类生命活动的一种重要表现形式，是指人体生命过程中，在先天禀赋和后天获得的基础上所形成的形态结构、生理功能和心理状态方面综合的、相对稳定的固有特质。</w:t>
      </w:r>
    </w:p>
    <w:p>
      <w:r>
        <w:t>[图片占位符：体质辨识图表]</w:t>
      </w:r>
    </w:p>
    <w:p>
      <w:pPr>
        <w:pStyle w:val="Heading3"/>
      </w:pPr>
      <w:r>
        <w:t>面部反射区温度分布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部位</w:t>
            </w:r>
          </w:p>
        </w:tc>
        <w:tc>
          <w:tcPr>
            <w:tcW w:type="dxa" w:w="2880"/>
          </w:tcPr>
          <w:p>
            <w:r>
              <w:t>温度(℃)</w:t>
            </w:r>
          </w:p>
        </w:tc>
        <w:tc>
          <w:tcPr>
            <w:tcW w:type="dxa" w:w="2880"/>
          </w:tcPr>
          <w:p>
            <w:r>
              <w:t>部位</w:t>
            </w:r>
          </w:p>
        </w:tc>
      </w:tr>
      <w:tr>
        <w:tc>
          <w:tcPr>
            <w:tcW w:type="dxa" w:w="2880"/>
          </w:tcPr>
          <w:p>
            <w:r>
              <w:t>首面区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咽喉区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肺区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心区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肝区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脾区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膀胱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小肠区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胃区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</w:tbl>
    <w:p>
      <w:r>
        <w:t>体质类型：待分析</w:t>
      </w:r>
    </w:p>
    <w:p>
      <w:r>
        <w:t>体质描述：根据热图分析进行判定</w:t>
      </w:r>
    </w:p>
    <w:p>
      <w:r>
        <w:br w:type="page"/>
      </w:r>
    </w:p>
    <w:p>
      <w:pPr>
        <w:pStyle w:val="Heading1"/>
      </w:pPr>
      <w:r>
        <w:t>脏腑辨证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部位</w:t>
            </w:r>
          </w:p>
        </w:tc>
        <w:tc>
          <w:tcPr>
            <w:tcW w:type="dxa" w:w="1728"/>
          </w:tcPr>
          <w:p>
            <w:r>
              <w:t>极大值</w:t>
            </w:r>
          </w:p>
        </w:tc>
        <w:tc>
          <w:tcPr>
            <w:tcW w:type="dxa" w:w="1728"/>
          </w:tcPr>
          <w:p>
            <w:r>
              <w:t>极小值</w:t>
            </w:r>
          </w:p>
        </w:tc>
        <w:tc>
          <w:tcPr>
            <w:tcW w:type="dxa" w:w="1728"/>
          </w:tcPr>
          <w:p>
            <w:r>
              <w:t>平均值</w:t>
            </w:r>
          </w:p>
        </w:tc>
        <w:tc>
          <w:tcPr>
            <w:tcW w:type="dxa" w:w="1728"/>
          </w:tcPr>
          <w:p>
            <w:r>
              <w:t>相对值</w:t>
            </w:r>
          </w:p>
        </w:tc>
      </w:tr>
      <w:tr>
        <w:tc>
          <w:tcPr>
            <w:tcW w:type="dxa" w:w="1728"/>
          </w:tcPr>
          <w:p>
            <w:r>
              <w:t>左胸膺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右胸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虚里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胃脘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左胁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右胁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大腹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小腹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右少腹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3"/>
      </w:pPr>
      <w:r>
        <w:t>主要证型：待分析</w:t>
      </w:r>
    </w:p>
    <w:p>
      <w:r>
        <w:t>根据热图和临床表现进行综合判定</w:t>
      </w:r>
    </w:p>
    <w:p>
      <w:r>
        <w:br w:type="page"/>
      </w:r>
    </w:p>
    <w:p>
      <w:pPr>
        <w:pStyle w:val="Heading1"/>
      </w:pPr>
      <w:r>
        <w:t>三焦辨证分析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三焦部位</w:t>
            </w:r>
          </w:p>
        </w:tc>
        <w:tc>
          <w:tcPr>
            <w:tcW w:type="dxa" w:w="1728"/>
          </w:tcPr>
          <w:p>
            <w:r>
              <w:t>极大值</w:t>
            </w:r>
          </w:p>
        </w:tc>
        <w:tc>
          <w:tcPr>
            <w:tcW w:type="dxa" w:w="1728"/>
          </w:tcPr>
          <w:p>
            <w:r>
              <w:t>极小值</w:t>
            </w:r>
          </w:p>
        </w:tc>
        <w:tc>
          <w:tcPr>
            <w:tcW w:type="dxa" w:w="1728"/>
          </w:tcPr>
          <w:p>
            <w:r>
              <w:t>平均值</w:t>
            </w:r>
          </w:p>
        </w:tc>
        <w:tc>
          <w:tcPr>
            <w:tcW w:type="dxa" w:w="1728"/>
          </w:tcPr>
          <w:p>
            <w:r>
              <w:t>相对值</w:t>
            </w:r>
          </w:p>
        </w:tc>
      </w:tr>
      <w:tr>
        <w:tc>
          <w:tcPr>
            <w:tcW w:type="dxa" w:w="1728"/>
          </w:tcPr>
          <w:p>
            <w:r>
              <w:t>上焦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中焦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下焦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t>三焦分析：待分析</w:t>
      </w:r>
    </w:p>
    <w:p>
      <w:r>
        <w:t>[图片占位符：任脉穴位图]</w:t>
      </w:r>
    </w:p>
    <w:p>
      <w:r>
        <w:t>[图片占位符：督脉穴位图]</w:t>
      </w:r>
    </w:p>
    <w:p>
      <w:r>
        <w:br w:type="page"/>
      </w:r>
    </w:p>
    <w:p>
      <w:pPr>
        <w:pStyle w:val="Heading1"/>
      </w:pPr>
      <w:r>
        <w:t>经络穴位检测</w:t>
      </w:r>
    </w:p>
    <w:p>
      <w:pPr>
        <w:pStyle w:val="ListBullet"/>
      </w:pPr>
      <w:r>
        <w:t>足太阳膀胱经(上)：{{{meridian}_平均温度}}</w:t>
      </w:r>
    </w:p>
    <w:p>
      <w:pPr>
        <w:pStyle w:val="ListBullet"/>
      </w:pPr>
      <w:r>
        <w:t>足太阳膀胱经(下)：{{{meridian}_平均温度}}</w:t>
      </w:r>
    </w:p>
    <w:p>
      <w:pPr>
        <w:pStyle w:val="ListBullet"/>
      </w:pPr>
      <w:r>
        <w:t>足阳明胃经(上)：{{{meridian}_平均温度}}</w:t>
      </w:r>
    </w:p>
    <w:p>
      <w:pPr>
        <w:pStyle w:val="ListBullet"/>
      </w:pPr>
      <w:r>
        <w:t>足太阴脾经(上)：{{{meridian}_平均温度}}</w:t>
      </w:r>
    </w:p>
    <w:p>
      <w:pPr>
        <w:pStyle w:val="ListBullet"/>
      </w:pPr>
      <w:r>
        <w:t>足少阴肾经(上)：{{{meridian}_平均温度}}</w:t>
      </w:r>
    </w:p>
    <w:p>
      <w:pPr>
        <w:pStyle w:val="ListBullet"/>
      </w:pPr>
      <w:r>
        <w:t>手少阴心经：{{{meridian}_平均温度}}</w:t>
      </w:r>
    </w:p>
    <w:p>
      <w:pPr>
        <w:pStyle w:val="ListBullet"/>
      </w:pPr>
      <w:r>
        <w:t>手厥阴心包经：{{{meridian}_平均温度}}</w:t>
      </w:r>
    </w:p>
    <w:p>
      <w:pPr>
        <w:pStyle w:val="ListBullet"/>
      </w:pPr>
      <w:r>
        <w:t>手太阴肺经：{{{meridian}_平均温度}}</w:t>
      </w:r>
    </w:p>
    <w:p>
      <w:pPr>
        <w:pStyle w:val="ListBullet"/>
      </w:pPr>
      <w:r>
        <w:t>手阳明大肠经：{{{meridian}_平均温度}}</w:t>
      </w:r>
    </w:p>
    <w:p>
      <w:pPr>
        <w:pStyle w:val="ListBullet"/>
      </w:pPr>
      <w:r>
        <w:t>手少阳三焦经：{{{meridian}_平均温度}}</w:t>
      </w:r>
    </w:p>
    <w:p>
      <w:pPr>
        <w:pStyle w:val="ListBullet"/>
      </w:pPr>
      <w:r>
        <w:t>手太阳小肠经：{{{meridian}_平均温度}}</w:t>
      </w:r>
    </w:p>
    <w:p>
      <w:r>
        <w:br w:type="page"/>
      </w:r>
    </w:p>
    <w:p>
      <w:pPr>
        <w:pStyle w:val="Heading1"/>
      </w:pPr>
      <w:r>
        <w:t>气血瘀堵或气血不足</w:t>
      </w:r>
    </w:p>
    <w:p>
      <w:r>
        <w:t>气为血之帅，血为气之母，气能行血，气能摄血。血中蕴含的精微物质能濡养肌肉筋脉。中医的寒热本质上是各脏腑、组织的温度高低。</w:t>
      </w:r>
    </w:p>
    <w:p>
      <w:r>
        <w:t>检查日期：2026-03-22</w:t>
      </w:r>
    </w:p>
    <w:p/>
    <w:p>
      <w:pPr>
        <w:pStyle w:val="Heading3"/>
      </w:pPr>
      <w:r>
        <w:t>气血瘀堵区域</w:t>
      </w:r>
    </w:p>
    <w:p>
      <w:r>
        <w:t>根据热图分析进行判定</w:t>
      </w:r>
    </w:p>
    <w:p/>
    <w:p>
      <w:pPr>
        <w:pStyle w:val="Heading3"/>
      </w:pPr>
      <w:r>
        <w:t>气血不足区域</w:t>
      </w:r>
    </w:p>
    <w:p>
      <w:r>
        <w:t>根据热图分析进行判定</w:t>
      </w:r>
    </w:p>
    <w:p>
      <w:r>
        <w:t>[图片占位符：手掌热图]</w:t>
      </w:r>
    </w:p>
    <w:p>
      <w:r>
        <w:t>手掌末梢充血性改变，注意血黏稠度。</w:t>
      </w:r>
    </w:p>
    <w:p>
      <w:r>
        <w:br w:type="page"/>
      </w:r>
    </w:p>
    <w:p>
      <w:pPr>
        <w:pStyle w:val="Heading1"/>
      </w:pPr>
      <w:r>
        <w:t>总体评估与调理建议</w:t>
      </w:r>
    </w:p>
    <w:p>
      <w:pPr>
        <w:pStyle w:val="Heading2"/>
      </w:pPr>
      <w:r>
        <w:t>总体评估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评估项目</w:t>
            </w:r>
          </w:p>
        </w:tc>
        <w:tc>
          <w:tcPr>
            <w:tcW w:type="dxa" w:w="4320"/>
          </w:tcPr>
          <w:p>
            <w:r>
              <w:t>评估结果</w:t>
            </w:r>
          </w:p>
        </w:tc>
      </w:tr>
      <w:tr>
        <w:tc>
          <w:tcPr>
            <w:tcW w:type="dxa" w:w="4320"/>
          </w:tcPr>
          <w:p>
            <w:r>
              <w:t>体质类型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三焦状况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气血状况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主要问题</w:t>
            </w:r>
          </w:p>
        </w:tc>
        <w:tc>
          <w:tcPr>
            <w:tcW w:type="dxa" w:w="4320"/>
          </w:tcPr>
          <w:p>
            <w:r>
              <w:t>根据热图分析进行判定</w:t>
            </w:r>
          </w:p>
        </w:tc>
      </w:tr>
    </w:tbl>
    <w:p/>
    <w:p>
      <w:pPr>
        <w:pStyle w:val="Heading2"/>
      </w:pPr>
      <w:r>
        <w:t>调理建议</w:t>
      </w:r>
    </w:p>
    <w:p>
      <w:pPr>
        <w:pStyle w:val="Heading3"/>
      </w:pPr>
      <w:r>
        <w:t>中医调理原则</w:t>
      </w:r>
    </w:p>
    <w:p>
      <w:r>
        <w:t>根据具体证型制定调理方案</w:t>
      </w:r>
    </w:p>
    <w:p>
      <w:pPr>
        <w:pStyle w:val="Heading3"/>
      </w:pPr>
      <w:r>
        <w:t>推荐中药方案</w:t>
      </w:r>
    </w:p>
    <w:p>
      <w:r>
        <w:t>建议咨询专业中医医生</w:t>
      </w:r>
    </w:p>
    <w:p>
      <w:pPr>
        <w:pStyle w:val="Heading3"/>
      </w:pPr>
      <w:r>
        <w:t>穴位调理</w:t>
      </w:r>
    </w:p>
    <w:p>
      <w:r>
        <w:t>建议咨询专业针灸医生</w:t>
      </w:r>
    </w:p>
    <w:p>
      <w:pPr>
        <w:pStyle w:val="Heading3"/>
      </w:pPr>
      <w:r>
        <w:t>药食同源建议</w:t>
      </w:r>
    </w:p>
    <w:p>
      <w:r>
        <w:t>根据体质选择适合的食疗方案</w:t>
      </w:r>
    </w:p>
    <w:p>
      <w:pPr>
        <w:pStyle w:val="Heading3"/>
      </w:pPr>
      <w:r>
        <w:t>起居注意事项</w:t>
      </w:r>
    </w:p>
    <w:p>
      <w:r>
        <w:t>保持规律作息，避免过度劳累</w:t>
      </w:r>
    </w:p>
    <w:p>
      <w:r>
        <w:br w:type="page"/>
      </w:r>
    </w:p>
    <w:p>
      <w:pPr>
        <w:pStyle w:val="Heading1"/>
        <w:jc w:val="center"/>
      </w:pPr>
      <w:r>
        <w:t>免责声明</w:t>
      </w:r>
    </w:p>
    <w:p>
      <w:r>
        <w:t>本报告仅对本次拍摄的红外热像图有效，仅表示温度异常所代表的健康风险发生的可能性，不能代替临床诊断。实际情况以医疗机构诊断为准。</w:t>
      </w:r>
    </w:p>
    <w:p/>
    <w:p>
      <w:r>
        <w:t>评估日期：2026-03-22</w:t>
      </w:r>
    </w:p>
    <w:p>
      <w:r>
        <w:t>评估医生：医疗专业人士</w:t>
      </w:r>
    </w:p>
    <w:p>
      <w:r>
        <w:t>医疗机构：中医诊疗中心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