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红外热像·中医可视化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编号</w:t>
            </w:r>
          </w:p>
        </w:tc>
        <w:tc>
          <w:tcPr>
            <w:tcW w:type="dxa" w:w="4320"/>
          </w:tcPr>
          <w:p>
            <w:r>
              <w:t>20260322001</w:t>
            </w:r>
          </w:p>
        </w:tc>
      </w:tr>
      <w:tr>
        <w:tc>
          <w:tcPr>
            <w:tcW w:type="dxa" w:w="4320"/>
          </w:tcPr>
          <w:p>
            <w:r>
              <w:t>姓名</w:t>
            </w:r>
          </w:p>
        </w:tc>
        <w:tc>
          <w:tcPr>
            <w:tcW w:type="dxa" w:w="4320"/>
          </w:tcPr>
          <w:p>
            <w:r>
              <w:t>赵女士</w:t>
            </w:r>
          </w:p>
        </w:tc>
      </w:tr>
      <w:tr>
        <w:tc>
          <w:tcPr>
            <w:tcW w:type="dxa" w:w="4320"/>
          </w:tcPr>
          <w:p>
            <w:r>
              <w:t>性别</w:t>
            </w:r>
          </w:p>
        </w:tc>
        <w:tc>
          <w:tcPr>
            <w:tcW w:type="dxa" w:w="4320"/>
          </w:tcPr>
          <w:p>
            <w:r>
              <w:t>女    年龄：26</w:t>
            </w:r>
          </w:p>
        </w:tc>
      </w:tr>
      <w:tr>
        <w:tc>
          <w:tcPr>
            <w:tcW w:type="dxa" w:w="4320"/>
          </w:tcPr>
          <w:p>
            <w:r>
              <w:t>检查日期</w:t>
            </w:r>
          </w:p>
        </w:tc>
        <w:tc>
          <w:tcPr>
            <w:tcW w:type="dxa" w:w="4320"/>
          </w:tcPr>
          <w:p>
            <w:r>
              <w:t>2025-11-25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01 / 实时热像中医经络穴位图</w:t>
      </w:r>
    </w:p>
    <w:p>
      <w:r>
        <w:t>01 / 热态分布</w:t>
      </w:r>
    </w:p>
    <w:p>
      <w:r>
        <w:t>02 / 九种体质辨识</w:t>
      </w:r>
    </w:p>
    <w:p>
      <w:r>
        <w:t>03 / 脏腑辨证</w:t>
      </w:r>
    </w:p>
    <w:p>
      <w:r>
        <w:t>03 / 三焦辨证</w:t>
      </w:r>
    </w:p>
    <w:p>
      <w:r>
        <w:t>04 / 经络穴位检测</w:t>
      </w:r>
    </w:p>
    <w:p>
      <w:r>
        <w:t>06 / 气血瘀堵或气血不足</w:t>
      </w:r>
    </w:p>
    <w:p>
      <w:r>
        <w:t>07 / 总体评估</w:t>
      </w:r>
    </w:p>
    <w:p>
      <w:r>
        <w:t>08 / 调理建议</w:t>
      </w:r>
    </w:p>
    <w:p/>
    <w:p>
      <w:pPr>
        <w:pStyle w:val="Heading2"/>
      </w:pPr>
      <w:r>
        <w:t>重要说明</w:t>
      </w:r>
    </w:p>
    <w:p>
      <w:pPr>
        <w:pStyle w:val="ListNumber"/>
      </w:pPr>
      <w:r>
        <w:t>饮酒、服用扩血管药物或化疗药物、身体出汗、高热、未能平衡足够时间、扫描姿态不标准，将不同程度影响证素评价分数。</w:t>
      </w:r>
    </w:p>
    <w:p>
      <w:pPr>
        <w:pStyle w:val="ListNumber"/>
      </w:pPr>
      <w:r>
        <w:t>不同环境温度、湿度下进行扫描的结果，会略有差异。</w:t>
      </w:r>
    </w:p>
    <w:p>
      <w:pPr>
        <w:pStyle w:val="ListNumber"/>
      </w:pPr>
      <w:r>
        <w:t>对于手术脏器切除的受检者，相关部位的检查结果及证素评价不作为参考。</w:t>
      </w:r>
    </w:p>
    <w:p>
      <w:r>
        <w:br w:type="page"/>
      </w:r>
    </w:p>
    <w:p>
      <w:pPr>
        <w:pStyle w:val="Heading1"/>
      </w:pPr>
      <w:r>
        <w:t>实时热成像中医经络穴位图</w:t>
      </w:r>
    </w:p>
    <w:p>
      <w:r>
        <w:t>正常人体的温度分布具有一定的稳定性和特征性，机体各部位温度不同，形成了不同的热场。当人体某处发生疾病或功能改变时，该处血流量会相应发生变化，导致局部温度改变。有的温度升高，有的温度降低。红外热成像技术可以清晰、准确、及时地发现人体组织微小的温度变化。</w:t>
      </w:r>
    </w:p>
    <w:p>
      <w:r>
        <w:t>[图片占位符：热图正面图像]</w:t>
      </w:r>
    </w:p>
    <w:p>
      <w:r>
        <w:t>[图片占位符：热图背面图像]</w:t>
      </w:r>
    </w:p>
    <w:p>
      <w:r>
        <w:br w:type="page"/>
      </w:r>
    </w:p>
    <w:p>
      <w:pPr>
        <w:pStyle w:val="Heading2"/>
      </w:pPr>
      <w:r>
        <w:t>热态分布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对称性</w:t>
            </w:r>
          </w:p>
        </w:tc>
        <w:tc>
          <w:tcPr>
            <w:tcW w:type="dxa" w:w="4320"/>
          </w:tcPr>
          <w:p>
            <w:r>
              <w:t>左右少腹不对称 0.93</w:t>
            </w:r>
          </w:p>
        </w:tc>
      </w:tr>
      <w:tr>
        <w:tc>
          <w:tcPr>
            <w:tcW w:type="dxa" w:w="4320"/>
          </w:tcPr>
          <w:p>
            <w:r>
              <w:t>规律性</w:t>
            </w:r>
          </w:p>
        </w:tc>
        <w:tc>
          <w:tcPr>
            <w:tcW w:type="dxa" w:w="4320"/>
          </w:tcPr>
          <w:p>
            <w:r>
              <w:t>正面热序列：肺,左胁,大腹,左胸</w:t>
            </w:r>
          </w:p>
        </w:tc>
      </w:tr>
    </w:tbl>
    <w:p>
      <w:r>
        <w:br w:type="page"/>
      </w:r>
    </w:p>
    <w:p>
      <w:pPr>
        <w:pStyle w:val="Heading1"/>
      </w:pPr>
      <w:r>
        <w:t>热成像中医九种体质辨识模型</w:t>
      </w:r>
    </w:p>
    <w:p>
      <w:r>
        <w:t>体质现象是人类生命活动的一种重要表现形式，是指人体生命过程中，在先天禀赋和后天获得的基础上所形成的形态结构、生理功能和心理状态方面综合的、相对稳定的固有特质。</w:t>
      </w:r>
    </w:p>
    <w:p>
      <w:r>
        <w:t>[图片占位符：体质辨识图表]</w:t>
      </w:r>
    </w:p>
    <w:p>
      <w:pPr>
        <w:pStyle w:val="Heading3"/>
      </w:pPr>
      <w:r>
        <w:t>面部反射区温度分布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部位</w:t>
            </w:r>
          </w:p>
        </w:tc>
        <w:tc>
          <w:tcPr>
            <w:tcW w:type="dxa" w:w="2880"/>
          </w:tcPr>
          <w:p>
            <w:r>
              <w:t>温度(℃)</w:t>
            </w:r>
          </w:p>
        </w:tc>
        <w:tc>
          <w:tcPr>
            <w:tcW w:type="dxa" w:w="2880"/>
          </w:tcPr>
          <w:p>
            <w:r>
              <w:t>部位</w:t>
            </w:r>
          </w:p>
        </w:tc>
      </w:tr>
      <w:tr>
        <w:tc>
          <w:tcPr>
            <w:tcW w:type="dxa" w:w="2880"/>
          </w:tcPr>
          <w:p>
            <w:r>
              <w:t>首面区</w:t>
            </w:r>
          </w:p>
        </w:tc>
        <w:tc>
          <w:tcPr>
            <w:tcW w:type="dxa" w:w="2880"/>
          </w:tcPr>
          <w:p>
            <w:r>
              <w:t>29.31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咽喉区</w:t>
            </w:r>
          </w:p>
        </w:tc>
        <w:tc>
          <w:tcPr>
            <w:tcW w:type="dxa" w:w="2880"/>
          </w:tcPr>
          <w:p>
            <w:r>
              <w:t>33.68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肺区</w:t>
            </w:r>
          </w:p>
        </w:tc>
        <w:tc>
          <w:tcPr>
            <w:tcW w:type="dxa" w:w="2880"/>
          </w:tcPr>
          <w:p>
            <w:r>
              <w:t>34.37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心区</w:t>
            </w:r>
          </w:p>
        </w:tc>
        <w:tc>
          <w:tcPr>
            <w:tcW w:type="dxa" w:w="2880"/>
          </w:tcPr>
          <w:p>
            <w:r>
              <w:t>34.24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肝区</w:t>
            </w:r>
          </w:p>
        </w:tc>
        <w:tc>
          <w:tcPr>
            <w:tcW w:type="dxa" w:w="2880"/>
          </w:tcPr>
          <w:p>
            <w:r>
              <w:t>34.07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脾区</w:t>
            </w:r>
          </w:p>
        </w:tc>
        <w:tc>
          <w:tcPr>
            <w:tcW w:type="dxa" w:w="2880"/>
          </w:tcPr>
          <w:p>
            <w:r>
              <w:t>32.97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膀胱</w:t>
            </w:r>
          </w:p>
        </w:tc>
        <w:tc>
          <w:tcPr>
            <w:tcW w:type="dxa" w:w="2880"/>
          </w:tcPr>
          <w:p>
            <w:r>
              <w:t>32.76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小肠区</w:t>
            </w:r>
          </w:p>
        </w:tc>
        <w:tc>
          <w:tcPr>
            <w:tcW w:type="dxa" w:w="2880"/>
          </w:tcPr>
          <w:p>
            <w:r>
              <w:t>33.45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胃区</w:t>
            </w:r>
          </w:p>
        </w:tc>
        <w:tc>
          <w:tcPr>
            <w:tcW w:type="dxa" w:w="2880"/>
          </w:tcPr>
          <w:p>
            <w:r>
              <w:t>33.22</w:t>
            </w:r>
          </w:p>
        </w:tc>
        <w:tc>
          <w:tcPr>
            <w:tcW w:type="dxa" w:w="2880"/>
          </w:tcPr>
          <w:p/>
        </w:tc>
      </w:tr>
    </w:tbl>
    <w:p>
      <w:r>
        <w:t>体质类型：阴虚体质，倾向气郁体质</w:t>
      </w:r>
    </w:p>
    <w:p>
      <w:r>
        <w:t>体质描述：津液不足，阴液损伤，容易出现虚热症状</w:t>
      </w:r>
    </w:p>
    <w:p>
      <w:r>
        <w:br w:type="page"/>
      </w:r>
    </w:p>
    <w:p>
      <w:pPr>
        <w:pStyle w:val="Heading1"/>
      </w:pPr>
      <w:r>
        <w:t>脏腑辨证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左胸膺</w:t>
            </w:r>
          </w:p>
        </w:tc>
        <w:tc>
          <w:tcPr>
            <w:tcW w:type="dxa" w:w="1728"/>
          </w:tcPr>
          <w:p>
            <w:r>
              <w:t>34.78</w:t>
            </w:r>
          </w:p>
        </w:tc>
        <w:tc>
          <w:tcPr>
            <w:tcW w:type="dxa" w:w="1728"/>
          </w:tcPr>
          <w:p>
            <w:r>
              <w:t>23.57</w:t>
            </w:r>
          </w:p>
        </w:tc>
        <w:tc>
          <w:tcPr>
            <w:tcW w:type="dxa" w:w="1728"/>
          </w:tcPr>
          <w:p>
            <w:r>
              <w:t>32.35</w:t>
            </w:r>
          </w:p>
        </w:tc>
        <w:tc>
          <w:tcPr>
            <w:tcW w:type="dxa" w:w="1728"/>
          </w:tcPr>
          <w:p>
            <w:r>
              <w:t>3.20</w:t>
            </w:r>
          </w:p>
        </w:tc>
      </w:tr>
      <w:tr>
        <w:tc>
          <w:tcPr>
            <w:tcW w:type="dxa" w:w="1728"/>
          </w:tcPr>
          <w:p>
            <w:r>
              <w:t>右胸</w:t>
            </w:r>
          </w:p>
        </w:tc>
        <w:tc>
          <w:tcPr>
            <w:tcW w:type="dxa" w:w="1728"/>
          </w:tcPr>
          <w:p>
            <w:r>
              <w:t>32.10</w:t>
            </w:r>
          </w:p>
        </w:tc>
        <w:tc>
          <w:tcPr>
            <w:tcW w:type="dxa" w:w="1728"/>
          </w:tcPr>
          <w:p>
            <w:r>
              <w:t>27.32</w:t>
            </w:r>
          </w:p>
        </w:tc>
        <w:tc>
          <w:tcPr>
            <w:tcW w:type="dxa" w:w="1728"/>
          </w:tcPr>
          <w:p>
            <w:r>
              <w:t>28.85</w:t>
            </w:r>
          </w:p>
        </w:tc>
        <w:tc>
          <w:tcPr>
            <w:tcW w:type="dxa" w:w="1728"/>
          </w:tcPr>
          <w:p>
            <w:r>
              <w:t>-0.30</w:t>
            </w:r>
          </w:p>
        </w:tc>
      </w:tr>
      <w:tr>
        <w:tc>
          <w:tcPr>
            <w:tcW w:type="dxa" w:w="1728"/>
          </w:tcPr>
          <w:p>
            <w:r>
              <w:t>虚里</w:t>
            </w:r>
          </w:p>
        </w:tc>
        <w:tc>
          <w:tcPr>
            <w:tcW w:type="dxa" w:w="1728"/>
          </w:tcPr>
          <w:p>
            <w:r>
              <w:t>31.73</w:t>
            </w:r>
          </w:p>
        </w:tc>
        <w:tc>
          <w:tcPr>
            <w:tcW w:type="dxa" w:w="1728"/>
          </w:tcPr>
          <w:p>
            <w:r>
              <w:t>27.22</w:t>
            </w:r>
          </w:p>
        </w:tc>
        <w:tc>
          <w:tcPr>
            <w:tcW w:type="dxa" w:w="1728"/>
          </w:tcPr>
          <w:p>
            <w:r>
              <w:t>29.03</w:t>
            </w:r>
          </w:p>
        </w:tc>
        <w:tc>
          <w:tcPr>
            <w:tcW w:type="dxa" w:w="1728"/>
          </w:tcPr>
          <w:p>
            <w:r>
              <w:t>-0.12</w:t>
            </w:r>
          </w:p>
        </w:tc>
      </w:tr>
      <w:tr>
        <w:tc>
          <w:tcPr>
            <w:tcW w:type="dxa" w:w="1728"/>
          </w:tcPr>
          <w:p>
            <w:r>
              <w:t>胃脘</w:t>
            </w:r>
          </w:p>
        </w:tc>
        <w:tc>
          <w:tcPr>
            <w:tcW w:type="dxa" w:w="1728"/>
          </w:tcPr>
          <w:p>
            <w:r>
              <w:t>31.05</w:t>
            </w:r>
          </w:p>
        </w:tc>
        <w:tc>
          <w:tcPr>
            <w:tcW w:type="dxa" w:w="1728"/>
          </w:tcPr>
          <w:p>
            <w:r>
              <w:t>27.13</w:t>
            </w:r>
          </w:p>
        </w:tc>
        <w:tc>
          <w:tcPr>
            <w:tcW w:type="dxa" w:w="1728"/>
          </w:tcPr>
          <w:p>
            <w:r>
              <w:t>28.58</w:t>
            </w:r>
          </w:p>
        </w:tc>
        <w:tc>
          <w:tcPr>
            <w:tcW w:type="dxa" w:w="1728"/>
          </w:tcPr>
          <w:p>
            <w:r>
              <w:t>-0.57</w:t>
            </w:r>
          </w:p>
        </w:tc>
      </w:tr>
      <w:tr>
        <w:tc>
          <w:tcPr>
            <w:tcW w:type="dxa" w:w="1728"/>
          </w:tcPr>
          <w:p>
            <w:r>
              <w:t>左胁</w:t>
            </w:r>
          </w:p>
        </w:tc>
        <w:tc>
          <w:tcPr>
            <w:tcW w:type="dxa" w:w="1728"/>
          </w:tcPr>
          <w:p>
            <w:r>
              <w:t>31.35</w:t>
            </w:r>
          </w:p>
        </w:tc>
        <w:tc>
          <w:tcPr>
            <w:tcW w:type="dxa" w:w="1728"/>
          </w:tcPr>
          <w:p>
            <w:r>
              <w:t>27.57</w:t>
            </w:r>
          </w:p>
        </w:tc>
        <w:tc>
          <w:tcPr>
            <w:tcW w:type="dxa" w:w="1728"/>
          </w:tcPr>
          <w:p>
            <w:r>
              <w:t>29.18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</w:tr>
      <w:tr>
        <w:tc>
          <w:tcPr>
            <w:tcW w:type="dxa" w:w="1728"/>
          </w:tcPr>
          <w:p>
            <w:r>
              <w:t>右胁</w:t>
            </w:r>
          </w:p>
        </w:tc>
        <w:tc>
          <w:tcPr>
            <w:tcW w:type="dxa" w:w="1728"/>
          </w:tcPr>
          <w:p>
            <w:r>
              <w:t>31.10</w:t>
            </w:r>
          </w:p>
        </w:tc>
        <w:tc>
          <w:tcPr>
            <w:tcW w:type="dxa" w:w="1728"/>
          </w:tcPr>
          <w:p>
            <w:r>
              <w:t>26.95</w:t>
            </w:r>
          </w:p>
        </w:tc>
        <w:tc>
          <w:tcPr>
            <w:tcW w:type="dxa" w:w="1728"/>
          </w:tcPr>
          <w:p>
            <w:r>
              <w:t>28.64</w:t>
            </w:r>
          </w:p>
        </w:tc>
        <w:tc>
          <w:tcPr>
            <w:tcW w:type="dxa" w:w="1728"/>
          </w:tcPr>
          <w:p>
            <w:r>
              <w:t>-0.51</w:t>
            </w:r>
          </w:p>
        </w:tc>
      </w:tr>
      <w:tr>
        <w:tc>
          <w:tcPr>
            <w:tcW w:type="dxa" w:w="1728"/>
          </w:tcPr>
          <w:p>
            <w:r>
              <w:t>大腹</w:t>
            </w:r>
          </w:p>
        </w:tc>
        <w:tc>
          <w:tcPr>
            <w:tcW w:type="dxa" w:w="1728"/>
          </w:tcPr>
          <w:p>
            <w:r>
              <w:t>31.04</w:t>
            </w:r>
          </w:p>
        </w:tc>
        <w:tc>
          <w:tcPr>
            <w:tcW w:type="dxa" w:w="1728"/>
          </w:tcPr>
          <w:p>
            <w:r>
              <w:t>26.75</w:t>
            </w:r>
          </w:p>
        </w:tc>
        <w:tc>
          <w:tcPr>
            <w:tcW w:type="dxa" w:w="1728"/>
          </w:tcPr>
          <w:p>
            <w:r>
              <w:t>29.16</w:t>
            </w:r>
          </w:p>
        </w:tc>
        <w:tc>
          <w:tcPr>
            <w:tcW w:type="dxa" w:w="1728"/>
          </w:tcPr>
          <w:p>
            <w:r>
              <w:t>0.01</w:t>
            </w:r>
          </w:p>
        </w:tc>
      </w:tr>
      <w:tr>
        <w:tc>
          <w:tcPr>
            <w:tcW w:type="dxa" w:w="1728"/>
          </w:tcPr>
          <w:p>
            <w:r>
              <w:t>小腹</w:t>
            </w:r>
          </w:p>
        </w:tc>
        <w:tc>
          <w:tcPr>
            <w:tcW w:type="dxa" w:w="1728"/>
          </w:tcPr>
          <w:p>
            <w:r>
              <w:t>28.24</w:t>
            </w:r>
          </w:p>
        </w:tc>
        <w:tc>
          <w:tcPr>
            <w:tcW w:type="dxa" w:w="1728"/>
          </w:tcPr>
          <w:p>
            <w:r>
              <w:t>26.81</w:t>
            </w:r>
          </w:p>
        </w:tc>
        <w:tc>
          <w:tcPr>
            <w:tcW w:type="dxa" w:w="1728"/>
          </w:tcPr>
          <w:p>
            <w:r>
              <w:t>27.44</w:t>
            </w:r>
          </w:p>
        </w:tc>
        <w:tc>
          <w:tcPr>
            <w:tcW w:type="dxa" w:w="1728"/>
          </w:tcPr>
          <w:p>
            <w:r>
              <w:t>-1.71</w:t>
            </w:r>
          </w:p>
        </w:tc>
      </w:tr>
      <w:tr>
        <w:tc>
          <w:tcPr>
            <w:tcW w:type="dxa" w:w="1728"/>
          </w:tcPr>
          <w:p>
            <w:r>
              <w:t>右少腹</w:t>
            </w:r>
          </w:p>
        </w:tc>
        <w:tc>
          <w:tcPr>
            <w:tcW w:type="dxa" w:w="1728"/>
          </w:tcPr>
          <w:p>
            <w:r>
              <w:t>28.44</w:t>
            </w:r>
          </w:p>
        </w:tc>
        <w:tc>
          <w:tcPr>
            <w:tcW w:type="dxa" w:w="1728"/>
          </w:tcPr>
          <w:p>
            <w:r>
              <w:t>22.94</w:t>
            </w:r>
          </w:p>
        </w:tc>
        <w:tc>
          <w:tcPr>
            <w:tcW w:type="dxa" w:w="1728"/>
          </w:tcPr>
          <w:p>
            <w:r>
              <w:t>27.17</w:t>
            </w:r>
          </w:p>
        </w:tc>
        <w:tc>
          <w:tcPr>
            <w:tcW w:type="dxa" w:w="1728"/>
          </w:tcPr>
          <w:p>
            <w:r>
              <w:t>-1.98</w:t>
            </w:r>
          </w:p>
        </w:tc>
      </w:tr>
    </w:tbl>
    <w:p/>
    <w:p>
      <w:pPr>
        <w:pStyle w:val="Heading3"/>
      </w:pPr>
      <w:r>
        <w:t>主要证型：肺阴虚证</w:t>
      </w:r>
    </w:p>
    <w:p>
      <w:r>
        <w:t>干咳无痰，或痰少而粘，口燥咽干，形体消瘦，午后潮热，五心烦热，盗汗，颧红。舌红少津，脉细数。需要滋补肺阴，常用的中药有沙参、麦冬、天冬、玄参、百合等。</w:t>
      </w:r>
    </w:p>
    <w:p>
      <w:r>
        <w:br w:type="page"/>
      </w:r>
    </w:p>
    <w:p>
      <w:pPr>
        <w:pStyle w:val="Heading1"/>
      </w:pPr>
      <w:r>
        <w:t>三焦辨证分析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三焦部位</w:t>
            </w:r>
          </w:p>
        </w:tc>
        <w:tc>
          <w:tcPr>
            <w:tcW w:type="dxa" w:w="1728"/>
          </w:tcPr>
          <w:p>
            <w:r>
              <w:t>极大值</w:t>
            </w:r>
          </w:p>
        </w:tc>
        <w:tc>
          <w:tcPr>
            <w:tcW w:type="dxa" w:w="1728"/>
          </w:tcPr>
          <w:p>
            <w:r>
              <w:t>极小值</w:t>
            </w:r>
          </w:p>
        </w:tc>
        <w:tc>
          <w:tcPr>
            <w:tcW w:type="dxa" w:w="1728"/>
          </w:tcPr>
          <w:p>
            <w:r>
              <w:t>平均值</w:t>
            </w:r>
          </w:p>
        </w:tc>
        <w:tc>
          <w:tcPr>
            <w:tcW w:type="dxa" w:w="1728"/>
          </w:tcPr>
          <w:p>
            <w:r>
              <w:t>相对值</w:t>
            </w:r>
          </w:p>
        </w:tc>
      </w:tr>
      <w:tr>
        <w:tc>
          <w:tcPr>
            <w:tcW w:type="dxa" w:w="1728"/>
          </w:tcPr>
          <w:p>
            <w:r>
              <w:t>上焦</w:t>
            </w:r>
          </w:p>
        </w:tc>
        <w:tc>
          <w:tcPr>
            <w:tcW w:type="dxa" w:w="1728"/>
          </w:tcPr>
          <w:p>
            <w:r>
              <w:t>33.24</w:t>
            </w:r>
          </w:p>
        </w:tc>
        <w:tc>
          <w:tcPr>
            <w:tcW w:type="dxa" w:w="1728"/>
          </w:tcPr>
          <w:p>
            <w:r>
              <w:t>25.26</w:t>
            </w:r>
          </w:p>
        </w:tc>
        <w:tc>
          <w:tcPr>
            <w:tcW w:type="dxa" w:w="1728"/>
          </w:tcPr>
          <w:p>
            <w:r>
              <w:t>30.60</w:t>
            </w:r>
          </w:p>
        </w:tc>
        <w:tc>
          <w:tcPr>
            <w:tcW w:type="dxa" w:w="1728"/>
          </w:tcPr>
          <w:p>
            <w:r>
              <w:t>1.45</w:t>
            </w:r>
          </w:p>
        </w:tc>
      </w:tr>
      <w:tr>
        <w:tc>
          <w:tcPr>
            <w:tcW w:type="dxa" w:w="1728"/>
          </w:tcPr>
          <w:p>
            <w:r>
              <w:t>中焦</w:t>
            </w:r>
          </w:p>
        </w:tc>
        <w:tc>
          <w:tcPr>
            <w:tcW w:type="dxa" w:w="1728"/>
          </w:tcPr>
          <w:p>
            <w:r>
              <w:t>31.14</w:t>
            </w:r>
          </w:p>
        </w:tc>
        <w:tc>
          <w:tcPr>
            <w:tcW w:type="dxa" w:w="1728"/>
          </w:tcPr>
          <w:p>
            <w:r>
              <w:t>27.35</w:t>
            </w:r>
          </w:p>
        </w:tc>
        <w:tc>
          <w:tcPr>
            <w:tcW w:type="dxa" w:w="1728"/>
          </w:tcPr>
          <w:p>
            <w:r>
              <w:t>29.15</w:t>
            </w:r>
          </w:p>
        </w:tc>
        <w:tc>
          <w:tcPr>
            <w:tcW w:type="dxa" w:w="1728"/>
          </w:tcPr>
          <w:p>
            <w:r>
              <w:t>-0.00</w:t>
            </w:r>
          </w:p>
        </w:tc>
      </w:tr>
      <w:tr>
        <w:tc>
          <w:tcPr>
            <w:tcW w:type="dxa" w:w="1728"/>
          </w:tcPr>
          <w:p>
            <w:r>
              <w:t>下焦</w:t>
            </w:r>
          </w:p>
        </w:tc>
        <w:tc>
          <w:tcPr>
            <w:tcW w:type="dxa" w:w="1728"/>
          </w:tcPr>
          <w:p>
            <w:r>
              <w:t>28.89</w:t>
            </w:r>
          </w:p>
        </w:tc>
        <w:tc>
          <w:tcPr>
            <w:tcW w:type="dxa" w:w="1728"/>
          </w:tcPr>
          <w:p>
            <w:r>
              <w:t>25.82</w:t>
            </w:r>
          </w:p>
        </w:tc>
        <w:tc>
          <w:tcPr>
            <w:tcW w:type="dxa" w:w="1728"/>
          </w:tcPr>
          <w:p>
            <w:r>
              <w:t>27.71</w:t>
            </w:r>
          </w:p>
        </w:tc>
        <w:tc>
          <w:tcPr>
            <w:tcW w:type="dxa" w:w="1728"/>
          </w:tcPr>
          <w:p>
            <w:r>
              <w:t>-1.44</w:t>
            </w:r>
          </w:p>
        </w:tc>
      </w:tr>
    </w:tbl>
    <w:p/>
    <w:p>
      <w:r>
        <w:t>三焦分析：上焦偏热，下焦偏寒。胸部上端代谢热偏高，诊证为湿热阻肺。</w:t>
      </w:r>
    </w:p>
    <w:p>
      <w:r>
        <w:t>[图片占位符：任脉穴位图]</w:t>
      </w:r>
    </w:p>
    <w:p>
      <w:r>
        <w:t>[图片占位符：督脉穴位图]</w:t>
      </w:r>
    </w:p>
    <w:p>
      <w:r>
        <w:br w:type="page"/>
      </w:r>
    </w:p>
    <w:p>
      <w:pPr>
        <w:pStyle w:val="Heading1"/>
      </w:pPr>
      <w:r>
        <w:t>经络穴位检测</w:t>
      </w:r>
    </w:p>
    <w:p>
      <w:pPr>
        <w:pStyle w:val="ListBullet"/>
      </w:pPr>
      <w:r>
        <w:t>足太阳膀胱经(上)：{{{meridian}_平均温度}}</w:t>
      </w:r>
    </w:p>
    <w:p>
      <w:pPr>
        <w:pStyle w:val="ListBullet"/>
      </w:pPr>
      <w:r>
        <w:t>足太阳膀胱经(下)：{{{meridian}_平均温度}}</w:t>
      </w:r>
    </w:p>
    <w:p>
      <w:pPr>
        <w:pStyle w:val="ListBullet"/>
      </w:pPr>
      <w:r>
        <w:t>足阳明胃经(上)：{{{meridian}_平均温度}}</w:t>
      </w:r>
    </w:p>
    <w:p>
      <w:pPr>
        <w:pStyle w:val="ListBullet"/>
      </w:pPr>
      <w:r>
        <w:t>足太阴脾经(上)：{{{meridian}_平均温度}}</w:t>
      </w:r>
    </w:p>
    <w:p>
      <w:pPr>
        <w:pStyle w:val="ListBullet"/>
      </w:pPr>
      <w:r>
        <w:t>足少阴肾经(上)：{{{meridian}_平均温度}}</w:t>
      </w:r>
    </w:p>
    <w:p>
      <w:pPr>
        <w:pStyle w:val="ListBullet"/>
      </w:pPr>
      <w:r>
        <w:t>手少阴心经：{{{meridian}_平均温度}}</w:t>
      </w:r>
    </w:p>
    <w:p>
      <w:pPr>
        <w:pStyle w:val="ListBullet"/>
      </w:pPr>
      <w:r>
        <w:t>手厥阴心包经：{{{meridian}_平均温度}}</w:t>
      </w:r>
    </w:p>
    <w:p>
      <w:pPr>
        <w:pStyle w:val="ListBullet"/>
      </w:pPr>
      <w:r>
        <w:t>手太阴肺经：{{{meridian}_平均温度}}</w:t>
      </w:r>
    </w:p>
    <w:p>
      <w:pPr>
        <w:pStyle w:val="ListBullet"/>
      </w:pPr>
      <w:r>
        <w:t>手阳明大肠经：{{{meridian}_平均温度}}</w:t>
      </w:r>
    </w:p>
    <w:p>
      <w:pPr>
        <w:pStyle w:val="ListBullet"/>
      </w:pPr>
      <w:r>
        <w:t>手少阳三焦经：{{{meridian}_平均温度}}</w:t>
      </w:r>
    </w:p>
    <w:p>
      <w:pPr>
        <w:pStyle w:val="ListBullet"/>
      </w:pPr>
      <w:r>
        <w:t>手太阳小肠经：{{{meridian}_平均温度}}</w:t>
      </w:r>
    </w:p>
    <w:p>
      <w:r>
        <w:br w:type="page"/>
      </w:r>
    </w:p>
    <w:p>
      <w:pPr>
        <w:pStyle w:val="Heading1"/>
      </w:pPr>
      <w:r>
        <w:t>气血瘀堵或气血不足</w:t>
      </w:r>
    </w:p>
    <w:p>
      <w:r>
        <w:t>气为血之帅，血为气之母，气能行血，气能摄血。血中蕴含的精微物质能濡养肌肉筋脉。中医的寒热本质上是各脏腑、组织的温度高低。</w:t>
      </w:r>
    </w:p>
    <w:p>
      <w:r>
        <w:t>检查日期：2025-11-25</w:t>
      </w:r>
    </w:p>
    <w:p/>
    <w:p>
      <w:pPr>
        <w:pStyle w:val="Heading3"/>
      </w:pPr>
      <w:r>
        <w:t>气血瘀堵区域</w:t>
      </w:r>
    </w:p>
    <w:p>
      <w:r>
        <w:t>左后脑[197]，左腹部[134]，左肘[104]，左上臂[147]，左前臂[329]，左后心[94]，右后背区域[452]，右腰[220]</w:t>
      </w:r>
    </w:p>
    <w:p/>
    <w:p>
      <w:pPr>
        <w:pStyle w:val="Heading3"/>
      </w:pPr>
      <w:r>
        <w:t>气血不足区域</w:t>
      </w:r>
    </w:p>
    <w:p>
      <w:r>
        <w:t>右腹部[335]，右上臂[494]，右前臂[343]，右后心[505]，左腰[441]，左后大腿[1612]</w:t>
      </w:r>
    </w:p>
    <w:p>
      <w:r>
        <w:t>[图片占位符：手掌热图]</w:t>
      </w:r>
    </w:p>
    <w:p>
      <w:r>
        <w:t>手掌末梢充血性改变，注意血黏稠度。</w:t>
      </w:r>
    </w:p>
    <w:p>
      <w:r>
        <w:br w:type="page"/>
      </w:r>
    </w:p>
    <w:p>
      <w:pPr>
        <w:pStyle w:val="Heading1"/>
      </w:pPr>
      <w:r>
        <w:t>总体评估与调理建议</w:t>
      </w:r>
    </w:p>
    <w:p>
      <w:pPr>
        <w:pStyle w:val="Heading2"/>
      </w:pPr>
      <w:r>
        <w:t>总体评估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评估项目</w:t>
            </w:r>
          </w:p>
        </w:tc>
        <w:tc>
          <w:tcPr>
            <w:tcW w:type="dxa" w:w="4320"/>
          </w:tcPr>
          <w:p>
            <w:r>
              <w:t>评估结果</w:t>
            </w:r>
          </w:p>
        </w:tc>
      </w:tr>
      <w:tr>
        <w:tc>
          <w:tcPr>
            <w:tcW w:type="dxa" w:w="4320"/>
          </w:tcPr>
          <w:p>
            <w:r>
              <w:t>体质类型</w:t>
            </w:r>
          </w:p>
        </w:tc>
        <w:tc>
          <w:tcPr>
            <w:tcW w:type="dxa" w:w="4320"/>
          </w:tcPr>
          <w:p>
            <w:r>
              <w:t>阴虚体质，倾向气郁体质</w:t>
            </w:r>
          </w:p>
        </w:tc>
      </w:tr>
      <w:tr>
        <w:tc>
          <w:tcPr>
            <w:tcW w:type="dxa" w:w="4320"/>
          </w:tcPr>
          <w:p>
            <w:r>
              <w:t>三焦状况</w:t>
            </w:r>
          </w:p>
        </w:tc>
        <w:tc>
          <w:tcPr>
            <w:tcW w:type="dxa" w:w="4320"/>
          </w:tcPr>
          <w:p>
            <w:r>
              <w:t>上焦热，下焦寒</w:t>
            </w:r>
          </w:p>
        </w:tc>
      </w:tr>
      <w:tr>
        <w:tc>
          <w:tcPr>
            <w:tcW w:type="dxa" w:w="4320"/>
          </w:tcPr>
          <w:p>
            <w:r>
              <w:t>气血状况</w:t>
            </w:r>
          </w:p>
        </w:tc>
        <w:tc>
          <w:tcPr>
            <w:tcW w:type="dxa" w:w="4320"/>
          </w:tcPr>
          <w:p>
            <w:r>
              <w:t>气血瘀堵与不足并存，末梢循环欠佳</w:t>
            </w:r>
          </w:p>
        </w:tc>
      </w:tr>
      <w:tr>
        <w:tc>
          <w:tcPr>
            <w:tcW w:type="dxa" w:w="4320"/>
          </w:tcPr>
          <w:p>
            <w:r>
              <w:t>主要问题</w:t>
            </w:r>
          </w:p>
        </w:tc>
        <w:tc>
          <w:tcPr>
            <w:tcW w:type="dxa" w:w="4320"/>
          </w:tcPr>
          <w:p>
            <w:r>
              <w:t>肺阴虚，脾阳虚，小肠实热</w:t>
            </w:r>
          </w:p>
        </w:tc>
      </w:tr>
    </w:tbl>
    <w:p/>
    <w:p>
      <w:pPr>
        <w:pStyle w:val="Heading2"/>
      </w:pPr>
      <w:r>
        <w:t>调理建议</w:t>
      </w:r>
    </w:p>
    <w:p>
      <w:pPr>
        <w:pStyle w:val="Heading3"/>
      </w:pPr>
      <w:r>
        <w:t>中医调理原则</w:t>
      </w:r>
    </w:p>
    <w:p>
      <w:r>
        <w:t>以养阴润肺，兼顾清热与益气，肺肾同调为原则。</w:t>
      </w:r>
    </w:p>
    <w:p>
      <w:pPr>
        <w:pStyle w:val="Heading3"/>
      </w:pPr>
      <w:r>
        <w:t>推荐中药方案</w:t>
      </w:r>
    </w:p>
    <w:p>
      <w:r>
        <w:t>1. 百合固金汤：百合、生地黄、熟地黄、麦冬、玄参、当归、白芍、川贝母、桔梗、甘草</w:t>
        <w:br/>
        <w:t>2. 沙参麦冬汤：沙参、麦冬、玉竹、冬桑叶、生扁豆、天花粉、甘草</w:t>
      </w:r>
    </w:p>
    <w:p>
      <w:pPr>
        <w:pStyle w:val="Heading3"/>
      </w:pPr>
      <w:r>
        <w:t>穴位调理</w:t>
      </w:r>
    </w:p>
    <w:p>
      <w:r>
        <w:t>1. 肺俞穴：双手拇指顺时针按揉5-10分钟，以酸胀为度。</w:t>
        <w:br/>
        <w:t>2. 太渊穴：拇指指腹轻柔环形按揉3-5分钟，晨起及睡前各1次。</w:t>
        <w:br/>
        <w:t>3. 鱼际穴：拇指点压并轻揉2-3分钟，每日3次。</w:t>
      </w:r>
    </w:p>
    <w:p>
      <w:pPr>
        <w:pStyle w:val="Heading3"/>
      </w:pPr>
      <w:r>
        <w:t>药食同源建议</w:t>
      </w:r>
    </w:p>
    <w:p>
      <w:r>
        <w:t>• 肺阴虚燥咳：选麦冬、银耳</w:t>
        <w:br/>
        <w:t>• 痰多咳喘：用化橘红、杏仁</w:t>
        <w:br/>
        <w:t>• 脾胃虚寒者：慎用麦冬、生地等寒凉物，可加生姜中和</w:t>
      </w:r>
    </w:p>
    <w:p>
      <w:pPr>
        <w:pStyle w:val="Heading3"/>
      </w:pPr>
      <w:r>
        <w:t>起居注意事项</w:t>
      </w:r>
    </w:p>
    <w:p>
      <w:r>
        <w:t>1. 环境与作息：保湿（室内湿度50%-60%），避免干燥空气刺激；保证22点前入睡</w:t>
        <w:br/>
        <w:t>2. 运动与呼吸：太极拳、散步每日30分钟；腹式呼吸训练</w:t>
        <w:br/>
        <w:t>3. 情志管理：悲伤情绪易伤肺，需保持心态平和，可通过音乐、冥想调节</w:t>
      </w:r>
    </w:p>
    <w:p>
      <w:r>
        <w:br w:type="page"/>
      </w:r>
    </w:p>
    <w:p>
      <w:pPr>
        <w:pStyle w:val="Heading1"/>
        <w:jc w:val="center"/>
      </w:pPr>
      <w:r>
        <w:t>免责声明</w:t>
      </w:r>
    </w:p>
    <w:p>
      <w:r>
        <w:t>本报告仅对本次拍摄的红外热像图有效，仅表示温度异常所代表的健康风险发生的可能性，不能代替临床诊断。实际情况以医疗机构诊断为准。</w:t>
      </w:r>
    </w:p>
    <w:p/>
    <w:p>
      <w:r>
        <w:t>评估日期：2026-03-22</w:t>
      </w:r>
    </w:p>
    <w:p>
      <w:r>
        <w:t>评估医生：医疗专业人士</w:t>
      </w:r>
    </w:p>
    <w:p>
      <w:r>
        <w:t>医疗机构：中医诊疗中心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