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/>
        <w:t>Perfil das faixas populares nos charts da Deezer por gênero</w:t>
      </w:r>
    </w:p>
    <w:p>
      <w:pPr>
        <w:spacing w:after="240"/>
      </w:pPr>
      <w:r>
        <w:rPr>
          <w:b/>
        </w:rPr>
        <w:t xml:space="preserve">Curso e turma  </w:t>
      </w:r>
      <w:r>
        <w:rPr/>
        <w:t>Bacharelado em Sistemas de Informação • 2º semestre de 2026</w:t>
      </w:r>
    </w:p>
    <w:p>
      <w:pPr>
        <w:spacing w:after="240"/>
      </w:pPr>
      <w:r>
        <w:rPr>
          <w:b/>
        </w:rPr>
        <w:t xml:space="preserve">Professor ou professora  </w:t>
      </w:r>
      <w:r>
        <w:rPr/>
        <w:t>Marina de Lara</w:t>
      </w:r>
    </w:p>
    <w:p>
      <w:pPr>
        <w:spacing w:after="400"/>
      </w:pPr>
      <w:r>
        <w:rPr>
          <w:b/>
        </w:rPr>
        <w:t xml:space="preserve">Equipe  </w:t>
      </w:r>
      <w:r>
        <w:rPr/>
        <w:t>Eduardo Fabri • João Correa • Rodrigo Alves • João Pedro Cardoso</w:t>
      </w:r>
    </w:p>
    <w:p>
      <w:pPr>
        <w:spacing w:after="240"/>
      </w:pPr>
      <w:r>
        <w:rPr>
          <w:b/>
        </w:rPr>
        <w:t xml:space="preserve">Repositório  </w:t>
      </w:r>
      <w:r>
        <w:rPr/>
        <w:t>https://github.com/eduardofabrii/data-analytics-ras</w:t>
      </w:r>
    </w:p>
    <w:p>
      <w:pPr>
        <w:spacing w:after="240"/>
      </w:pPr>
      <w:r>
        <w:rPr>
          <w:b/>
        </w:rPr>
        <w:t xml:space="preserve">Entrega  </w:t>
      </w:r>
      <w:r>
        <w:rPr/>
        <w:t>Curitiba • 21/10/2026</w:t>
      </w:r>
    </w:p>
    <w:p>
      <w:pPr>
        <w:spacing w:after="300"/>
      </w:pPr>
    </w:p>
    <w:p>
      <w:pPr>
        <w:pageBreakBefore/>
      </w:pPr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/>
      <w:r>
        <w:t>Os charts da Deezer mostram as faixas mais ouvidas no geral e em cada gênero. Artistas, gravadoras e curadores de playlists os usam para decidir o que lançar e promover, mas o chart traz só a ordem das faixas, não o que elas têm em comum. Este projeto descreve o perfil das faixas do topo de cada gênero: duração, idade do lançamento, popularidade do artista e concentração de poucos artistas no ranking. Saber se esse perfil muda entre gêneros ajuda quem produz e divulga música a comparar a própria faixa com o que se ouve no gênero dela.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Objetivo e recorte</w:t>
      </w:r>
    </w:p>
    <w:p>
      <w:pPr/>
      <w:r>
        <w:rPr>
          <w:b/>
        </w:rPr>
        <w:t>Objetivo:</w:t>
      </w:r>
      <w:r>
        <w:t xml:space="preserve"> montar um conjunto de dados confiável com as faixas dos charts da Deezer e os atributos da faixa, do álbum e do artista, para comparar o perfil das faixas populares entre gêneros nas etapas seguintes.</w:t>
      </w:r>
    </w:p>
    <w:p>
      <w:pPr/>
      <w:r>
        <w:rPr>
          <w:b/>
        </w:rPr>
        <w:t>Período:</w:t>
      </w:r>
      <w:r>
        <w:t xml:space="preserve"> um único retrato dos charts, na data da coleta registrada na seção 02 (ficha da fonte). O chart é ao vivo; o projeto não acompanha sua evolução.</w:t>
      </w:r>
    </w:p>
    <w:p>
      <w:pPr/>
      <w:r>
        <w:rPr>
          <w:b/>
        </w:rPr>
        <w:t>Unidade de observação:</w:t>
      </w:r>
      <w:r>
        <w:t xml:space="preserve"> a faixa (objeto </w:t>
      </w:r>
      <w:r>
        <w:t>track</w:t>
      </w:r>
      <w:r>
        <w:t xml:space="preserve"> da API). Uma faixa pode estar em mais de um chart; o gênero de comparação é o do chart em que ela aparece.</w:t>
      </w:r>
    </w:p>
    <w:p>
      <w:pPr/>
      <w:r>
        <w:rPr>
          <w:b/>
        </w:rPr>
        <w:t>População coberta:</w:t>
      </w:r>
      <w:r>
        <w:t xml:space="preserve"> as primeiras posições do chart geral e dos charts de cada gênero listado pela API (</w:t>
      </w:r>
      <w:r>
        <w:t>/genre</w:t>
      </w:r>
      <w:r>
        <w:t xml:space="preserve"> e </w:t>
      </w:r>
      <w:r>
        <w:t>/chart/{id_genero}/tracks</w:t>
      </w:r>
      <w:r>
        <w:t>), com o detalhe de cada faixa, álbum e artista.</w:t>
      </w:r>
    </w:p>
    <w:p>
      <w:pPr/>
      <w:r>
        <w:rPr>
          <w:b/>
        </w:rPr>
        <w:t>Limites:</w:t>
      </w:r>
      <w:r>
        <w:t xml:space="preserve"> só faixas dos charts, não o catálogo inteiro; charts vistos a partir do país da coleta, registrado na seção 02; sem número de reproduções, só o </w:t>
      </w:r>
      <w:r>
        <w:t>rank</w:t>
      </w:r>
      <w:r>
        <w:t xml:space="preserve">, índice de popularidade calculado pela Deezer; atributos de áudio como </w:t>
      </w:r>
      <w:r>
        <w:t>bpm</w:t>
      </w:r>
      <w:r>
        <w:t xml:space="preserve"> ficam fora das perguntas, porque a API costuma devolvê-los zerados quando não os calculou.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Como a duração das faixas varia entre os gêneros dos charts da Deezer na data da coleta?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duration</w:t>
            </w:r>
            <w:r>
              <w:rPr>
                <w:b w:val="0"/>
                <w:sz w:val="18"/>
              </w:rPr>
              <w:t xml:space="preserve"> (segundos) da faixa; gênero do chart de origem (</w:t>
            </w:r>
            <w:r>
              <w:rPr>
                <w:b w:val="0"/>
                <w:sz w:val="18"/>
              </w:rPr>
              <w:t>/genre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/chart/{id_genero}/tracks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Que parte das faixas de cada chart de gênero foi lançada nos 12 meses anteriores à coleta?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release_date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b w:val="0"/>
                <w:sz w:val="18"/>
              </w:rPr>
              <w:t>/track/{id}</w:t>
            </w:r>
            <w:r>
              <w:rPr>
                <w:b w:val="0"/>
                <w:sz w:val="18"/>
              </w:rPr>
              <w:t>; gênero do chart de origem; data da coleta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Faixas de artistas com mais fãs têm </w:t>
            </w:r>
            <w:r>
              <w:rPr>
                <w:b w:val="0"/>
                <w:sz w:val="18"/>
              </w:rPr>
              <w:t>rank</w:t>
            </w:r>
            <w:r>
              <w:rPr>
                <w:b w:val="0"/>
                <w:sz w:val="18"/>
              </w:rPr>
              <w:t xml:space="preserve"> mais alto, no chart geral e dentro de cada gênero, na data da coleta?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</w:t>
            </w:r>
            <w:r>
              <w:rPr>
                <w:b w:val="0"/>
                <w:sz w:val="18"/>
              </w:rPr>
              <w:t xml:space="preserve"> da faixa; </w:t>
            </w:r>
            <w:r>
              <w:rPr>
                <w:b w:val="0"/>
                <w:sz w:val="18"/>
              </w:rPr>
              <w:t>nb_fan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b w:val="0"/>
                <w:sz w:val="18"/>
              </w:rPr>
              <w:t>/artist/{id}</w:t>
            </w:r>
            <w:r>
              <w:rPr>
                <w:b w:val="0"/>
                <w:sz w:val="18"/>
              </w:rPr>
              <w:t>; gênero do chart de origem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Quantos artistas distintos ocupam as posições de cada chart de gênero e que fatia dessas posições fica com os 5 artistas com mais faixas?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artist.id</w:t>
            </w:r>
            <w:r>
              <w:rPr>
                <w:b w:val="0"/>
                <w:sz w:val="18"/>
              </w:rPr>
              <w:t xml:space="preserve"> do item do chart; </w:t>
            </w:r>
            <w:r>
              <w:rPr>
                <w:b w:val="0"/>
                <w:sz w:val="18"/>
              </w:rPr>
              <w:t>position</w:t>
            </w:r>
            <w:r>
              <w:rPr>
                <w:b w:val="0"/>
                <w:sz w:val="18"/>
              </w:rPr>
              <w:t>; gênero do chart de origem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/>
      <w:r>
        <w:t xml:space="preserve">Todos os campos das perguntas existem na API pública da Deezer, sem autenticação: </w:t>
      </w:r>
      <w:r>
        <w:t>duration</w:t>
      </w:r>
      <w:r>
        <w:t xml:space="preserve">, </w:t>
      </w:r>
      <w:r>
        <w:t>rank</w:t>
      </w:r>
      <w:r>
        <w:t xml:space="preserve">, </w:t>
      </w:r>
      <w:r>
        <w:t>position</w:t>
      </w:r>
      <w:r>
        <w:t xml:space="preserve"> e </w:t>
      </w:r>
      <w:r>
        <w:t>artist.id</w:t>
      </w:r>
      <w:r>
        <w:t xml:space="preserve"> em </w:t>
      </w:r>
      <w:r>
        <w:t>/chart/{id_genero}/tracks</w:t>
      </w:r>
      <w:r>
        <w:t xml:space="preserve">, </w:t>
      </w:r>
      <w:r>
        <w:t>release_date</w:t>
      </w:r>
      <w:r>
        <w:t xml:space="preserve"> em </w:t>
      </w:r>
      <w:r>
        <w:t>/track/{id}</w:t>
      </w:r>
      <w:r>
        <w:t xml:space="preserve">, </w:t>
      </w:r>
      <w:r>
        <w:t>nb_fan</w:t>
      </w:r>
      <w:r>
        <w:t xml:space="preserve"> em </w:t>
      </w:r>
      <w:r>
        <w:t>/artist/{id}</w:t>
      </w:r>
      <w:r>
        <w:t xml:space="preserve"> e os gêneros em </w:t>
      </w:r>
      <w:r>
        <w:t>/genre</w:t>
      </w:r>
      <w:r>
        <w:t xml:space="preserve"> (fontes 1 e 2). Coletar cada chart de gênero registra o gênero de origem em cada item, sem depender do gênero do álbum.</w:t>
      </w:r>
    </w:p>
    <w:p>
      <w:pPr/>
      <w:r>
        <w:t xml:space="preserve">Lacunas a confirmar na seção 03: a faixa pode estar no chart geral e no do seu gênero, e a deduplicação precisa preservar o gênero de origem; </w:t>
      </w:r>
      <w:r>
        <w:t>release_date</w:t>
      </w:r>
      <w:r>
        <w:t xml:space="preserve"> e </w:t>
      </w:r>
      <w:r>
        <w:t>nb_fan</w:t>
      </w:r>
      <w:r>
        <w:t xml:space="preserve"> podem vir ausentes ou zerados, reduzindo a base de P2 e P3; o gênero do chart, da Deezer, pode diferir do gênero do álbum; e um único retrato não mostra tendência.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F1 • Charts de faixas da Deezer (geral e um por gênero), com os detalhes de cada faixa, álbum e artista.</w:t>
      </w:r>
    </w:p>
    <w:p>
      <w:pPr>
        <w:spacing w:after="160"/>
      </w:pPr>
      <w:r>
        <w:rPr>
          <w:b/>
        </w:rPr>
        <w:t xml:space="preserve">Origem e acesso  </w:t>
      </w:r>
      <w:r>
        <w:rPr/>
        <w:t xml:space="preserve">Deezer • API pública </w:t>
      </w:r>
      <w:r>
        <w:rPr/>
        <w:t>https://api.deezer.com</w:t>
      </w:r>
      <w:r>
        <w:rPr/>
        <w:t>, sem autenticação nem chave (documentação: https://developers.deezer.com/api) • data de acesso: 16/10/2026.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JSON via API REST, gravado como recebido (57,7 MB no retrato de 16/10/2026) • 2.800 itens em 28 charts, com 2.581 faixas, 2.292 álbuns e 1.688 artistas únicos • atributos da faixa (</w:t>
      </w:r>
      <w:r>
        <w:rPr/>
        <w:t>id</w:t>
      </w:r>
      <w:r>
        <w:rPr/>
        <w:t xml:space="preserve">, </w:t>
      </w:r>
      <w:r>
        <w:rPr/>
        <w:t>title</w:t>
      </w:r>
      <w:r>
        <w:rPr/>
        <w:t xml:space="preserve">, </w:t>
      </w:r>
      <w:r>
        <w:rPr/>
        <w:t>duration</w:t>
      </w:r>
      <w:r>
        <w:rPr/>
        <w:t xml:space="preserve">, </w:t>
      </w:r>
      <w:r>
        <w:rPr/>
        <w:t>rank</w:t>
      </w:r>
      <w:r>
        <w:rPr/>
        <w:t xml:space="preserve">, </w:t>
      </w:r>
      <w:r>
        <w:rPr/>
        <w:t>explicit_lyrics</w:t>
      </w:r>
      <w:r>
        <w:rPr/>
        <w:t xml:space="preserve">, </w:t>
      </w:r>
      <w:r>
        <w:rPr/>
        <w:t>preview</w:t>
      </w:r>
      <w:r>
        <w:rPr/>
        <w:t xml:space="preserve">, </w:t>
      </w:r>
      <w:r>
        <w:rPr/>
        <w:t>position</w:t>
      </w:r>
      <w:r>
        <w:rPr/>
        <w:t xml:space="preserve">, </w:t>
      </w:r>
      <w:r>
        <w:rPr/>
        <w:t>bpm</w:t>
      </w:r>
      <w:r>
        <w:rPr/>
        <w:t xml:space="preserve">, </w:t>
      </w:r>
      <w:r>
        <w:rPr/>
        <w:t>isrc</w:t>
      </w:r>
      <w:r>
        <w:rPr/>
        <w:t xml:space="preserve">, </w:t>
      </w:r>
      <w:r>
        <w:rPr/>
        <w:t>release_date</w:t>
      </w:r>
      <w:r>
        <w:rPr/>
        <w:t>), do álbum (</w:t>
      </w:r>
      <w:r>
        <w:rPr/>
        <w:t>genre_id</w:t>
      </w:r>
      <w:r>
        <w:rPr/>
        <w:t xml:space="preserve">, </w:t>
      </w:r>
      <w:r>
        <w:rPr/>
        <w:t>genres</w:t>
      </w:r>
      <w:r>
        <w:rPr/>
        <w:t xml:space="preserve">, </w:t>
      </w:r>
      <w:r>
        <w:rPr/>
        <w:t>label</w:t>
      </w:r>
      <w:r>
        <w:rPr/>
        <w:t xml:space="preserve">, </w:t>
      </w:r>
      <w:r>
        <w:rPr/>
        <w:t>release_date</w:t>
      </w:r>
      <w:r>
        <w:rPr/>
        <w:t xml:space="preserve">, </w:t>
      </w:r>
      <w:r>
        <w:rPr/>
        <w:t>record_type</w:t>
      </w:r>
      <w:r>
        <w:rPr/>
        <w:t xml:space="preserve">, </w:t>
      </w:r>
      <w:r>
        <w:rPr/>
        <w:t>nb_tracks</w:t>
      </w:r>
      <w:r>
        <w:rPr/>
        <w:t>) e do artista (</w:t>
      </w:r>
      <w:r>
        <w:rPr/>
        <w:t>name</w:t>
      </w:r>
      <w:r>
        <w:rPr/>
        <w:t xml:space="preserve">, </w:t>
      </w:r>
      <w:r>
        <w:rPr/>
        <w:t>nb_fan</w:t>
      </w:r>
      <w:r>
        <w:rPr/>
        <w:t xml:space="preserve">, </w:t>
      </w:r>
      <w:r>
        <w:rPr/>
        <w:t>nb_album</w:t>
      </w:r>
      <w:r>
        <w:rPr/>
        <w:t xml:space="preserve">); o </w:t>
      </w:r>
      <w:r>
        <w:rPr/>
        <w:t>df_bruto</w:t>
      </w:r>
      <w:r>
        <w:rPr/>
        <w:t xml:space="preserve"> tem 102 colunas.</w:t>
      </w:r>
    </w:p>
    <w:p>
      <w:pPr>
        <w:spacing w:after="160"/>
      </w:pPr>
      <w:r>
        <w:rPr>
          <w:b/>
        </w:rPr>
        <w:t xml:space="preserve">Cobertura  </w:t>
      </w:r>
      <w:r>
        <w:rPr/>
        <w:t>charts do dia da coleta, sem histórico; cada um traz as 100 faixas mais populares no momento da requisição (</w:t>
      </w:r>
      <w:r>
        <w:rPr/>
        <w:t>total</w:t>
      </w:r>
      <w:r>
        <w:rPr/>
        <w:t xml:space="preserve"> = 100 em todos) • país aparente: US (Estados Unidos) • charts: o geral (gênero 0) e os gêneros de </w:t>
      </w:r>
      <w:r>
        <w:rPr/>
        <w:t>/genre</w:t>
      </w:r>
      <w:r>
        <w:rPr/>
        <w:t>.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API pública; os dados pertencem à Deezer e aos detentores de direitos e são usados só para fins acadêmicos, sem redistribuir as prévias de áudio. A coleta respeita o limite de chamadas com pausa entre requisições.</w:t>
      </w:r>
    </w:p>
    <w:p>
      <w:pPr>
        <w:pStyle w:val="Heading2"/>
      </w:pPr>
      <w:r>
        <w:t>Relação com o problema</w:t>
      </w:r>
    </w:p>
    <w:p>
      <w:pPr/>
      <w:r>
        <w:t xml:space="preserve">Todos os campos das quatro perguntas (seção 01) vieram no retrato de 16/10/2026 e estão no </w:t>
      </w:r>
      <w:r>
        <w:t>df_bruto</w:t>
      </w:r>
      <w:r>
        <w:t>, e cada item guarda o chart de gênero de origem:</w:t>
      </w:r>
    </w:p>
    <w:p>
      <w:pPr>
        <w:pStyle w:val="ListBullet"/>
      </w:pPr>
      <w:r>
        <w:rPr>
          <w:b/>
        </w:rPr>
        <w:t>P1</w:t>
      </w:r>
      <w:r>
        <w:t xml:space="preserve"> (duração por gênero): </w:t>
      </w:r>
      <w:r>
        <w:t>duration</w:t>
      </w:r>
      <w:r>
        <w:t xml:space="preserve"> e o gênero do chart (</w:t>
      </w:r>
      <w:r>
        <w:t>chart_id_genero</w:t>
      </w:r>
      <w:r>
        <w:t xml:space="preserve">, </w:t>
      </w:r>
      <w:r>
        <w:t>chart_nome_genero</w:t>
      </w:r>
      <w:r>
        <w:t>).</w:t>
      </w:r>
    </w:p>
    <w:p>
      <w:pPr>
        <w:pStyle w:val="ListBullet"/>
      </w:pPr>
      <w:r>
        <w:rPr>
          <w:b/>
        </w:rPr>
        <w:t>P2</w:t>
      </w:r>
      <w:r>
        <w:t xml:space="preserve"> (lançamentos dos 12 meses anteriores à coleta, por gênero): </w:t>
      </w:r>
      <w:r>
        <w:t>detalhe_faixa_release_date</w:t>
      </w:r>
      <w:r>
        <w:t xml:space="preserve">, o gênero do chart e a data da coleta, no </w:t>
      </w:r>
      <w:r>
        <w:t>metadados.json</w:t>
      </w:r>
      <w:r>
        <w:t>.</w:t>
      </w:r>
    </w:p>
    <w:p>
      <w:pPr>
        <w:pStyle w:val="ListBullet"/>
      </w:pPr>
      <w:r>
        <w:rPr>
          <w:b/>
        </w:rPr>
        <w:t>P3</w:t>
      </w:r>
      <w:r>
        <w:t xml:space="preserve"> (fãs do artista e </w:t>
      </w:r>
      <w:r>
        <w:t>rank</w:t>
      </w:r>
      <w:r>
        <w:t xml:space="preserve">): </w:t>
      </w:r>
      <w:r>
        <w:t>rank</w:t>
      </w:r>
      <w:r>
        <w:t xml:space="preserve">, </w:t>
      </w:r>
      <w:r>
        <w:t>detalhe_artista_nb_fan</w:t>
      </w:r>
      <w:r>
        <w:t xml:space="preserve"> e o gênero do chart.</w:t>
      </w:r>
    </w:p>
    <w:p>
      <w:pPr>
        <w:pStyle w:val="ListBullet"/>
      </w:pPr>
      <w:r>
        <w:rPr>
          <w:b/>
        </w:rPr>
        <w:t>P4</w:t>
      </w:r>
      <w:r>
        <w:t xml:space="preserve"> (concentração de artistas por chart): </w:t>
      </w:r>
      <w:r>
        <w:t>artist_id</w:t>
      </w:r>
      <w:r>
        <w:t xml:space="preserve">, </w:t>
      </w:r>
      <w:r>
        <w:t>position</w:t>
      </w:r>
      <w:r>
        <w:t xml:space="preserve"> e o gênero do chart.</w:t>
      </w:r>
    </w:p>
    <w:p>
      <w:pPr/>
      <w:r>
        <w:t>Por ser de um único dia e país aparente (US), a fonte não apoia perguntas sobre evolução no tempo nem comparações entre países.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Acesso: </w:t>
            </w:r>
            <w:r>
              <w:rPr>
                <w:b w:val="0"/>
                <w:sz w:val="18"/>
              </w:rPr>
              <w:t>GET</w:t>
            </w:r>
            <w:r>
              <w:rPr>
                <w:b w:val="0"/>
                <w:sz w:val="18"/>
              </w:rPr>
              <w:t xml:space="preserve"> em </w:t>
            </w:r>
            <w:r>
              <w:rPr>
                <w:b w:val="0"/>
                <w:sz w:val="18"/>
              </w:rPr>
              <w:t>https://api.deezer.com</w:t>
            </w:r>
            <w:r>
              <w:rPr>
                <w:b w:val="0"/>
                <w:sz w:val="18"/>
              </w:rPr>
              <w:t xml:space="preserve">, pausa de 0,15 s, até 4 tentativas com espera crescente; o objeto </w:t>
            </w:r>
            <w:r>
              <w:rPr>
                <w:b w:val="0"/>
                <w:sz w:val="18"/>
              </w:rPr>
              <w:t>error</w:t>
            </w:r>
            <w:r>
              <w:rPr>
                <w:b w:val="0"/>
                <w:sz w:val="18"/>
              </w:rPr>
              <w:t xml:space="preserve"> devolvido com HTTP 200 é tratado (código 4, limite de chamadas, ganha nova tentativa; os demais são registrados)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"Parâmetros da coleta e acesso à API"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Charts: </w:t>
            </w:r>
            <w:r>
              <w:rPr>
                <w:b w:val="0"/>
                <w:sz w:val="18"/>
              </w:rPr>
              <w:t>/genre</w:t>
            </w:r>
            <w:r>
              <w:rPr>
                <w:b w:val="0"/>
                <w:sz w:val="18"/>
              </w:rPr>
              <w:t xml:space="preserve"> lista os gêneros e </w:t>
            </w:r>
            <w:r>
              <w:rPr>
                <w:b w:val="0"/>
                <w:sz w:val="18"/>
              </w:rPr>
              <w:t>/chart/{id}/tracks</w:t>
            </w:r>
            <w:r>
              <w:rPr>
                <w:b w:val="0"/>
                <w:sz w:val="18"/>
              </w:rPr>
              <w:t xml:space="preserve"> traz o geral e cada gênero, paginado por </w:t>
            </w:r>
            <w:r>
              <w:rPr>
                <w:b w:val="0"/>
                <w:sz w:val="18"/>
              </w:rPr>
              <w:t>index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limit=100</w:t>
            </w:r>
            <w:r>
              <w:rPr>
                <w:b w:val="0"/>
                <w:sz w:val="18"/>
              </w:rPr>
              <w:t xml:space="preserve">, até o fim ou 300 itens; </w:t>
            </w:r>
            <w:r>
              <w:rPr>
                <w:b w:val="0"/>
                <w:sz w:val="18"/>
              </w:rPr>
              <w:t>/infos</w:t>
            </w:r>
            <w:r>
              <w:rPr>
                <w:b w:val="0"/>
                <w:sz w:val="18"/>
              </w:rPr>
              <w:t xml:space="preserve"> registra o país aparente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"Coleta dos charts por gênero"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Detalhes: </w:t>
            </w:r>
            <w:r>
              <w:rPr>
                <w:b w:val="0"/>
                <w:sz w:val="18"/>
              </w:rPr>
              <w:t>/track/{id}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/album/{id}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/artist/{id}</w:t>
            </w:r>
            <w:r>
              <w:rPr>
                <w:b w:val="0"/>
                <w:sz w:val="18"/>
              </w:rPr>
              <w:t xml:space="preserve"> para cada faixa, álbum e artista únicos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"Coleta dos detalhes de faixas, álbuns e artistas"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Retrato bruto: respostas cruas em </w:t>
            </w:r>
            <w:r>
              <w:rPr>
                <w:b w:val="0"/>
                <w:sz w:val="18"/>
              </w:rPr>
              <w:t>dados/brutos/AAAA-MM-DD/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sz w:val="18"/>
              </w:rPr>
              <w:t>infos.json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generos.json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faixas.json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albuns.json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artistas.json</w:t>
            </w:r>
            <w:r>
              <w:rPr>
                <w:b w:val="0"/>
                <w:sz w:val="18"/>
              </w:rPr>
              <w:t xml:space="preserve">) e </w:t>
            </w:r>
            <w:r>
              <w:rPr>
                <w:b w:val="0"/>
                <w:sz w:val="18"/>
              </w:rPr>
              <w:t>metadados.json</w:t>
            </w:r>
            <w:r>
              <w:rPr>
                <w:b w:val="0"/>
                <w:sz w:val="18"/>
              </w:rPr>
              <w:t xml:space="preserve"> (início e fim, país, parâmetros, chamadas por endpoint, novas tentativas e erros). As etapas 2 a 4 só rodam com </w:t>
            </w:r>
            <w:r>
              <w:rPr>
                <w:b w:val="0"/>
                <w:sz w:val="18"/>
              </w:rPr>
              <w:t>BAIXAR_DA_API = True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notebook §2, célula "Gravação do retrato bruto"; </w:t>
            </w:r>
            <w:r>
              <w:rPr>
                <w:b w:val="0"/>
                <w:sz w:val="18"/>
              </w:rPr>
              <w:t>dados/brutos/2026-10-16/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Leitura: com </w:t>
            </w:r>
            <w:r>
              <w:rPr>
                <w:b w:val="0"/>
                <w:sz w:val="18"/>
              </w:rPr>
              <w:t>BAIXAR_DA_API = False</w:t>
            </w:r>
            <w:r>
              <w:rPr>
                <w:b w:val="0"/>
                <w:sz w:val="18"/>
              </w:rPr>
              <w:t xml:space="preserve"> (padrão), lê o retrato mais recente de </w:t>
            </w:r>
            <w:r>
              <w:rPr>
                <w:b w:val="0"/>
                <w:sz w:val="18"/>
              </w:rPr>
              <w:t>dados/brutos/</w:t>
            </w:r>
            <w:r>
              <w:rPr>
                <w:b w:val="0"/>
                <w:sz w:val="18"/>
              </w:rPr>
              <w:t xml:space="preserve"> e mostra o </w:t>
            </w:r>
            <w:r>
              <w:rPr>
                <w:b w:val="0"/>
                <w:sz w:val="18"/>
              </w:rPr>
              <w:t>metadados.json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células "Leitura do retrato bruto mais recente" e "Metadados do retrato lido"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df_bruto</w:t>
            </w:r>
            <w:r>
              <w:rPr>
                <w:b w:val="0"/>
                <w:sz w:val="18"/>
              </w:rPr>
              <w:t>: uma linha por item de chart, com a origem (</w:t>
            </w:r>
            <w:r>
              <w:rPr>
                <w:b w:val="0"/>
                <w:sz w:val="18"/>
              </w:rPr>
              <w:t>chart_id_genero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chart_nome_genero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chart_ordem</w:t>
            </w:r>
            <w:r>
              <w:rPr>
                <w:b w:val="0"/>
                <w:sz w:val="18"/>
              </w:rPr>
              <w:t xml:space="preserve">) e os campos de faixa, álbum e artista juntados pelo id (prefixos </w:t>
            </w:r>
            <w:r>
              <w:rPr>
                <w:b w:val="0"/>
                <w:sz w:val="18"/>
              </w:rPr>
              <w:t>detalhe_faixa_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detalhe_album_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detalhe_artista_</w:t>
            </w:r>
            <w:r>
              <w:rPr>
                <w:b w:val="0"/>
                <w:sz w:val="18"/>
              </w:rPr>
              <w:t>), sem limpeza e com as repetições entre charts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"Montagem do df_bruto"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Verificação: linhas contra os metadados, faixas, álbuns e artistas únicos, itens sem detalhe, colunas por origem e itens por chart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"Verificação do carregamento"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/>
      <w:r>
        <w:t>A coleta de 16/10/2026 (21h03 a 21h41 UTC) fez 6.591 chamadas, sem novas tentativas nem erros (</w:t>
      </w:r>
      <w:r>
        <w:t>dados/brutos/2026-10-16/metadados.json</w:t>
      </w:r>
      <w:r>
        <w:t>). Os 28 charts (o geral e 27 gêneros) vieram com 100 itens cada, numa página: é o que a API oferece (</w:t>
      </w:r>
      <w:r>
        <w:t>total</w:t>
      </w:r>
      <w:r>
        <w:t xml:space="preserve"> = 100), abaixo do teto de 300. O </w:t>
      </w:r>
      <w:r>
        <w:t>df_bruto</w:t>
      </w:r>
      <w:r>
        <w:t xml:space="preserve"> tem 2.800 linhas e 102 colunas, com 2.581 faixas, 2.292 álbuns e 1.688 artistas únicos, e nenhum item sem detalhe (notebook §2, célula "Verificação do carregamento"). O retrato fica versionado em </w:t>
      </w:r>
      <w:r>
        <w:t>dados/brutos/AAAA-MM-DD/</w:t>
      </w:r>
      <w:r>
        <w:t xml:space="preserve"> e toda execução lê o mesmo. A única etapa manual é a coleta, feita uma vez no Google Colab ou na máquina de um integrante (a API exige acesso direto à internet), com o retrato enviado ao repositório.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/>
        <w:t xml:space="preserve">ocorrência de faixa num chart de origem, no retrato de 16/10/2026: 2.800 ocorrências, 102 atributos, 2.581 faixas, 28 charts (geral e 27 gêneros). Evidência: notebook §3, célula “Visão geral e tipos observados”, sobre </w:t>
      </w:r>
      <w:r>
        <w:rPr/>
        <w:t>dados/brutos/2026-10-16/</w:t>
      </w:r>
      <w:r>
        <w:rPr/>
        <w:t>.</w:t>
      </w:r>
    </w:p>
    <w:p>
      <w:pPr>
        <w:spacing w:after="200"/>
      </w:pPr>
      <w:r>
        <w:rPr>
          <w:b/>
        </w:rPr>
        <w:t xml:space="preserve">Identificação dos registros  </w:t>
      </w:r>
      <w:r>
        <w:rPr/>
        <w:t>id</w:t>
      </w:r>
      <w:r>
        <w:rPr/>
        <w:t xml:space="preserve"> identifica a faixa e se repete entre charts; a chave é o par </w:t>
      </w:r>
      <w:r>
        <w:rPr/>
        <w:t>chart_id_genero</w:t>
      </w:r>
      <w:r>
        <w:rPr/>
        <w:t xml:space="preserve"> e </w:t>
      </w:r>
      <w:r>
        <w:rPr/>
        <w:t>id</w:t>
      </w:r>
      <w:r>
        <w:rPr/>
        <w:t>, com zero excedentes em 2.800 (retratos futuros exigirão a data na chave). A posição pertence ao chart, não à faixa. Evidência: notebook §3, célula “Duplicidade e limite da chave”.</w:t>
      </w:r>
    </w:p>
    <w:p>
      <w:pPr>
        <w:pStyle w:val="Heading2"/>
      </w:pPr>
      <w:r>
        <w:t>Dicionário inicial dos dados</w:t>
      </w:r>
    </w:p>
    <w:p>
      <w:pPr/>
      <w:r>
        <w:t xml:space="preserve">Atributos usados pelas P1–P4, pelo RA2 e por este diagnóstico; os demais (URLs, capas, países, colaboradores) ficam no bruto. Os 102 atributos e suas ausências estão nas células “Visão geral e tipos observados” e “Ausências nulas e textos vazios”. Tipos do pandas 2.3.3; textos são </w:t>
      </w:r>
      <w:r>
        <w:t>object</w:t>
      </w:r>
      <w:r>
        <w:t>, sem conversão de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chart_id_genero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do chart de origem; grupo das P1–P4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0; 0 = geral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chart_nome_genero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 do chart; grupo das P1–P4 e gênero do evento RA2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Texto; All = geral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chart_ordem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Ordem da ingestão; verifica a posição (P4)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positivo, por chart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da faixa nas P1–P4; origem de id_faixa no RA2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positivo; repete entre charts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Título; identificação nas P1–P4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title_version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Versão; ausência informativa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 ou nulo; vazio permitido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(P1); limite da duração ouvida no RA2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Segundos, 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Popularidade (P3); peso do sorteio no RA2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0; não é a posição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Posição no chart (P4)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explicit_lyrics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Conteúdo explícito; verificação de tipo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Booleano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URL da prévia; ausência, sem uso nas P1–P4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Texto, pode ser vazio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artist_id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do artista (P3 e contagem da P4)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artist_name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 do artista (P3–P4, evento RA2)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Texto; agrupar pelo 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album_id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do álbum; chave do enriquecimento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de /track; integridade da junção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Domínio de 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detalhe_faixa_duration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em /track; consistência com duration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Segundos, 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detalhe_faixa_rank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 em /track; consistência com rank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detalhe_faixa_release_date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Lançamento da faixa (P2), não do álbum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AAAA-MM-DD; até a coleta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detalhe_faixa_bpm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Andamento; diagnóstico, sem uso nas P1–P4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float64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BPM, real; zero a avaliar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detalhe_faixa_gain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Ganho; diagnóstico, sem uso nas P1–P4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float64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dB, real; negativo válido, zero a avaliar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detalhe_album_id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de /album; integridade da junção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Domínio de album_id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detalhe_album_genre_id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Gênero do álbum; não é o grupo das P1–P4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Inteiro; ≤ 0 é genérico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detalhe_album_release_date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Lançamento do álbum; formato, não substitui a data da P2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AAAA-MM-DD; até a coleta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detalhe_artista_id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de /artist; integridade da junção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Domínio de artist_id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detalhe_artista_nb_fan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Fãs do artista (P3)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</w:t>
            </w:r>
          </w:p>
        </w:tc>
      </w:tr>
    </w:tbl>
    <w:p>
      <w:pPr>
        <w:pStyle w:val="Heading2"/>
      </w:pPr>
      <w:r>
        <w:t>Diagnóstico de qualidade</w:t>
      </w:r>
    </w:p>
    <w:p>
      <w:pPr/>
      <w:r>
        <w:t xml:space="preserve">Denominador: </w:t>
      </w:r>
      <w:r>
        <w:rPr>
          <w:b/>
        </w:rPr>
        <w:t>2.800 ocorrências</w:t>
      </w:r>
      <w:r>
        <w:t>; as verificações não se somam e repetições contam só os excedentes.</w:t>
      </w:r>
    </w:p>
    <w:p>
      <w:pPr/>
      <w:r>
        <w:t xml:space="preserve">Q1 cobre </w:t>
      </w:r>
      <w:r>
        <w:t>id</w:t>
      </w:r>
      <w:r>
        <w:t xml:space="preserve">, </w:t>
      </w:r>
      <w:r>
        <w:t>chart_id_genero</w:t>
      </w:r>
      <w:r>
        <w:t xml:space="preserve">, </w:t>
      </w:r>
      <w:r>
        <w:t>chart_nome_genero</w:t>
      </w:r>
      <w:r>
        <w:t xml:space="preserve">, </w:t>
      </w:r>
      <w:r>
        <w:t>title</w:t>
      </w:r>
      <w:r>
        <w:t xml:space="preserve">, </w:t>
      </w:r>
      <w:r>
        <w:t>duration</w:t>
      </w:r>
      <w:r>
        <w:t xml:space="preserve">, </w:t>
      </w:r>
      <w:r>
        <w:t>rank</w:t>
      </w:r>
      <w:r>
        <w:t xml:space="preserve">, </w:t>
      </w:r>
      <w:r>
        <w:t>position</w:t>
      </w:r>
      <w:r>
        <w:t xml:space="preserve">, </w:t>
      </w:r>
      <w:r>
        <w:t>artist_id</w:t>
      </w:r>
      <w:r>
        <w:t xml:space="preserve">, </w:t>
      </w:r>
      <w:r>
        <w:t>artist_name</w:t>
      </w:r>
      <w:r>
        <w:t xml:space="preserve">, </w:t>
      </w:r>
      <w:r>
        <w:t>album_id</w:t>
      </w:r>
      <w:r>
        <w:t xml:space="preserve">, </w:t>
      </w:r>
      <w:r>
        <w:t>detalhe_faixa_release_date</w:t>
      </w:r>
      <w:r>
        <w:t xml:space="preserve"> e </w:t>
      </w:r>
      <w:r>
        <w:t>detalhe_artista_nb_fan</w:t>
      </w:r>
      <w:r>
        <w:t xml:space="preserve">. Q7 espera inteiros nas chaves e contagens, reais em BPM e gain e booleano em </w:t>
      </w:r>
      <w:r>
        <w:t>explicit_lyrics</w:t>
      </w:r>
      <w:r>
        <w:t>. Q8 sinaliza não finitos, valores não positivos em duração, posição e ids, e negativos em rank, fãs ou BPM; não há teto de rank, e gain negativo é válido.</w:t>
      </w:r>
    </w:p>
    <w:p>
      <w:pPr/>
      <w:r>
        <w:t xml:space="preserve">Em Q11, a faixa 4346251442, “Dirty Bird”, tem data </w:t>
      </w:r>
      <w:r>
        <w:t>2026-10-28</w:t>
      </w:r>
      <w:r>
        <w:t xml:space="preserve"> (faixa e álbum), posterior à coleta de 16/10; talvez lançamento anunciado, causa não confirmada. Em Q17, os limites são 66,5 a 366,5 s, e as durações vão de 41 a 2.120 s. Em Q18, os limites de rank são −445.721,75 a 1.316.536,25. Evidências: células “Datas, formatos e categorias” e “Possíveis outliers e integridade do enriquecimento”.</w:t>
      </w:r>
    </w:p>
    <w:p>
      <w:pPr/>
      <w:r>
        <w:t xml:space="preserve">Uma ocorrência não tem capa nem lista de faixas do álbum (1/2.800; 0,04%), metadados fora das P1–P4 e do RA2. Em </w:t>
      </w:r>
      <w:r>
        <w:t>title_version</w:t>
      </w:r>
      <w:r>
        <w:t>, há 57 nulos e 2.476 vazios: versão não informada, sem motivo para excluir faixa. Evidência: célula “Ausências nulas e textos vazios”.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 em campo essencial às P1–P4 ou RA2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“Ausências nulas e textos vazios”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 de preview (nulo ou vazio)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“Ausências nulas e textos vazios”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 de title_version (nulo ou vazio)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2.533/2.800 (90,46%)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“Ausências nulas e textos vazios”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Excedentes por id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219/2.800 (7,82%)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“Duplicidade e limite da chave”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Excedentes pelo par chart_id_genero e id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“Duplicidade e limite da chave”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Linhas inteiras repetidas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“Duplicidade e limite da chave”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Tipo divergente do inteiro, real ou booleano esperado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Numéricos não finitos, ausentes ou fora do domínio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bpm igual a zero (dado não informado)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1.890/2.800 (67,50%)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Q10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gain igual a zero (a avaliar)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27/2.800 (0,96%)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Q11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 fora de AAAA-MM-DD, inválida ou fora de 1900 até a coleta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Espaços nas pontas de título, artista ou gênero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Mais de um nome por id de artista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Q14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Gênero com mais de um nome, ou nome com mais de um id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 geral (id 0), que não é gênero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(3,57%)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Gênero do álbum genérico (id ≤ 0)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11/2.800 (0,39%)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Q17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fora de Q1 − 1,5 IQR a Q3 + 1,5 IQR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(5,11%)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 fora de Q1 − 1,5 IQR a Q3 + 1,5 IQR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ausente ou divergente na junção faixa/álbum/artista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Q20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do chart diferente da de /track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 do chart diferente do de /track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</w:tbl>
    <w:p>
      <w:pPr>
        <w:pStyle w:val="Heading2"/>
      </w:pPr>
      <w:r>
        <w:t>Impacto dos problemas identificados</w:t>
      </w:r>
    </w:p>
    <w:p>
      <w:pPr/>
      <w:r>
        <w:t>Prioridade: preservar os grupos das P1–P4. Q4 não autoriza descartar as 219 ocorrências excedentes; a preparação mantém o vínculo faixa-chart. Q15 exige separar o chart geral dos gêneros, e Q16 mostra que o gênero do álbum não substitui o de origem. Q11 pede decisão para o lançamento futuro não contar nos 12 meses da P2.</w:t>
      </w:r>
    </w:p>
    <w:p>
      <w:pPr/>
      <w:r>
        <w:t>Q9 e Q10 são secundários: P1–P4 e o RA2 não usam BPM nem gain. Q12 pede inspecionar antes de padronizar; Q17, revisar os extremos sem excluí-los, pois IQR não prova erro. Q2 não afeta as perguntas.</w:t>
      </w:r>
    </w:p>
    <w:p>
      <w:pPr/>
      <w:r>
        <w:t xml:space="preserve">Q1, Q5–Q8, Q13–Q14 e Q18–Q21 não acharam ocorrências nos testes executados. As decisões estão na seção 04; esta seção não altera </w:t>
      </w:r>
      <w:r>
        <w:t>df_bruto</w:t>
      </w:r>
      <w:r>
        <w:t>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D1 — Preservação das participações nos charts; Q4, Q5 e Q6.</w:t>
      </w:r>
    </w:p>
    <w:p>
      <w:pPr>
        <w:pStyle w:val="Heading2"/>
      </w:pPr>
      <w:r>
        <w:t>Problema e abrangência</w:t>
      </w:r>
    </w:p>
    <w:p>
      <w:pPr/>
      <w:r>
        <w:t>219/2.800 ocorrências excedentes por id, sem duplicata chart-faixa nem linha igual: a faixa aparece em vários charts. Evidência: notebook §3, "Duplicidade e limite da chave".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Uma linha por par chart-faixa: excluir pelo id apagaria participações das P1–P4. Nenhum dos 2.800 registros saiu; a chave final inclui a data da coleta.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"Preservação do vínculo entre faixa e chart".</w:t>
      </w:r>
    </w:p>
    <w:p>
      <w:pPr>
        <w:pStyle w:val="Heading2"/>
      </w:pPr>
      <w:r>
        <w:t>Validação após o tratamento</w:t>
      </w:r>
    </w:p>
    <w:p>
      <w:pPr/>
      <w:r>
        <w:t>Chave composta com 0/2.800 duplicatas e 219/2.800 excedentes por id mantidos. Evidência: notebook §5, "Comparação antes e depois da preparação".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D2 — Padronização dos espaços em textos; Q12.</w:t>
      </w:r>
    </w:p>
    <w:p>
      <w:pPr>
        <w:pStyle w:val="Heading2"/>
      </w:pPr>
      <w:r>
        <w:t>Problema e abrangência</w:t>
      </w:r>
    </w:p>
    <w:p>
      <w:pPr/>
      <w:r>
        <w:t>1/2.800: "Sona Mohapatra" com espaço não separável no fim. Evidência: notebook §3, "Datas, formatos e categorias".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Espaços nas pontas removidos de título, artista e chart, preservando acentos e maiúsculas; um campo mudou, nenhum registro saiu.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"Padronização dos campos textuais".</w:t>
      </w:r>
    </w:p>
    <w:p>
      <w:pPr>
        <w:pStyle w:val="Heading2"/>
      </w:pPr>
      <w:r>
        <w:t>Validação após o tratamento</w:t>
      </w:r>
    </w:p>
    <w:p>
      <w:pPr/>
      <w:r>
        <w:t>Texto antes e depois exibido; de 1/2.800 para 0/2.800. Evidência: notebook §5, "Comparação antes e depois da preparação".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D3 — Conversão e sinalização das datas de lançamento; Q11.</w:t>
      </w:r>
    </w:p>
    <w:p>
      <w:pPr>
        <w:pStyle w:val="Heading2"/>
      </w:pPr>
      <w:r>
        <w:t>Problema e abrangência</w:t>
      </w:r>
    </w:p>
    <w:p>
      <w:pPr/>
      <w:r>
        <w:t>1/2.800: faixa 4346251442, "Dirty Bird", lançada em 28/10/2026, após a coleta de 16/10/2026; causa não confirmada. Evidência: notebook §3, "Datas, formatos e categorias".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Lançamento convertido para data sem mudar o valor; criados data_coleta (metadados, UTC) e lancamento_posterior_coleta, que separa o futuro dos já ocorridos na P2. Sem exclusão nem estimativa.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"Conversão e validação temporal", e §5, "Padronização dos nomes e tipos".</w:t>
      </w:r>
    </w:p>
    <w:p>
      <w:pPr>
        <w:pStyle w:val="Heading2"/>
      </w:pPr>
      <w:r>
        <w:t>Validação após o tratamento</w:t>
      </w:r>
    </w:p>
    <w:p>
      <w:pPr/>
      <w:r>
        <w:t>2.800 datas convertidas sem perda (formato, calendário e texto conferidos), a futura sinalizada e preservada na releitura. Evidência: notebook §5, "Gravação e releitura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D4 — Identificação do chart geral e preservação da origem; Q14, Q15 e Q16.</w:t>
      </w:r>
    </w:p>
    <w:p>
      <w:pPr>
        <w:pStyle w:val="Heading2"/>
      </w:pPr>
      <w:r>
        <w:t>Problema e abrangência</w:t>
      </w:r>
    </w:p>
    <w:p>
      <w:pPr/>
      <w:r>
        <w:t>100/2.800 do chart geral e 11/2.800 com gênero genérico no álbum; ids e nomes de chart consistentes. Evidência: notebook §3, "Datas, formatos e categorias".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Id e nome do chart mantidos e tipo_chart (geral ou genero) criado; o geral serve à P3 e o gênero do álbum não substitui a origem das P1–P4. Sem exclusão nem gênero estimado.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"Identificação do chart de origem".</w:t>
      </w:r>
    </w:p>
    <w:p>
      <w:pPr>
        <w:pStyle w:val="Heading2"/>
      </w:pPr>
      <w:r>
        <w:t>Validação após o tratamento</w:t>
      </w:r>
    </w:p>
    <w:p>
      <w:pPr/>
      <w:r>
        <w:t>100/2.800 com id_chart zero como geral e 2.700/2.800 como genero, origens preservadas. Evidência: notebook §5, "Verificações finais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D5 — Seleção dos atributos do conjunto preparado; Q2, Q3, Q9 e Q10.</w:t>
      </w:r>
    </w:p>
    <w:p>
      <w:pPr>
        <w:pStyle w:val="Heading2"/>
      </w:pPr>
      <w:r>
        <w:t>Problema e abrangência</w:t>
      </w:r>
    </w:p>
    <w:p>
      <w:pPr/>
      <w:r>
        <w:t>Uma prévia e 2.533 versões ausentes, 1.890 BPM e 27 ganhos zerados, em campos fora das P1–P4 e do RA2. Evidências: notebook §3, "Ausências nulas e textos vazios" e "Estatísticas descritivas e domínios numéricos".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12 dos 102 atributos mais quatro de contexto ou qualidade: 16 colunas. Os 90 restantes (prévia, versão, BPM, ganho, álbum) ficam no bruto, sem imputação nem exclusão.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§5, célula "Seleção e organização dos atributos".</w:t>
      </w:r>
    </w:p>
    <w:p>
      <w:pPr>
        <w:pStyle w:val="Heading2"/>
      </w:pPr>
      <w:r>
        <w:t>Validação após o tratamento</w:t>
      </w:r>
    </w:p>
    <w:p>
      <w:pPr/>
      <w:r>
        <w:t>16 colunas do dicionário, sem nulos nos 2.800 registros, com os campos das P1–P4 e os cinco nomes do gerador do RA2. Evidência: notebook §5, "Verificações finais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D6 — Padronização dos nomes e tipos; Q7 e Q8.</w:t>
      </w:r>
    </w:p>
    <w:p>
      <w:pPr>
        <w:pStyle w:val="Heading2"/>
      </w:pPr>
      <w:r>
        <w:t>Problema e abrangência</w:t>
      </w:r>
    </w:p>
    <w:p>
      <w:pPr/>
      <w:r>
        <w:t>Sem problemas de tipo ou domínio nas 2.800, mas nomes da API e datas em texto a organizar. Evidência: notebook §3, "Estatísticas descritivas e domínios numéricos".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Nomes em português (rank mantido pelo gerador): oito inteiros, quatro textos, duas datas e dois booleanos. Valores válidos intactos; falha de conversão não vira zero.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§5, célula "Padronização dos nomes e tipos".</w:t>
      </w:r>
    </w:p>
    <w:p>
      <w:pPr>
        <w:pStyle w:val="Heading2"/>
      </w:pPr>
      <w:r>
        <w:t>Validação após o tratamento</w:t>
      </w:r>
    </w:p>
    <w:p>
      <w:pPr/>
      <w:r>
        <w:t>Inteiros conferidos (ausência, finitude, fração) antes da conversão; domínios, valores e tipos mantidos na releitura. Evidências: notebook §5, "Verificações finais do conjunto preparado" e "Gravação e releitura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D7 — Preservação e sinalização dos extremos de duração; Q17 e Q18.</w:t>
      </w:r>
    </w:p>
    <w:p>
      <w:pPr>
        <w:pStyle w:val="Heading2"/>
      </w:pPr>
      <w:r>
        <w:t>Problema e abrangência</w:t>
      </w:r>
    </w:p>
    <w:p>
      <w:pPr/>
      <w:r>
        <w:t>143/2.800 durações fora do IQR (66,5 a 366,5 s) e 0/2.800 ranks. Evidência: notebook §3, "Possíveis outliers e integridade do enriquecimento".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Valores mantidos e duracao_fora_limites_iqr criado: extremo não comprova erro, e cortá-lo alteraria a distribuição da P1.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"Sinalização dos extremos de duração".</w:t>
      </w:r>
    </w:p>
    <w:p>
      <w:pPr>
        <w:pStyle w:val="Heading2"/>
      </w:pPr>
      <w:r>
        <w:t>Validação após o tratamento</w:t>
      </w:r>
    </w:p>
    <w:p>
      <w:pPr/>
      <w:r>
        <w:t>143/2.800 sinalizadas pela regra de Q17 e Q18 (seção 03), valores iguais à origem. Evidência: notebook §5, "Verificações finais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D8 — Manutenção e revalidação dos dados aprovados; Q1, Q13 e Q19–Q21.</w:t>
      </w:r>
    </w:p>
    <w:p>
      <w:pPr>
        <w:pStyle w:val="Heading2"/>
      </w:pPr>
      <w:r>
        <w:t>Problema e abrangência</w:t>
      </w:r>
    </w:p>
    <w:p>
      <w:pPr/>
      <w:r>
        <w:t>0/2.800 problemas em campos essenciais, nomes por artista e junções (inclusive duração e rank). Evidências: notebook §3, "Ausências nulas e textos vazios", "Datas, formatos e categorias" e "Possíveis outliers e integridade do enriquecimento".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Valores aprovados mantidos e testes repetidos, sem imputação; o df_bruto ficou intacto (a preparação usou uma cópia).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§5, célula "Verificações finais do conjunto preparado".</w:t>
      </w:r>
    </w:p>
    <w:p>
      <w:pPr>
        <w:pStyle w:val="Heading2"/>
      </w:pPr>
      <w:r>
        <w:t>Validação após o tratamento</w:t>
      </w:r>
    </w:p>
    <w:p>
      <w:pPr/>
      <w:r>
        <w:t>2.800 registros aprovados em obrigatórios, chave, domínios, nomes, datas, sinalizações e integridade; valores iguais ao bruto e releitura igual à memória. Evidência: notebook §5, "Gravação e releitura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Preservar o vínculo chart-faixa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2.800/2.800 mantidos; 219/2.800 excedentes por id preservados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"Preservação do vínculo entre faixa e chart"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Remover espaços nas pontas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 1/2.800 para 0/2.800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"Padronização dos campos textuais"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Converter e sinalizar datas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 convertidas; 1/2.800 futura mantida e sinalizada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"Conversão e validação temporal"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Identificar o tipo de chart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do geral identificadas e preservadas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"Identificação do chart de origem"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Selecionar atributos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 de origem, 90 não selecionados e quatro novos; 16 finais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§5, "Seleção e organização dos atributos"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Padronizar nomes e tipos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 colunas: oito inteiros, quatro textos, duas datas, dois booleanos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§5, "Padronização dos nomes e tipos"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Sinalizar extremos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sinalizadas, sem exclusão ou alteração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"Sinalização dos extremos de duração"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Revalidar consistência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2.800/2.800 aprovados pelas regras finais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§5, "Verificações finais do conjunto preparado"</w:t>
            </w:r>
          </w:p>
        </w:tc>
      </w:tr>
    </w:tbl>
    <w:p>
      <w:pPr>
        <w:spacing w:after="0"/>
      </w:pPr>
    </w:p>
    <w:p>
      <w:pPr>
        <w:pageBreakBefore/>
      </w:pPr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/>
        <w:t>dados/preparados/faixas_preparadas.csv</w:t>
      </w:r>
      <w:r>
        <w:rPr/>
        <w:t>, CSV UTF-8, separador vírgula, sem coluna de índice: 2.800 registros, 16 atributos e 367.932 bytes. Evidência: notebook §5, célula "Gravação e releitura do conjunto preparado", e o próprio CSV.</w:t>
      </w:r>
    </w:p>
    <w:p>
      <w:pPr>
        <w:spacing w:after="200"/>
      </w:pPr>
      <w:r>
        <w:rPr>
          <w:b/>
        </w:rPr>
        <w:t xml:space="preserve">Unidade de observação final  </w:t>
      </w:r>
      <w:r>
        <w:rPr/>
        <w:t xml:space="preserve">uma ocorrência de faixa em um chart de origem na data da coleta, com chave </w:t>
      </w:r>
      <w:r>
        <w:rPr/>
        <w:t>data_coleta</w:t>
      </w:r>
      <w:r>
        <w:rPr/>
        <w:t xml:space="preserve">, </w:t>
      </w:r>
      <w:r>
        <w:rPr/>
        <w:t>id_chart</w:t>
      </w:r>
      <w:r>
        <w:rPr/>
        <w:t xml:space="preserve"> e </w:t>
      </w:r>
      <w:r>
        <w:rPr/>
        <w:t>id_faixa</w:t>
      </w:r>
      <w:r>
        <w:rPr/>
        <w:t>; a mesma faixa em charts diferentes não é duplicata. Evidência: notebook §5, célula "Verificações finais do conjunto preparado".</w:t>
      </w:r>
    </w:p>
    <w:p>
      <w:pPr>
        <w:spacing w:after="200"/>
      </w:pPr>
      <w:r>
        <w:rPr>
          <w:b/>
        </w:rPr>
        <w:t xml:space="preserve">Dicionário atualizado  </w:t>
      </w:r>
      <w:r>
        <w:rPr/>
        <w:t>dados/preparados/dicionario-faixas.md</w:t>
      </w:r>
      <w:r>
        <w:rPr/>
        <w:t xml:space="preserve">, com origem, significado, tipo e domínio dos 16 atributos: oito inteiros, quatro textos, duas datas e dois booleanos. </w:t>
      </w:r>
      <w:r>
        <w:rPr/>
        <w:t>rank</w:t>
      </w:r>
      <w:r>
        <w:rPr/>
        <w:t xml:space="preserve"> manteve o nome por compatibilidade com o gerador de eventos; os demais foram padronizados em português. Evidência: notebook §5, célula "Padronização dos nomes e tipos".</w:t>
      </w:r>
    </w:p>
    <w:p>
      <w:pPr>
        <w:pStyle w:val="Heading2"/>
      </w:pPr>
      <w:r>
        <w:t>Comparação antes e depois</w:t>
      </w:r>
    </w:p>
    <w:p>
      <w:pPr/>
      <w:r>
        <w:t>Evidência: notebook §5, célula "Comparação antes e depois da preparação", sobre o retrato de 16/10/2026. As medidas usam 2.800 registros como denominador e podem se sobrepor; não devem ser somadas.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preservadas, sem exclusão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 atributos de origem e quatro campos de contexto ou qualidade (D5)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com espaços nas pontas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Correção textual sem alterar a escrita (D2)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Duplicatas pela chave chart-faixa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Unicidade mantida em cada chart e retrato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excedentes por id da faixa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219/2.800 (7,82%)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219/2.800 (7,82%)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Participações em charts distintos mantidas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do chart geral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(3,57%)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(3,57%), identificadas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Preservadas e distinguidas pelo tipo de chart (D4)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Lançamentos posteriores à coleta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(0,04%), sinalizado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 da fonte preservado, sem imputar data (D3)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Durações fora dos limites IQR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(5,11%)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(5,11%), sinalizadas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Valores preservados, com sinalização de qualidade (D7)</w:t>
            </w:r>
          </w:p>
        </w:tc>
      </w:tr>
    </w:tbl>
    <w:p>
      <w:pPr>
        <w:pStyle w:val="Heading2"/>
      </w:pPr>
      <w:r>
        <w:t>Verificações finais</w:t>
      </w:r>
    </w:p>
    <w:p>
      <w:pPr/>
      <w:r>
        <w:t>Os 2.800 registros passaram nas verificações abaixo (notebook §5, células "Padronização dos nomes e tipos" e "Verificações finais do conjunto preparado"):</w:t>
      </w:r>
    </w:p>
    <w:p>
      <w:pPr>
        <w:pStyle w:val="ListBullet"/>
      </w:pPr>
      <w:r>
        <w:t>As 16 colunas seguem o dicionário, sem nulos nos campos selecionados.</w:t>
      </w:r>
    </w:p>
    <w:p>
      <w:pPr>
        <w:pStyle w:val="ListBullet"/>
      </w:pPr>
      <w:r>
        <w:t>A chave data-chart-faixa tem 0/2.800 duplicatas e preserva os vínculos de origem.</w:t>
      </w:r>
    </w:p>
    <w:p>
      <w:pPr>
        <w:pStyle w:val="ListBullet"/>
      </w:pPr>
      <w:r>
        <w:t>Ids de faixa, artista e álbum, posição e duração são inteiros positivos; id_chart, rank e número de fãs, inteiros não negativos.</w:t>
      </w:r>
    </w:p>
    <w:p>
      <w:pPr>
        <w:pStyle w:val="ListBullet"/>
      </w:pPr>
      <w:r>
        <w:t>Textos sem vazios nem espaços nas pontas; um nome de chart e um nome de artista por id.</w:t>
      </w:r>
    </w:p>
    <w:p>
      <w:pPr>
        <w:pStyle w:val="ListBullet"/>
      </w:pPr>
      <w:r>
        <w:t>Datas convertidas sem perda; a data da coleta vem dos metadados, e as sinalizações seguem as regras temporal e IQR.</w:t>
      </w:r>
    </w:p>
    <w:p>
      <w:pPr>
        <w:pStyle w:val="ListBullet"/>
      </w:pPr>
      <w:r>
        <w:t>Identificadores, duração, rank e fãs mantêm os valores de origem, e as junções com faixa, álbum e artista seguem consistentes.</w:t>
      </w:r>
    </w:p>
    <w:p>
      <w:pPr>
        <w:pStyle w:val="ListBullet"/>
      </w:pPr>
      <w:r>
        <w:t>O df_bruto, comparado com a cópia anterior à preparação, permaneceu intacto.</w:t>
      </w:r>
    </w:p>
    <w:p>
      <w:pPr/>
      <w:r>
        <w:t>O CSV foi relido com tipos informados e datas convertidas, e o relido é igual ao conjunto em memória em 2.800 linhas e 16 colunas (notebook §5, célula "Gravação e releitura do conjunto preparado"). Como CSV não guarda tipos, futuras leituras devem reaplicá-los conforme o dicionário.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Limitações e pendências</w:t>
      </w:r>
    </w:p>
    <w:p>
      <w:pPr/>
      <w:r>
        <w:t xml:space="preserve">O conjunto é o retrato de 16/10/2026, com país aparente US: não é série histórica nem permite comparar países. Evidência: </w:t>
      </w:r>
      <w:r>
        <w:t>dados/brutos/2026-10-16/metadados.json</w:t>
      </w:r>
      <w:r>
        <w:t>.</w:t>
      </w:r>
    </w:p>
    <w:p>
      <w:pPr/>
      <w:r>
        <w:t>A causa da data futura (1/2.800) não foi confirmada; ela foi preservada e sinalizada, e na P2 não deve contar como lançamento já ocorrido nos 12 meses anteriores à coleta. As 143/2.800 durações fora dos limites IQR também foram mantidas e sinalizadas, pois o critério estatístico não comprova erro. Evidências: notebook §4, células "Conversão e validação temporal" e "Sinalização dos extremos de duração".</w:t>
      </w:r>
    </w:p>
    <w:p>
      <w:pPr/>
      <w:r>
        <w:t>BPM, ganho, prévia, versão complementar e outros metadados ficaram fora do CSV, mas seguem no retrato bruto; a seleção não os corrige nem estima. Evidência: notebook §5, célula "Seleção e organização dos atributos".</w:t>
      </w:r>
    </w:p>
    <w:p>
      <w:pPr/>
      <w:r>
        <w:t xml:space="preserve">As 100/2.800 ocorrências do chart geral seguem disponíveis para a P3. Os eventos por gênero do RA2 usam só </w:t>
      </w:r>
      <w:r>
        <w:t>tipo_chart == "genero"</w:t>
      </w:r>
      <w:r>
        <w:t>, 2.700/2.800 ocorrências; o filtro é aplicado na seção 9. Evidência: notebook §4, célula "Identificação do chart de origem".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/>
        <w:t xml:space="preserve">https://github.com/eduardofabrii/data-analytics-ras • ramo </w:t>
      </w:r>
      <w:r>
        <w:rPr/>
        <w:t>main</w:t>
      </w:r>
      <w:r>
        <w:rPr/>
        <w:t>, com o notebook executado, os dados brutos e preparados e as dependências</w:t>
      </w:r>
    </w:p>
    <w:p>
      <w:pPr>
        <w:spacing w:after="200"/>
      </w:pPr>
      <w:r>
        <w:rPr>
          <w:b/>
        </w:rPr>
        <w:t xml:space="preserve">Ambiente  </w:t>
      </w:r>
      <w:r>
        <w:rPr/>
        <w:t xml:space="preserve">Google Colab (referência) ou Python 3.9 ou mais novo em máquina local • versões mínimas em </w:t>
      </w:r>
      <w:r>
        <w:rPr/>
        <w:t>requirements.txt</w:t>
      </w:r>
      <w:r>
        <w:rPr/>
        <w:t>: pandas 2.2 a 2.x e requests 2.31 ou mais novo (RA1), pyspark 4.0.3 com Java 17 ou mais novo (RA2), jupyter e nbconvert (execução do notebook) • conferidas em 16/10/2026 numa instalação limpa: Python 3.13.16, pandas 2.3.3, requests 2.34.2, pyspark 4.0.3 e nbconvert 7.17.2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dados/brutos/2026-10-16/</w:t>
            </w:r>
            <w:r>
              <w:rPr>
                <w:b w:val="0"/>
                <w:sz w:val="18"/>
              </w:rPr>
              <w:t>, versionado: respostas cruas da API em JSON (</w:t>
            </w:r>
            <w:r>
              <w:rPr>
                <w:b w:val="0"/>
                <w:sz w:val="18"/>
              </w:rPr>
              <w:t>infos.json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generos.json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faixas.json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albuns.json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artistas.json</w:t>
            </w:r>
            <w:r>
              <w:rPr>
                <w:b w:val="0"/>
                <w:sz w:val="18"/>
              </w:rPr>
              <w:t xml:space="preserve">, 57,7 MB) e </w:t>
            </w:r>
            <w:r>
              <w:rPr>
                <w:b w:val="0"/>
                <w:sz w:val="18"/>
              </w:rPr>
              <w:t>metadados.json</w:t>
            </w:r>
            <w:r>
              <w:rPr>
                <w:b w:val="0"/>
                <w:sz w:val="18"/>
              </w:rPr>
              <w:t xml:space="preserve"> (horário, país aparente US, 6.591 chamadas, 0 erros). Nova coleta só com </w:t>
            </w:r>
            <w:r>
              <w:rPr>
                <w:b w:val="0"/>
                <w:sz w:val="18"/>
              </w:rPr>
              <w:t>BAIXAR_DA_API = True</w:t>
            </w:r>
            <w:r>
              <w:rPr>
                <w:b w:val="0"/>
                <w:sz w:val="18"/>
              </w:rPr>
              <w:t xml:space="preserve"> na célula "Preparação do ambiente" (primeira célula de código da seção 2)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notebook/ra1-ra2-deezer.ipynb</w:t>
            </w:r>
            <w:r>
              <w:rPr>
                <w:b w:val="0"/>
                <w:sz w:val="18"/>
              </w:rPr>
              <w:t>, já executado e com as saídas salvas (ambiente e ingestão na seção 2, a partir da célula "Preparação do ambiente", exploração na 3, limpeza na 4 e transformação na 5)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dados/preparados/faixas_preparadas.csv</w:t>
            </w:r>
            <w:r>
              <w:rPr>
                <w:b w:val="0"/>
                <w:sz w:val="18"/>
              </w:rPr>
              <w:t xml:space="preserve"> (UTF-8, separador vírgula), regravado pelas seções 4 e 5 a cada execução; nunca editado à mão. Colunas descritas em </w:t>
            </w:r>
            <w:r>
              <w:rPr>
                <w:b w:val="0"/>
                <w:sz w:val="18"/>
              </w:rPr>
              <w:t>dados/preparados/dicionario-faixas.md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README.md</w:t>
            </w:r>
            <w:r>
              <w:rPr>
                <w:b w:val="0"/>
                <w:sz w:val="18"/>
              </w:rPr>
              <w:t xml:space="preserve"> (seções "Execução no Google Colab", "Execução local" e "Dados e resultados esperados"), </w:t>
            </w:r>
            <w:r>
              <w:rPr>
                <w:b w:val="0"/>
                <w:sz w:val="18"/>
              </w:rPr>
              <w:t>dados/preparados/dicionario-faixas.md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requirements.txt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p>
      <w:pPr/>
      <w:r>
        <w:t>A reprodução não depende da API (fora do ar, bloqueada ou com outro chart conforme o país e o dia): o notebook lê por padrão o retrato versionado de 16/10/2026, base dos números deste documento. Uma coleta nova (</w:t>
      </w:r>
      <w:r>
        <w:t>BAIXAR_DA_API = True</w:t>
      </w:r>
      <w:r>
        <w:t xml:space="preserve">) grava outra pasta em </w:t>
      </w:r>
      <w:r>
        <w:t>dados/brutos/</w:t>
      </w:r>
      <w:r>
        <w:t>, lida por ser a mais recente, e muda todas as contagens; para voltar ao retrato da entrega, apague a pasta nova ou use um clone limpo.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Preparar o ambiente. No Colab: </w:t>
            </w:r>
            <w:r>
              <w:rPr>
                <w:b w:val="0"/>
                <w:sz w:val="18"/>
                <w:i/>
              </w:rPr>
              <w:t>Arquivo → Abrir notebook → GitHub</w:t>
            </w:r>
            <w:r>
              <w:rPr>
                <w:b w:val="0"/>
                <w:sz w:val="18"/>
              </w:rPr>
              <w:t xml:space="preserve">, repositório </w:t>
            </w:r>
            <w:r>
              <w:rPr>
                <w:b w:val="0"/>
                <w:sz w:val="18"/>
              </w:rPr>
              <w:t>eduardofabrii/data-analytics-ras</w:t>
            </w:r>
            <w:r>
              <w:rPr>
                <w:b w:val="0"/>
                <w:sz w:val="18"/>
              </w:rPr>
              <w:t xml:space="preserve">, arquivo </w:t>
            </w:r>
            <w:r>
              <w:rPr>
                <w:b w:val="0"/>
                <w:sz w:val="18"/>
              </w:rPr>
              <w:t>notebook/ra1-ra2-deezer.ipynb</w:t>
            </w:r>
            <w:r>
              <w:rPr>
                <w:b w:val="0"/>
                <w:sz w:val="18"/>
              </w:rPr>
              <w:t xml:space="preserve">. Localmente: </w:t>
            </w:r>
            <w:r>
              <w:rPr>
                <w:b w:val="0"/>
                <w:sz w:val="18"/>
              </w:rPr>
              <w:t>git clone https://github.com/eduardofabrii/data-analytics-ras.git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cd data-analytics-ras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python -m venv .venv</w:t>
            </w:r>
            <w:r>
              <w:rPr>
                <w:b w:val="0"/>
                <w:sz w:val="18"/>
              </w:rPr>
              <w:t xml:space="preserve">, ativar e </w:t>
            </w:r>
            <w:r>
              <w:rPr>
                <w:b w:val="0"/>
                <w:sz w:val="18"/>
              </w:rPr>
              <w:t>pip install -r requirements.txt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No Colab, o notebook abre com o RA1 e o RA2. Localmente, </w:t>
            </w:r>
            <w:r>
              <w:rPr>
                <w:b w:val="0"/>
                <w:sz w:val="18"/>
              </w:rPr>
              <w:t>pip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python -c "import pandas, requests"</w:t>
            </w:r>
            <w:r>
              <w:rPr>
                <w:b w:val="0"/>
                <w:sz w:val="18"/>
              </w:rPr>
              <w:t xml:space="preserve"> terminam sem erro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Obter os dados, sem acessar a API: a célula "Preparação do ambiente", na seção 2, clona o repositório no Colab com </w:t>
            </w:r>
            <w:r>
              <w:rPr>
                <w:b w:val="0"/>
                <w:sz w:val="18"/>
              </w:rPr>
              <w:t>BAIXAR_DA_API = False</w:t>
            </w:r>
            <w:r>
              <w:rPr>
                <w:b w:val="0"/>
                <w:sz w:val="18"/>
              </w:rPr>
              <w:t xml:space="preserve">, e as células seguintes leem o retrato versionado em </w:t>
            </w:r>
            <w:r>
              <w:rPr>
                <w:b w:val="0"/>
                <w:sz w:val="18"/>
              </w:rPr>
              <w:t>dados/brutos/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"Preparação do ambiente" mostra a raiz do projeto; "Leitura do retrato bruto mais recente", </w:t>
            </w:r>
            <w:r>
              <w:rPr>
                <w:b w:val="0"/>
                <w:sz w:val="18"/>
              </w:rPr>
              <w:t>dados/brutos/2026-10-16</w:t>
            </w:r>
            <w:r>
              <w:rPr>
                <w:b w:val="0"/>
                <w:sz w:val="18"/>
              </w:rPr>
              <w:t xml:space="preserve"> e os sete JSON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Executar do início ao fim. No Colab: </w:t>
            </w:r>
            <w:r>
              <w:rPr>
                <w:b w:val="0"/>
                <w:sz w:val="18"/>
                <w:i/>
              </w:rPr>
              <w:t>Ambiente de execução → Executar tudo</w:t>
            </w:r>
            <w:r>
              <w:rPr>
                <w:b w:val="0"/>
                <w:sz w:val="18"/>
              </w:rPr>
              <w:t xml:space="preserve">. Localmente: </w:t>
            </w:r>
            <w:r>
              <w:rPr>
                <w:b w:val="0"/>
                <w:sz w:val="18"/>
              </w:rPr>
              <w:t>python -m jupyter notebook notebook/ra1-ra2-deezer.ipynb</w:t>
            </w:r>
            <w:r>
              <w:rPr>
                <w:b w:val="0"/>
                <w:sz w:val="18"/>
              </w:rPr>
              <w:t xml:space="preserve"> e executar todas as células na ordem, ou </w:t>
            </w:r>
            <w:r>
              <w:rPr>
                <w:b w:val="0"/>
                <w:sz w:val="18"/>
              </w:rPr>
              <w:t>jupyter nbconvert --to notebook --execute --inplace notebook/ra1-ra2-deezer.ipynb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Nenhuma célula com erro; na seção 2, </w:t>
            </w:r>
            <w:r>
              <w:rPr>
                <w:b w:val="0"/>
                <w:sz w:val="18"/>
              </w:rPr>
              <w:t>df_bruto: 2800 linhas × 102 colunas</w:t>
            </w:r>
            <w:r>
              <w:rPr>
                <w:b w:val="0"/>
                <w:sz w:val="18"/>
              </w:rPr>
              <w:t>, 2.581 faixas, 2.292 álbuns, 1.688 artistas e nenhum item sem detalhe ("Verificação do carregamento")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Validar a saída: conferir o conjunto preparado e as contagens do RA2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dados/preparados/faixas_preparadas.csv</w:t>
            </w:r>
            <w:r>
              <w:rPr>
                <w:b w:val="0"/>
                <w:sz w:val="18"/>
              </w:rPr>
              <w:t xml:space="preserve"> regravado com 2.800 linhas e 16 colunas (seção 5, célula "Gravação e releitura do conjunto preparado"); na seção 11, totais de 30, 60 e 90 reproduções simuladas</w:t>
            </w:r>
          </w:p>
        </w:tc>
      </w:tr>
    </w:tbl>
    <w:p>
      <w:pPr>
        <w:pStyle w:val="Heading2"/>
      </w:pPr>
      <w:r>
        <w:t>Verificação da reprodução</w:t>
      </w:r>
    </w:p>
    <w:p>
      <w:pPr/>
      <w:r>
        <w:t xml:space="preserve">Em 20/10/2026, João Correa, que não escreveu o código das seções, executou o notebook a partir de um clone limpo: ambiente novo com </w:t>
      </w:r>
      <w:r>
        <w:t>pip install -r requirements.txt</w:t>
      </w:r>
      <w:r>
        <w:t xml:space="preserve"> e execução com </w:t>
      </w:r>
      <w:r>
        <w:t>jupyter nbconvert --execute</w:t>
      </w:r>
      <w:r>
        <w:t xml:space="preserve">, em Linux (WSL2), Python 3.13.5, pandas 2.3.3, requests 2.34.2, PySpark 4.0.3 e Java 21. Resultado: 47 células de código em sequência, sem erro, em 14 s; </w:t>
      </w:r>
      <w:r>
        <w:t>df_bruto</w:t>
      </w:r>
      <w:r>
        <w:t xml:space="preserve"> com 2.800 linhas × 102 colunas; </w:t>
      </w:r>
      <w:r>
        <w:t>dados/preparados/faixas_preparadas.csv</w:t>
      </w:r>
      <w:r>
        <w:t xml:space="preserve"> regravado idêntico ao versionado; três lotes de 30 eventos processados (90 reproduções). Em 21/10/2026, o repositório da entrega foi executado de novo do mesmo modo, a partir de um clone limpo, em Linux com Python 3.13.16, pandas 2.3.3 e PySpark 4.0.3: as mesmas 47 células de código sem erro, </w:t>
      </w:r>
      <w:r>
        <w:t>df_bruto</w:t>
      </w:r>
      <w:r>
        <w:t xml:space="preserve"> com 2.800 linhas × 102 colunas e o CSV preparado idêntico ao versionado.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pPr/>
      <w:r>
        <w:t xml:space="preserve">DEEZER. </w:t>
      </w:r>
      <w:r>
        <w:rPr>
          <w:i/>
        </w:rPr>
        <w:t>Deezer API</w:t>
      </w:r>
      <w:r>
        <w:t>: documentação e API pública (</w:t>
      </w:r>
      <w:r>
        <w:t>/infos</w:t>
      </w:r>
      <w:r>
        <w:t xml:space="preserve">, </w:t>
      </w:r>
      <w:r>
        <w:t>/genre</w:t>
      </w:r>
      <w:r>
        <w:t xml:space="preserve">, </w:t>
      </w:r>
      <w:r>
        <w:t>/chart/{id}/tracks</w:t>
      </w:r>
      <w:r>
        <w:t xml:space="preserve">, </w:t>
      </w:r>
      <w:r>
        <w:t>/track/{id}</w:t>
      </w:r>
      <w:r>
        <w:t xml:space="preserve">, </w:t>
      </w:r>
      <w:r>
        <w:t>/album/{id}</w:t>
      </w:r>
      <w:r>
        <w:t xml:space="preserve">, </w:t>
      </w:r>
      <w:r>
        <w:t>/artist/{id}</w:t>
      </w:r>
      <w:r>
        <w:t>). 2026. Disponível em: https://developers.deezer.com/api e https://api.deezer.com. Acesso em: 16/10/2026.</w:t>
      </w:r>
    </w:p>
    <w:p>
      <w:pPr/>
      <w:r>
        <w:t xml:space="preserve">ALVES, Rodrigo et al. </w:t>
      </w:r>
      <w:r>
        <w:rPr>
          <w:i/>
        </w:rPr>
        <w:t>DataAudio</w:t>
      </w:r>
      <w:r>
        <w:t>: app Flutter que consome a API da Deezer. 2026. Disponível em: https://github.com/rdsalvesPUC/dataaudio. Acesso em: 16/10/2026.</w:t>
      </w:r>
    </w:p>
    <w:p>
      <w:pPr/>
      <w:r>
        <w:t xml:space="preserve">PYTHON SOFTWARE FOUNDATION. </w:t>
      </w:r>
      <w:r>
        <w:rPr>
          <w:i/>
        </w:rPr>
        <w:t>Python 3.13 documentation</w:t>
      </w:r>
      <w:r>
        <w:t>. Versão 3.13. Disponível em: https://docs.python.org/3.13/. Acesso em: 16/10/2026.</w:t>
      </w:r>
    </w:p>
    <w:p>
      <w:pPr/>
      <w:r>
        <w:t xml:space="preserve">PANDAS DEVELOPMENT TEAM. </w:t>
      </w:r>
      <w:r>
        <w:rPr>
          <w:i/>
        </w:rPr>
        <w:t>pandas documentation</w:t>
      </w:r>
      <w:r>
        <w:t>. Versão 2.3. Disponível em: https://pandas.pydata.org/docs/. Acesso em: 16/10/2026.</w:t>
      </w:r>
    </w:p>
    <w:p>
      <w:pPr/>
      <w:r>
        <w:t xml:space="preserve">REITZ, Kenneth. </w:t>
      </w:r>
      <w:r>
        <w:rPr>
          <w:i/>
        </w:rPr>
        <w:t>Requests: HTTP for Humans</w:t>
      </w:r>
      <w:r>
        <w:t>. Versão 2.34. Disponível em: https://requests.readthedocs.io/. Acesso em: 16/10/2026.</w:t>
      </w:r>
    </w:p>
    <w:p>
      <w:pPr/>
      <w:r>
        <w:t xml:space="preserve">PUCPR. Data Analytics. </w:t>
      </w:r>
      <w:r>
        <w:rPr>
          <w:i/>
        </w:rPr>
        <w:t>PjBL – RA1</w:t>
      </w:r>
      <w:r>
        <w:t xml:space="preserve"> (enunciado) e </w:t>
      </w:r>
      <w:r>
        <w:rPr>
          <w:i/>
        </w:rPr>
        <w:t>Template_RA1_Data_Analytics.docx</w:t>
      </w:r>
      <w:r>
        <w:t>. 2026. Disponível em: Canvas PUCPR (acesso restrito). Acesso em: 15/10/2026.</w:t>
      </w:r>
    </w:p>
    <w:p>
      <w:pPr/>
      <w:r>
        <w:t xml:space="preserve">PUCPR. Data Analytics. Material de aula: </w:t>
      </w:r>
      <w:r>
        <w:rPr>
          <w:i/>
        </w:rPr>
        <w:t>Data Ingestion and Data Quality</w:t>
      </w:r>
      <w:r>
        <w:t xml:space="preserve">, </w:t>
      </w:r>
      <w:r>
        <w:rPr>
          <w:i/>
        </w:rPr>
        <w:t>From Data Preparation to Data Transformation</w:t>
      </w:r>
      <w:r>
        <w:t xml:space="preserve"> e </w:t>
      </w:r>
      <w:r>
        <w:rPr>
          <w:i/>
        </w:rPr>
        <w:t>Data Transformation</w:t>
      </w:r>
      <w:r>
        <w:t>. 2026. Disponível em: Canvas PUCPR (acesso restrito). Acesso em: 15/10/2026.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Dicionário do conjunto preparado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dados/preparados/dicionario-faixas.md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Anexo B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Metadados da coleta de 16/10/2026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dados/brutos/2026-10-16/metadados.json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☒  Problema, recorte e perguntas analíticas estão definidos.</w:t>
      </w:r>
    </w:p>
    <w:p>
      <w:r>
        <w:t>☒  Fontes e procedimentos de ingestão estão documentados.</w:t>
      </w:r>
    </w:p>
    <w:p>
      <w:r>
        <w:t>☒  A qualidade foi avaliada com evidências verificáveis.</w:t>
      </w:r>
    </w:p>
    <w:p>
      <w:r>
        <w:t>☒  As decisões de limpeza estão justificadas e validadas.</w:t>
      </w:r>
    </w:p>
    <w:p>
      <w:r>
        <w:t>☒  O conjunto de dados preparado está identificado.</w:t>
      </w:r>
    </w:p>
    <w:p>
      <w:r>
        <w:t>☒  O repositório contém instruções suficientes para reprodução.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020" w:left="1304" w:header="454" w:footer="454" w:gutter="0"/>
          <w:cols w:space="720"/>
          <w:titlePg/>
          <w:docGrid w:linePitch="360"/>
        </w:sectPr>
      </w:pPr>
      <w:r>
        <w:t>☒  Os campos-modelo foram preenchidos e os exemplos revisados.</w:t>
      </w:r>
    </w:p>
    <w:p>
      <w:pPr>
        <w:pageBreakBefore w:val="0"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2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3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3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31930" cy="106490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3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31930" cy="106490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headerReference w:type="first" r:id="rId13"/>
      <w:footerReference w:type="first" r:id="rId14"/>
      <w:pgSz w:w="11918" w:h="16858"/>
      <w:pgMar w:top="0" w:right="0" w:bottom="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