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4F8" w:rsidRPr="00DF163A" w:rsidRDefault="009464F8" w:rsidP="009464F8">
      <w:pPr>
        <w:jc w:val="center"/>
        <w:rPr>
          <w:rFonts w:ascii="Arial" w:hAnsi="Arial" w:cs="Arial"/>
          <w:b/>
          <w:sz w:val="32"/>
          <w:szCs w:val="24"/>
          <w:lang w:val="es-CO"/>
        </w:rPr>
      </w:pPr>
      <w:r w:rsidRPr="00DF163A">
        <w:rPr>
          <w:rFonts w:ascii="Arial" w:hAnsi="Arial" w:cs="Arial"/>
          <w:b/>
          <w:sz w:val="32"/>
          <w:szCs w:val="24"/>
          <w:lang w:val="es-CO"/>
        </w:rPr>
        <w:t xml:space="preserve">MANUAL </w:t>
      </w:r>
      <w:r>
        <w:rPr>
          <w:rFonts w:ascii="Arial" w:hAnsi="Arial" w:cs="Arial"/>
          <w:b/>
          <w:sz w:val="32"/>
          <w:szCs w:val="24"/>
          <w:lang w:val="es-CO"/>
        </w:rPr>
        <w:t>TECNICO</w:t>
      </w:r>
    </w:p>
    <w:p w:rsidR="009464F8" w:rsidRPr="00DF163A" w:rsidRDefault="009464F8" w:rsidP="009464F8">
      <w:pPr>
        <w:jc w:val="center"/>
        <w:rPr>
          <w:rFonts w:ascii="Arial" w:hAnsi="Arial" w:cs="Arial"/>
          <w:b/>
          <w:sz w:val="32"/>
          <w:szCs w:val="24"/>
          <w:lang w:val="es-CO"/>
        </w:rPr>
      </w:pPr>
      <w:r w:rsidRPr="00DF163A">
        <w:rPr>
          <w:rFonts w:ascii="Arial" w:hAnsi="Arial" w:cs="Arial"/>
          <w:b/>
          <w:sz w:val="32"/>
          <w:szCs w:val="24"/>
          <w:lang w:val="es-CO"/>
        </w:rPr>
        <w:t>SISTEMA BUSES NACIONALES</w:t>
      </w:r>
    </w:p>
    <w:p w:rsidR="009464F8" w:rsidRPr="00DF163A" w:rsidRDefault="009464F8" w:rsidP="009464F8">
      <w:pPr>
        <w:jc w:val="center"/>
        <w:rPr>
          <w:rFonts w:ascii="Arial" w:hAnsi="Arial" w:cs="Arial"/>
          <w:b/>
          <w:sz w:val="32"/>
          <w:szCs w:val="24"/>
          <w:lang w:val="es-CO"/>
        </w:rPr>
      </w:pPr>
      <w:r w:rsidRPr="00DF163A">
        <w:rPr>
          <w:rFonts w:ascii="Arial" w:hAnsi="Arial" w:cs="Arial"/>
          <w:b/>
          <w:sz w:val="32"/>
          <w:szCs w:val="24"/>
          <w:lang w:val="es-CO"/>
        </w:rPr>
        <w:t>PRIMERA ENTREGA</w:t>
      </w:r>
    </w:p>
    <w:p w:rsidR="009464F8" w:rsidRPr="009464F8" w:rsidRDefault="009464F8" w:rsidP="009464F8">
      <w:pPr>
        <w:jc w:val="center"/>
        <w:rPr>
          <w:rFonts w:ascii="Arial" w:hAnsi="Arial" w:cs="Arial"/>
          <w:b/>
          <w:sz w:val="32"/>
          <w:szCs w:val="24"/>
          <w:lang w:val="es-CO"/>
        </w:rPr>
      </w:pPr>
      <w:r w:rsidRPr="00DF163A">
        <w:rPr>
          <w:rFonts w:ascii="Arial" w:hAnsi="Arial" w:cs="Arial"/>
          <w:b/>
          <w:sz w:val="32"/>
          <w:szCs w:val="24"/>
          <w:lang w:val="es-CO"/>
        </w:rPr>
        <w:t>23 DE FEBRERO DE 2015</w:t>
      </w:r>
    </w:p>
    <w:p w:rsidR="009464F8" w:rsidRDefault="009464F8" w:rsidP="009464F8">
      <w:pPr>
        <w:jc w:val="both"/>
        <w:rPr>
          <w:rFonts w:ascii="Arial" w:hAnsi="Arial" w:cs="Arial"/>
          <w:sz w:val="24"/>
          <w:szCs w:val="24"/>
          <w:lang w:val="es-CO"/>
        </w:rPr>
      </w:pPr>
      <w:r>
        <w:rPr>
          <w:rFonts w:ascii="Arial" w:hAnsi="Arial" w:cs="Arial"/>
          <w:sz w:val="24"/>
          <w:szCs w:val="24"/>
          <w:lang w:val="es-CO"/>
        </w:rPr>
        <w:t xml:space="preserve">Para mantener la información a </w:t>
      </w:r>
      <w:proofErr w:type="spellStart"/>
      <w:r>
        <w:rPr>
          <w:rFonts w:ascii="Arial" w:hAnsi="Arial" w:cs="Arial"/>
          <w:sz w:val="24"/>
          <w:szCs w:val="24"/>
          <w:lang w:val="es-CO"/>
        </w:rPr>
        <w:t>Stackholders</w:t>
      </w:r>
      <w:proofErr w:type="spellEnd"/>
      <w:r>
        <w:rPr>
          <w:rFonts w:ascii="Arial" w:hAnsi="Arial" w:cs="Arial"/>
          <w:sz w:val="24"/>
          <w:szCs w:val="24"/>
          <w:lang w:val="es-CO"/>
        </w:rPr>
        <w:t>, se desarrolla una explicación progresiva sobre la funcionalidad desarrollada en cada sprint. La aplicación desarrollada maneja arquitectura MVC cliente-servidor. Para la primera versión se buscó la persistencia de sesión, registro de usuarios y cambio a interfaz y vistas.</w:t>
      </w:r>
    </w:p>
    <w:p w:rsidR="009464F8" w:rsidRPr="00DF163A" w:rsidRDefault="009464F8" w:rsidP="009464F8">
      <w:pPr>
        <w:jc w:val="both"/>
        <w:rPr>
          <w:rFonts w:ascii="Arial" w:hAnsi="Arial" w:cs="Arial"/>
          <w:sz w:val="24"/>
          <w:szCs w:val="24"/>
          <w:lang w:val="es-CO"/>
        </w:rPr>
      </w:pPr>
      <w:r w:rsidRPr="00DF163A">
        <w:rPr>
          <w:rFonts w:ascii="Arial" w:hAnsi="Arial" w:cs="Arial"/>
          <w:sz w:val="24"/>
          <w:szCs w:val="24"/>
          <w:lang w:val="es-CO"/>
        </w:rPr>
        <w:t xml:space="preserve">A continuación se presentan diagramas de secuencia para los escenarios de Registro y </w:t>
      </w:r>
      <w:proofErr w:type="spellStart"/>
      <w:r w:rsidRPr="00DF163A">
        <w:rPr>
          <w:rFonts w:ascii="Arial" w:hAnsi="Arial" w:cs="Arial"/>
          <w:sz w:val="24"/>
          <w:szCs w:val="24"/>
          <w:lang w:val="es-CO"/>
        </w:rPr>
        <w:t>Login</w:t>
      </w:r>
      <w:proofErr w:type="spellEnd"/>
      <w:r w:rsidRPr="00DF163A">
        <w:rPr>
          <w:rFonts w:ascii="Arial" w:hAnsi="Arial" w:cs="Arial"/>
          <w:sz w:val="24"/>
          <w:szCs w:val="24"/>
          <w:lang w:val="es-CO"/>
        </w:rPr>
        <w:t>, funcionalidades planeadas para el primer Sprint.</w:t>
      </w:r>
    </w:p>
    <w:p w:rsidR="009464F8" w:rsidRPr="00DF163A" w:rsidRDefault="009464F8" w:rsidP="009464F8">
      <w:pPr>
        <w:jc w:val="both"/>
        <w:rPr>
          <w:rFonts w:ascii="Arial" w:hAnsi="Arial" w:cs="Arial"/>
          <w:sz w:val="24"/>
          <w:szCs w:val="24"/>
          <w:lang w:val="es-CO"/>
        </w:rPr>
      </w:pPr>
      <w:proofErr w:type="spellStart"/>
      <w:r w:rsidRPr="00DF163A">
        <w:rPr>
          <w:rFonts w:ascii="Arial" w:hAnsi="Arial" w:cs="Arial"/>
          <w:sz w:val="24"/>
          <w:szCs w:val="24"/>
          <w:lang w:val="es-CO"/>
        </w:rPr>
        <w:t>Login</w:t>
      </w:r>
      <w:proofErr w:type="spellEnd"/>
      <w:r w:rsidRPr="00DF163A">
        <w:rPr>
          <w:rFonts w:ascii="Arial" w:hAnsi="Arial" w:cs="Arial"/>
          <w:sz w:val="24"/>
          <w:szCs w:val="24"/>
          <w:lang w:val="es-CO"/>
        </w:rPr>
        <w:t>:</w:t>
      </w:r>
    </w:p>
    <w:p w:rsidR="009464F8" w:rsidRPr="00DF163A" w:rsidRDefault="009464F8" w:rsidP="009464F8">
      <w:pPr>
        <w:jc w:val="center"/>
        <w:rPr>
          <w:rFonts w:ascii="Arial" w:hAnsi="Arial" w:cs="Arial"/>
          <w:sz w:val="24"/>
          <w:szCs w:val="24"/>
          <w:lang w:val="es-CO"/>
        </w:rPr>
      </w:pPr>
      <w:r w:rsidRPr="00DF163A">
        <w:rPr>
          <w:rFonts w:ascii="Arial" w:hAnsi="Arial" w:cs="Arial"/>
          <w:noProof/>
          <w:sz w:val="24"/>
          <w:szCs w:val="24"/>
          <w:lang w:eastAsia="es-ES"/>
        </w:rPr>
        <w:drawing>
          <wp:inline distT="0" distB="0" distL="0" distR="0" wp14:anchorId="1DCDD8B6" wp14:editId="7CFF8A51">
            <wp:extent cx="2406097" cy="1581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1_1.png"/>
                    <pic:cNvPicPr/>
                  </pic:nvPicPr>
                  <pic:blipFill>
                    <a:blip r:embed="rId4">
                      <a:extLst>
                        <a:ext uri="{28A0092B-C50C-407E-A947-70E740481C1C}">
                          <a14:useLocalDpi xmlns:a14="http://schemas.microsoft.com/office/drawing/2010/main" val="0"/>
                        </a:ext>
                      </a:extLst>
                    </a:blip>
                    <a:stretch>
                      <a:fillRect/>
                    </a:stretch>
                  </pic:blipFill>
                  <pic:spPr>
                    <a:xfrm>
                      <a:off x="0" y="0"/>
                      <a:ext cx="2430983" cy="1597504"/>
                    </a:xfrm>
                    <a:prstGeom prst="rect">
                      <a:avLst/>
                    </a:prstGeom>
                  </pic:spPr>
                </pic:pic>
              </a:graphicData>
            </a:graphic>
          </wp:inline>
        </w:drawing>
      </w:r>
    </w:p>
    <w:p w:rsidR="009464F8" w:rsidRPr="00DF163A" w:rsidRDefault="009464F8" w:rsidP="009464F8">
      <w:pPr>
        <w:jc w:val="both"/>
        <w:rPr>
          <w:rFonts w:ascii="Arial" w:hAnsi="Arial" w:cs="Arial"/>
          <w:sz w:val="24"/>
          <w:szCs w:val="24"/>
          <w:lang w:val="es-CO"/>
        </w:rPr>
      </w:pPr>
      <w:r w:rsidRPr="00DF163A">
        <w:rPr>
          <w:rFonts w:ascii="Arial" w:hAnsi="Arial" w:cs="Arial"/>
          <w:sz w:val="24"/>
          <w:szCs w:val="24"/>
          <w:lang w:val="es-CO"/>
        </w:rPr>
        <w:t>La interfaz principal (</w:t>
      </w:r>
      <w:proofErr w:type="spellStart"/>
      <w:r w:rsidRPr="00DF163A">
        <w:rPr>
          <w:rFonts w:ascii="Arial" w:hAnsi="Arial" w:cs="Arial"/>
          <w:sz w:val="24"/>
          <w:szCs w:val="24"/>
          <w:lang w:val="es-CO"/>
        </w:rPr>
        <w:t>Login</w:t>
      </w:r>
      <w:proofErr w:type="spellEnd"/>
      <w:r w:rsidRPr="00DF163A">
        <w:rPr>
          <w:rFonts w:ascii="Arial" w:hAnsi="Arial" w:cs="Arial"/>
          <w:sz w:val="24"/>
          <w:szCs w:val="24"/>
          <w:lang w:val="es-CO"/>
        </w:rPr>
        <w:t>) pide información de correo electrónico y contraseña al usuario, al revisar que los datos ingresados corresponden a un usuario registrado en la base de datos, se presenta el mensaje de bienvenida para indicarle al usuario el inicio de sesión.</w:t>
      </w:r>
    </w:p>
    <w:p w:rsidR="009464F8" w:rsidRPr="00DF163A" w:rsidRDefault="009464F8" w:rsidP="009464F8">
      <w:pPr>
        <w:jc w:val="both"/>
        <w:rPr>
          <w:rFonts w:ascii="Arial" w:hAnsi="Arial" w:cs="Arial"/>
          <w:sz w:val="24"/>
          <w:szCs w:val="24"/>
          <w:lang w:val="es-CO"/>
        </w:rPr>
      </w:pPr>
      <w:r w:rsidRPr="00DF163A">
        <w:rPr>
          <w:rFonts w:ascii="Arial" w:hAnsi="Arial" w:cs="Arial"/>
          <w:sz w:val="24"/>
          <w:szCs w:val="24"/>
          <w:lang w:val="es-CO"/>
        </w:rPr>
        <w:t>Registro:</w:t>
      </w:r>
    </w:p>
    <w:p w:rsidR="009464F8" w:rsidRPr="00DF163A" w:rsidRDefault="009464F8" w:rsidP="009464F8">
      <w:pPr>
        <w:jc w:val="center"/>
        <w:rPr>
          <w:rFonts w:ascii="Arial" w:hAnsi="Arial" w:cs="Arial"/>
          <w:sz w:val="24"/>
          <w:szCs w:val="24"/>
          <w:lang w:val="es-CO"/>
        </w:rPr>
      </w:pPr>
      <w:r w:rsidRPr="00DF163A">
        <w:rPr>
          <w:rFonts w:ascii="Arial" w:hAnsi="Arial" w:cs="Arial"/>
          <w:noProof/>
          <w:sz w:val="24"/>
          <w:szCs w:val="24"/>
          <w:lang w:eastAsia="es-ES"/>
        </w:rPr>
        <w:drawing>
          <wp:inline distT="0" distB="0" distL="0" distR="0" wp14:anchorId="726A3B36" wp14:editId="706E7522">
            <wp:extent cx="3073400" cy="2148922"/>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1_2.png"/>
                    <pic:cNvPicPr/>
                  </pic:nvPicPr>
                  <pic:blipFill>
                    <a:blip r:embed="rId5">
                      <a:extLst>
                        <a:ext uri="{28A0092B-C50C-407E-A947-70E740481C1C}">
                          <a14:useLocalDpi xmlns:a14="http://schemas.microsoft.com/office/drawing/2010/main" val="0"/>
                        </a:ext>
                      </a:extLst>
                    </a:blip>
                    <a:stretch>
                      <a:fillRect/>
                    </a:stretch>
                  </pic:blipFill>
                  <pic:spPr>
                    <a:xfrm>
                      <a:off x="0" y="0"/>
                      <a:ext cx="3091626" cy="2161665"/>
                    </a:xfrm>
                    <a:prstGeom prst="rect">
                      <a:avLst/>
                    </a:prstGeom>
                  </pic:spPr>
                </pic:pic>
              </a:graphicData>
            </a:graphic>
          </wp:inline>
        </w:drawing>
      </w:r>
    </w:p>
    <w:p w:rsidR="009464F8" w:rsidRPr="00DF163A" w:rsidRDefault="009464F8" w:rsidP="009464F8">
      <w:pPr>
        <w:jc w:val="both"/>
        <w:rPr>
          <w:rFonts w:ascii="Arial" w:hAnsi="Arial" w:cs="Arial"/>
          <w:sz w:val="24"/>
          <w:szCs w:val="24"/>
        </w:rPr>
      </w:pPr>
    </w:p>
    <w:p w:rsidR="009464F8" w:rsidRPr="00DF163A" w:rsidRDefault="009464F8" w:rsidP="009464F8">
      <w:pPr>
        <w:jc w:val="both"/>
        <w:rPr>
          <w:rFonts w:ascii="Arial" w:hAnsi="Arial" w:cs="Arial"/>
          <w:sz w:val="24"/>
          <w:szCs w:val="24"/>
        </w:rPr>
      </w:pPr>
    </w:p>
    <w:p w:rsidR="009464F8" w:rsidRPr="00DF163A" w:rsidRDefault="009464F8" w:rsidP="009464F8">
      <w:pPr>
        <w:jc w:val="both"/>
        <w:rPr>
          <w:rFonts w:ascii="Arial" w:hAnsi="Arial" w:cs="Arial"/>
          <w:sz w:val="24"/>
          <w:szCs w:val="24"/>
          <w:lang w:val="es-CO"/>
        </w:rPr>
      </w:pPr>
      <w:r w:rsidRPr="00DF163A">
        <w:rPr>
          <w:rFonts w:ascii="Arial" w:hAnsi="Arial" w:cs="Arial"/>
          <w:sz w:val="24"/>
          <w:szCs w:val="24"/>
          <w:lang w:val="es-CO"/>
        </w:rPr>
        <w:lastRenderedPageBreak/>
        <w:t>Cuando ingresa, el usuario ve la interfaz principal (</w:t>
      </w:r>
      <w:proofErr w:type="spellStart"/>
      <w:r w:rsidRPr="00DF163A">
        <w:rPr>
          <w:rFonts w:ascii="Arial" w:hAnsi="Arial" w:cs="Arial"/>
          <w:sz w:val="24"/>
          <w:szCs w:val="24"/>
          <w:lang w:val="es-CO"/>
        </w:rPr>
        <w:t>Login</w:t>
      </w:r>
      <w:proofErr w:type="spellEnd"/>
      <w:r w:rsidRPr="00DF163A">
        <w:rPr>
          <w:rFonts w:ascii="Arial" w:hAnsi="Arial" w:cs="Arial"/>
          <w:sz w:val="24"/>
          <w:szCs w:val="24"/>
          <w:lang w:val="es-CO"/>
        </w:rPr>
        <w:t>), esta lo dirige a la ventana de registro de nuevo usuario, que pide interacción para llenar los campos necesarios, si estos datos son correctos, se hace el guardado en la base de datos de usuarios, que regresa confirmación, con lo que la ventana de registro muestra el mensaje de creación correcta de usuario.</w:t>
      </w:r>
      <w:r>
        <w:rPr>
          <w:rFonts w:ascii="Arial" w:hAnsi="Arial" w:cs="Arial"/>
          <w:sz w:val="24"/>
          <w:szCs w:val="24"/>
          <w:lang w:val="es-CO"/>
        </w:rPr>
        <w:t xml:space="preserve"> La comprobación de errores en los datos se hace desde la detección de </w:t>
      </w:r>
      <w:proofErr w:type="spellStart"/>
      <w:r>
        <w:rPr>
          <w:rFonts w:ascii="Arial" w:hAnsi="Arial" w:cs="Arial"/>
          <w:sz w:val="24"/>
          <w:szCs w:val="24"/>
          <w:lang w:val="es-CO"/>
        </w:rPr>
        <w:t>Grails</w:t>
      </w:r>
      <w:proofErr w:type="spellEnd"/>
      <w:r>
        <w:rPr>
          <w:rFonts w:ascii="Arial" w:hAnsi="Arial" w:cs="Arial"/>
          <w:sz w:val="24"/>
          <w:szCs w:val="24"/>
          <w:lang w:val="es-CO"/>
        </w:rPr>
        <w:t>, ya que a la entidad Usuario se le definen las restricciones de cada campo.</w:t>
      </w:r>
    </w:p>
    <w:p w:rsidR="00B449CF" w:rsidRDefault="009464F8" w:rsidP="009464F8">
      <w:pPr>
        <w:jc w:val="both"/>
        <w:rPr>
          <w:rFonts w:ascii="Arial" w:hAnsi="Arial" w:cs="Arial"/>
          <w:sz w:val="24"/>
          <w:szCs w:val="24"/>
          <w:lang w:val="es-CO"/>
        </w:rPr>
      </w:pPr>
      <w:r>
        <w:rPr>
          <w:rFonts w:ascii="Arial" w:hAnsi="Arial" w:cs="Arial"/>
          <w:sz w:val="24"/>
          <w:szCs w:val="24"/>
          <w:lang w:val="es-CO"/>
        </w:rPr>
        <w:t>No se presentan diagramas de clases o casos de uso en esta entrega, dado que no presentan información adicional sobre el software entregado</w:t>
      </w:r>
      <w:r>
        <w:rPr>
          <w:rFonts w:ascii="Arial" w:hAnsi="Arial" w:cs="Arial"/>
          <w:sz w:val="24"/>
          <w:szCs w:val="24"/>
          <w:lang w:val="es-CO"/>
        </w:rPr>
        <w:t>; para versiones posteriores se acoplaran los diagramas mostrados anteriormente con las funcionalidades agregadas.</w:t>
      </w:r>
    </w:p>
    <w:p w:rsidR="009464F8" w:rsidRDefault="009464F8" w:rsidP="009464F8">
      <w:pPr>
        <w:jc w:val="both"/>
      </w:pPr>
      <w:bookmarkStart w:id="0" w:name="_GoBack"/>
      <w:bookmarkEnd w:id="0"/>
    </w:p>
    <w:sectPr w:rsidR="009464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4F8"/>
    <w:rsid w:val="009464F8"/>
    <w:rsid w:val="00B449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F9467-A94E-47BF-A50A-030455D6C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4F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247</Words>
  <Characters>1363</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Sabogal Fajardo</dc:creator>
  <cp:keywords/>
  <dc:description/>
  <cp:lastModifiedBy>Daniel Sabogal Fajardo</cp:lastModifiedBy>
  <cp:revision>1</cp:revision>
  <dcterms:created xsi:type="dcterms:W3CDTF">2015-02-23T02:53:00Z</dcterms:created>
  <dcterms:modified xsi:type="dcterms:W3CDTF">2015-02-23T03:11:00Z</dcterms:modified>
</cp:coreProperties>
</file>