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sz w:val="40"/>
        </w:rPr>
      </w:pPr>
      <w:r>
        <w:rPr>
          <w:rFonts w:hint="eastAsia"/>
          <w:sz w:val="40"/>
        </w:rPr>
        <w:t>Assignment</w:t>
      </w:r>
      <w:r>
        <w:rPr>
          <w:sz w:val="40"/>
        </w:rPr>
        <w:t xml:space="preserve"> 7</w:t>
      </w:r>
    </w:p>
    <w:p>
      <w:pPr>
        <w:pStyle w:val="2"/>
        <w:rPr>
          <w:b w:val="0"/>
          <w:sz w:val="32"/>
        </w:rPr>
      </w:pPr>
      <w:r>
        <w:rPr>
          <w:b w:val="0"/>
          <w:sz w:val="32"/>
        </w:rPr>
        <w:t>Use the data collected from two arrays (Target Array and Reference Array, totally 12 antenna elements) to detect the following information:</w:t>
      </w:r>
    </w:p>
    <w:p>
      <w:pPr>
        <w:pStyle w:val="2"/>
        <w:rPr>
          <w:b w:val="0"/>
          <w:sz w:val="32"/>
        </w:rPr>
      </w:pPr>
      <w:r>
        <w:rPr>
          <w:b w:val="0"/>
          <w:sz w:val="32"/>
        </w:rPr>
        <w:t>1. Detect the main angles of arrival (AoAs) of each antenna array. They may be line-of-sight or scattering path. Find the possible main scattering clusters according to Baidu map.</w:t>
      </w:r>
    </w:p>
    <w:p>
      <w:pPr>
        <w:pStyle w:val="2"/>
        <w:rPr>
          <w:b w:val="0"/>
        </w:rPr>
      </w:pPr>
      <w:r>
        <w:rPr>
          <w:b w:val="0"/>
          <w:sz w:val="32"/>
        </w:rPr>
        <w:t>2. Direct the receiving beam to the running student, show the Doppler frequency of his scattering path and his position versus time.</w:t>
      </w:r>
      <w:r>
        <w:rPr>
          <w:b w:val="0"/>
        </w:rPr>
        <w:br w:type="page"/>
      </w:r>
    </w:p>
    <w:p>
      <w:pPr>
        <w:pStyle w:val="2"/>
      </w:pPr>
      <w:r>
        <w:rPr>
          <w:rFonts w:hint="eastAsia"/>
        </w:rPr>
        <w:t>AOA数据使用说明</w:t>
      </w:r>
    </w:p>
    <w:p>
      <w:pPr>
        <w:numPr>
          <w:ilvl w:val="0"/>
          <w:numId w:val="1"/>
        </w:numPr>
      </w:pPr>
      <w:r>
        <w:rPr>
          <w:rFonts w:hint="eastAsia"/>
        </w:rPr>
        <w:t>采样率：25MHz</w:t>
      </w:r>
    </w:p>
    <w:p>
      <w:pPr>
        <w:numPr>
          <w:ilvl w:val="0"/>
          <w:numId w:val="1"/>
        </w:numPr>
      </w:pPr>
      <w:r>
        <w:rPr>
          <w:rFonts w:hint="eastAsia"/>
        </w:rPr>
        <w:t>中心频点：2.12GHz</w:t>
      </w:r>
    </w:p>
    <w:p>
      <w:pPr>
        <w:numPr>
          <w:ilvl w:val="0"/>
          <w:numId w:val="1"/>
        </w:numPr>
      </w:pPr>
      <w:r>
        <w:rPr>
          <w:rFonts w:hint="eastAsia"/>
        </w:rPr>
        <w:t>数据总时长：0.5s</w:t>
      </w:r>
    </w:p>
    <w:p>
      <w:pPr>
        <w:numPr>
          <w:ilvl w:val="0"/>
          <w:numId w:val="1"/>
        </w:numPr>
      </w:pPr>
      <w:r>
        <w:rPr>
          <w:rFonts w:hint="eastAsia"/>
        </w:rPr>
        <w:t>Data_aoa.mat文件用MATLABA打开后如Fig. 1所示的一个矩阵。</w:t>
      </w:r>
    </w:p>
    <w:p>
      <w:pPr>
        <w:numPr>
          <w:ilvl w:val="0"/>
          <w:numId w:val="1"/>
        </w:numPr>
      </w:pPr>
      <w:r>
        <w:rPr>
          <w:rFonts w:hint="eastAsia"/>
        </w:rPr>
        <w:t>数据前八行为target数据（如Fig.2 target天线对准人运动），后四行为Reference数据（如Fig.3 ref天线对准基站）。</w:t>
      </w:r>
      <w:bookmarkStart w:id="0" w:name="_GoBack"/>
      <w:bookmarkEnd w:id="0"/>
    </w:p>
    <w:p>
      <w:pPr>
        <w:numPr>
          <w:ilvl w:val="0"/>
          <w:numId w:val="1"/>
        </w:numPr>
      </w:pPr>
      <w:r>
        <w:rPr>
          <w:rFonts w:hint="eastAsia"/>
        </w:rPr>
        <w:t>每一行数据是一根天线0.5s内采到的数据。</w:t>
      </w:r>
    </w:p>
    <w:p>
      <w:pPr>
        <w:numPr>
          <w:ilvl w:val="0"/>
          <w:numId w:val="1"/>
        </w:numPr>
      </w:pPr>
      <w:r>
        <w:rPr>
          <w:rFonts w:hint="eastAsia"/>
        </w:rPr>
        <w:t>数据采集地点：</w:t>
      </w:r>
    </w:p>
    <w:p>
      <w:pPr>
        <w:jc w:val="center"/>
      </w:pPr>
      <w:r>
        <w:drawing>
          <wp:inline distT="0" distB="0" distL="0" distR="0">
            <wp:extent cx="5273040" cy="2910840"/>
            <wp:effectExtent l="0" t="0" r="381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润扬体育馆三楼</w:t>
      </w:r>
    </w:p>
    <w:p/>
    <w:p>
      <w:r>
        <w:drawing>
          <wp:inline distT="0" distB="0" distL="0" distR="0">
            <wp:extent cx="5271135" cy="1733550"/>
            <wp:effectExtent l="0" t="0" r="571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3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Fig.1 Data_AOA</w:t>
      </w:r>
    </w:p>
    <w:p>
      <w:r>
        <w:drawing>
          <wp:inline distT="0" distB="0" distL="0" distR="0">
            <wp:extent cx="5267325" cy="2972435"/>
            <wp:effectExtent l="0" t="0" r="9525" b="0"/>
            <wp:docPr id="3" name="图片 4" descr="Data_ao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Data_aoa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7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 xml:space="preserve">Fig.2  </w:t>
      </w:r>
      <w:r>
        <w:t>Target Array</w:t>
      </w:r>
    </w:p>
    <w:p>
      <w:pPr>
        <w:jc w:val="center"/>
      </w:pPr>
      <w:r>
        <w:drawing>
          <wp:inline distT="0" distB="0" distL="0" distR="0">
            <wp:extent cx="4359910" cy="6658610"/>
            <wp:effectExtent l="0" t="0" r="13970" b="1270"/>
            <wp:docPr id="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59910" cy="665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 xml:space="preserve">Figure 3  </w:t>
      </w:r>
      <w:r>
        <w:t>Reference Array</w:t>
      </w:r>
    </w:p>
    <w:p>
      <w:pPr>
        <w:jc w:val="center"/>
      </w:pPr>
      <w:r>
        <w:drawing>
          <wp:inline distT="0" distB="0" distL="0" distR="0">
            <wp:extent cx="4406265" cy="2245360"/>
            <wp:effectExtent l="0" t="0" r="0" b="2540"/>
            <wp:docPr id="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06265" cy="224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jc w:val="center"/>
      </w:pPr>
      <w:r>
        <w:rPr>
          <w:rFonts w:hint="eastAsia"/>
        </w:rPr>
        <w:t>Figure 4 基站位置</w:t>
      </w:r>
    </w:p>
    <w:p/>
    <w:p/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D74D8C4"/>
    <w:multiLevelType w:val="singleLevel"/>
    <w:tmpl w:val="AD74D8C4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WRjMWViM2RlM2QyMTk2Y2ExYTdjZjk0N2JkNGEyMzcifQ=="/>
  </w:docVars>
  <w:rsids>
    <w:rsidRoot w:val="00261FC8"/>
    <w:rsid w:val="001539AD"/>
    <w:rsid w:val="00223716"/>
    <w:rsid w:val="00261FC8"/>
    <w:rsid w:val="002D3295"/>
    <w:rsid w:val="00662C52"/>
    <w:rsid w:val="006D44D5"/>
    <w:rsid w:val="008E5B8C"/>
    <w:rsid w:val="00A56BE0"/>
    <w:rsid w:val="00AB38C2"/>
    <w:rsid w:val="00AC3569"/>
    <w:rsid w:val="00BD14DD"/>
    <w:rsid w:val="00E70AD2"/>
    <w:rsid w:val="00F765D6"/>
    <w:rsid w:val="1A405351"/>
    <w:rsid w:val="35CF752C"/>
    <w:rsid w:val="60000B7C"/>
    <w:rsid w:val="69496B07"/>
    <w:rsid w:val="6F6E0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iPriority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5</Pages>
  <Words>206</Words>
  <Characters>636</Characters>
  <Lines>5</Lines>
  <Paragraphs>1</Paragraphs>
  <TotalTime>37</TotalTime>
  <ScaleCrop>false</ScaleCrop>
  <LinksUpToDate>false</LinksUpToDate>
  <CharactersWithSpaces>719</CharactersWithSpaces>
  <Application>WPS Office_11.1.0.11744_F1E327BC-269C-435d-A152-05C5408002CA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2021-05-19T08:20:00Z</dcterms:created>
  <dc:creator>86178</dc:creator>
  <cp:lastModifiedBy>星辰</cp:lastModifiedBy>
  <cp:lastPrinted>2021-05-19T12:43:00Z</cp:lastPrinted>
  <dcterms:modified xsi:type="dcterms:W3CDTF">2022-06-14T12:43:41Z</dcterms:modified>
  <cp:revision>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2052-11.1.0.11744</vt:lpwstr>
  </property>
  <property fmtid="{D5CDD505-2E9C-101B-9397-08002B2CF9AE}" pid="3" name="ICV">
    <vt:lpwstr>9B393FF04F2E459F8DFF48FAA9BA3789</vt:lpwstr>
  </property>
</Properties>
</file>