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2E64" w14:textId="77777777" w:rsidR="003920C5" w:rsidRPr="003920C5" w:rsidRDefault="003920C5" w:rsidP="003920C5">
      <w:pPr>
        <w:rPr>
          <w:b/>
          <w:bCs/>
        </w:rPr>
      </w:pPr>
      <w:r w:rsidRPr="003920C5">
        <w:rPr>
          <w:b/>
          <w:bCs/>
        </w:rPr>
        <w:t>2) Ejemplos actuales (España/Europa) para enriquecer tu explicación (con datos y casos)</w:t>
      </w:r>
    </w:p>
    <w:p w14:paraId="5DFA8280" w14:textId="77777777" w:rsidR="003920C5" w:rsidRPr="003920C5" w:rsidRDefault="003920C5" w:rsidP="003920C5">
      <w:r w:rsidRPr="003920C5">
        <w:t xml:space="preserve">En el mapa aparecen resumidos; aquí tienes </w:t>
      </w:r>
      <w:r w:rsidRPr="003920C5">
        <w:rPr>
          <w:b/>
          <w:bCs/>
        </w:rPr>
        <w:t>cómo contarlos en 20–30 segundos cada uno</w:t>
      </w:r>
      <w:r w:rsidRPr="003920C5">
        <w:t>:</w:t>
      </w:r>
    </w:p>
    <w:p w14:paraId="6E6D4FF9" w14:textId="77777777" w:rsidR="003920C5" w:rsidRPr="003920C5" w:rsidRDefault="003920C5" w:rsidP="003920C5">
      <w:pPr>
        <w:rPr>
          <w:b/>
          <w:bCs/>
        </w:rPr>
      </w:pPr>
      <w:r w:rsidRPr="003920C5">
        <w:rPr>
          <w:b/>
          <w:bCs/>
        </w:rPr>
        <w:t>A) Deporte (España): visibilidad mediática desigual (aunque mejora)</w:t>
      </w:r>
    </w:p>
    <w:p w14:paraId="72A1FDBD" w14:textId="77777777" w:rsidR="003920C5" w:rsidRPr="003920C5" w:rsidRDefault="003920C5" w:rsidP="003920C5">
      <w:pPr>
        <w:numPr>
          <w:ilvl w:val="0"/>
          <w:numId w:val="1"/>
        </w:numPr>
      </w:pPr>
      <w:r w:rsidRPr="003920C5">
        <w:t xml:space="preserve">En 2024, un estudio citado en prensa especializada sitúa la </w:t>
      </w:r>
      <w:r w:rsidRPr="003920C5">
        <w:rPr>
          <w:b/>
          <w:bCs/>
        </w:rPr>
        <w:t>visibilidad del deporte femenino en el 25%</w:t>
      </w:r>
      <w:r w:rsidRPr="003920C5">
        <w:t xml:space="preserve"> frente al 75% del masculino en medios. </w:t>
      </w:r>
      <w:hyperlink r:id="rId5" w:history="1">
        <w:r w:rsidRPr="003920C5">
          <w:rPr>
            <w:rStyle w:val="Hipervnculo"/>
          </w:rPr>
          <w:t>[api.asm.skype.com]</w:t>
        </w:r>
      </w:hyperlink>
    </w:p>
    <w:p w14:paraId="4B902648" w14:textId="77777777" w:rsidR="003920C5" w:rsidRPr="003920C5" w:rsidRDefault="003920C5" w:rsidP="003920C5">
      <w:pPr>
        <w:numPr>
          <w:ilvl w:val="0"/>
          <w:numId w:val="1"/>
        </w:numPr>
      </w:pPr>
      <w:r w:rsidRPr="003920C5">
        <w:t xml:space="preserve">Para 2023, otro informe (analizando más de 115.000 informaciones) hablaba de un salto de </w:t>
      </w:r>
      <w:r w:rsidRPr="003920C5">
        <w:rPr>
          <w:b/>
          <w:bCs/>
        </w:rPr>
        <w:t>14% a 29%</w:t>
      </w:r>
      <w:r w:rsidRPr="003920C5">
        <w:t xml:space="preserve"> de cobertura femenina vs masculina, pero recalcando que la igualdad aún está lejos. </w:t>
      </w:r>
      <w:r w:rsidRPr="003920C5">
        <w:br/>
      </w:r>
      <w:r w:rsidRPr="003920C5">
        <w:rPr>
          <w:b/>
          <w:bCs/>
        </w:rPr>
        <w:t>Cómo decirlo (adulto, 1 frase):</w:t>
      </w:r>
      <w:r w:rsidRPr="003920C5">
        <w:t xml:space="preserve"> “Incluso con éxitos, el relato público sigue premiando lo masculino: visibilidad, análisis y continuidad informativa.” </w:t>
      </w:r>
      <w:hyperlink r:id="rId6" w:history="1">
        <w:r w:rsidRPr="003920C5">
          <w:rPr>
            <w:rStyle w:val="Hipervnculo"/>
          </w:rPr>
          <w:t>[marketingdirecto.com]</w:t>
        </w:r>
      </w:hyperlink>
      <w:r w:rsidRPr="003920C5">
        <w:t xml:space="preserve"> </w:t>
      </w:r>
      <w:hyperlink r:id="rId7" w:history="1">
        <w:r w:rsidRPr="003920C5">
          <w:rPr>
            <w:rStyle w:val="Hipervnculo"/>
          </w:rPr>
          <w:t>[api.asm.skype.com]</w:t>
        </w:r>
      </w:hyperlink>
      <w:r w:rsidRPr="003920C5">
        <w:t xml:space="preserve">, </w:t>
      </w:r>
      <w:hyperlink r:id="rId8" w:history="1">
        <w:r w:rsidRPr="003920C5">
          <w:rPr>
            <w:rStyle w:val="Hipervnculo"/>
          </w:rPr>
          <w:t>[marketingdirecto.com]</w:t>
        </w:r>
      </w:hyperlink>
    </w:p>
    <w:p w14:paraId="74198446" w14:textId="77777777" w:rsidR="003920C5" w:rsidRPr="003920C5" w:rsidRDefault="003920C5" w:rsidP="003920C5">
      <w:pPr>
        <w:rPr>
          <w:b/>
          <w:bCs/>
        </w:rPr>
      </w:pPr>
      <w:r w:rsidRPr="003920C5">
        <w:rPr>
          <w:b/>
          <w:bCs/>
        </w:rPr>
        <w:t>B) Ciencia (Europa/España): “Efecto Matilda” (crédito que se desplaza)</w:t>
      </w:r>
    </w:p>
    <w:p w14:paraId="11F475C2" w14:textId="77777777" w:rsidR="003920C5" w:rsidRPr="003920C5" w:rsidRDefault="003920C5" w:rsidP="003920C5">
      <w:pPr>
        <w:numPr>
          <w:ilvl w:val="0"/>
          <w:numId w:val="2"/>
        </w:numPr>
      </w:pPr>
      <w:r w:rsidRPr="003920C5">
        <w:t xml:space="preserve">El </w:t>
      </w:r>
      <w:r w:rsidRPr="003920C5">
        <w:rPr>
          <w:b/>
          <w:bCs/>
        </w:rPr>
        <w:t>“efecto Matilda”</w:t>
      </w:r>
      <w:r w:rsidRPr="003920C5">
        <w:t xml:space="preserve"> describe el prejuicio por el que los logros de científicas se </w:t>
      </w:r>
      <w:r w:rsidRPr="003920C5">
        <w:rPr>
          <w:b/>
          <w:bCs/>
        </w:rPr>
        <w:t>ignoran o atribuyen a colegas varones</w:t>
      </w:r>
      <w:r w:rsidRPr="003920C5">
        <w:t xml:space="preserve">. </w:t>
      </w:r>
      <w:hyperlink r:id="rId9" w:history="1">
        <w:r w:rsidRPr="003920C5">
          <w:rPr>
            <w:rStyle w:val="Hipervnculo"/>
          </w:rPr>
          <w:t>[marca.com]</w:t>
        </w:r>
      </w:hyperlink>
    </w:p>
    <w:p w14:paraId="6A563E8F" w14:textId="77777777" w:rsidR="003920C5" w:rsidRPr="003920C5" w:rsidRDefault="003920C5" w:rsidP="003920C5">
      <w:pPr>
        <w:numPr>
          <w:ilvl w:val="0"/>
          <w:numId w:val="2"/>
        </w:numPr>
      </w:pPr>
      <w:r w:rsidRPr="003920C5">
        <w:t xml:space="preserve">En España, medios generalistas lo usan para explicar por qué faltan referentes femeninos en los relatos científicos y educativos, y cómo eso impacta en vocaciones. </w:t>
      </w:r>
      <w:r w:rsidRPr="003920C5">
        <w:br/>
      </w:r>
      <w:r w:rsidRPr="003920C5">
        <w:rPr>
          <w:b/>
          <w:bCs/>
        </w:rPr>
        <w:t>Cómo decirlo:</w:t>
      </w:r>
      <w:r w:rsidRPr="003920C5">
        <w:t xml:space="preserve"> “No es que no estén: es que la autoría se diluye, se cita menos o se coloca bajo firmas ‘con autoridad’.” </w:t>
      </w:r>
      <w:hyperlink r:id="rId10" w:history="1">
        <w:r w:rsidRPr="003920C5">
          <w:rPr>
            <w:rStyle w:val="Hipervnculo"/>
          </w:rPr>
          <w:t>[es.wikipedia.org]</w:t>
        </w:r>
      </w:hyperlink>
      <w:r w:rsidRPr="003920C5">
        <w:t xml:space="preserve"> </w:t>
      </w:r>
      <w:hyperlink r:id="rId11" w:history="1">
        <w:r w:rsidRPr="003920C5">
          <w:rPr>
            <w:rStyle w:val="Hipervnculo"/>
          </w:rPr>
          <w:t>[marca.com]</w:t>
        </w:r>
      </w:hyperlink>
      <w:r w:rsidRPr="003920C5">
        <w:t xml:space="preserve">, </w:t>
      </w:r>
      <w:hyperlink r:id="rId12" w:history="1">
        <w:r w:rsidRPr="003920C5">
          <w:rPr>
            <w:rStyle w:val="Hipervnculo"/>
          </w:rPr>
          <w:t>[es.wikipedia.org]</w:t>
        </w:r>
      </w:hyperlink>
    </w:p>
    <w:p w14:paraId="09AADECD" w14:textId="77777777" w:rsidR="003920C5" w:rsidRPr="003920C5" w:rsidRDefault="003920C5" w:rsidP="003920C5">
      <w:pPr>
        <w:rPr>
          <w:b/>
          <w:bCs/>
        </w:rPr>
      </w:pPr>
      <w:r w:rsidRPr="003920C5">
        <w:rPr>
          <w:b/>
          <w:bCs/>
        </w:rPr>
        <w:t>C) Salud/medicina (España/Europa): brecha de género en investigación clínica</w:t>
      </w:r>
    </w:p>
    <w:p w14:paraId="7B3212B2" w14:textId="77777777" w:rsidR="003920C5" w:rsidRPr="003920C5" w:rsidRDefault="003920C5" w:rsidP="003920C5">
      <w:pPr>
        <w:numPr>
          <w:ilvl w:val="0"/>
          <w:numId w:val="3"/>
        </w:numPr>
      </w:pPr>
      <w:r w:rsidRPr="003920C5">
        <w:t xml:space="preserve">El Ministerio de Sanidad/AEMPS ha tratado explícitamente la </w:t>
      </w:r>
      <w:r w:rsidRPr="003920C5">
        <w:rPr>
          <w:b/>
          <w:bCs/>
        </w:rPr>
        <w:t>falta de paridad</w:t>
      </w:r>
      <w:r w:rsidRPr="003920C5">
        <w:t xml:space="preserve"> en liderazgo de ensayos clínicos (quién firma y lidera como investigadora principal) y cómo, aunque mejora, persisten desigualdades en volumen de liderazgo. </w:t>
      </w:r>
      <w:hyperlink r:id="rId13" w:history="1">
        <w:r w:rsidRPr="003920C5">
          <w:rPr>
            <w:rStyle w:val="Hipervnculo"/>
          </w:rPr>
          <w:t>[elpais.com]</w:t>
        </w:r>
      </w:hyperlink>
    </w:p>
    <w:p w14:paraId="4B0427A8" w14:textId="77777777" w:rsidR="003920C5" w:rsidRPr="003920C5" w:rsidRDefault="003920C5" w:rsidP="003920C5">
      <w:pPr>
        <w:numPr>
          <w:ilvl w:val="0"/>
          <w:numId w:val="3"/>
        </w:numPr>
      </w:pPr>
      <w:r w:rsidRPr="003920C5">
        <w:t xml:space="preserve">También se documenta el impacto de la </w:t>
      </w:r>
      <w:proofErr w:type="spellStart"/>
      <w:r w:rsidRPr="003920C5">
        <w:rPr>
          <w:b/>
          <w:bCs/>
        </w:rPr>
        <w:t>infrarepresentación</w:t>
      </w:r>
      <w:proofErr w:type="spellEnd"/>
      <w:r w:rsidRPr="003920C5">
        <w:rPr>
          <w:b/>
          <w:bCs/>
        </w:rPr>
        <w:t xml:space="preserve"> histórica de mujeres en ensayos</w:t>
      </w:r>
      <w:r w:rsidRPr="003920C5">
        <w:t>: dosis/seguridad/</w:t>
      </w:r>
      <w:proofErr w:type="gramStart"/>
      <w:r w:rsidRPr="003920C5">
        <w:t>eficacia derivadas</w:t>
      </w:r>
      <w:proofErr w:type="gramEnd"/>
      <w:r w:rsidRPr="003920C5">
        <w:t xml:space="preserve"> en muchos casos de estudios mayoritariamente en hombres y consecuencias de conocimiento incompleto. </w:t>
      </w:r>
      <w:r w:rsidRPr="003920C5">
        <w:br/>
      </w:r>
      <w:r w:rsidRPr="003920C5">
        <w:rPr>
          <w:b/>
          <w:bCs/>
        </w:rPr>
        <w:t>Cómo decirlo:</w:t>
      </w:r>
      <w:r w:rsidRPr="003920C5">
        <w:t xml:space="preserve"> “Aquí el ‘borrado’ no es solo simbólico: afecta a quién lidera, a qué datos se producen y a quién se considera ‘norma’ en la evidencia.” </w:t>
      </w:r>
      <w:hyperlink r:id="rId14" w:history="1">
        <w:r w:rsidRPr="003920C5">
          <w:rPr>
            <w:rStyle w:val="Hipervnculo"/>
          </w:rPr>
          <w:t>[aemps.gob.es]</w:t>
        </w:r>
      </w:hyperlink>
      <w:r w:rsidRPr="003920C5">
        <w:t xml:space="preserve"> </w:t>
      </w:r>
      <w:hyperlink r:id="rId15" w:history="1">
        <w:r w:rsidRPr="003920C5">
          <w:rPr>
            <w:rStyle w:val="Hipervnculo"/>
          </w:rPr>
          <w:t>[elpais.com]</w:t>
        </w:r>
      </w:hyperlink>
      <w:r w:rsidRPr="003920C5">
        <w:t xml:space="preserve">, </w:t>
      </w:r>
      <w:hyperlink r:id="rId16" w:history="1">
        <w:r w:rsidRPr="003920C5">
          <w:rPr>
            <w:rStyle w:val="Hipervnculo"/>
          </w:rPr>
          <w:t>[aemps.gob.es]</w:t>
        </w:r>
      </w:hyperlink>
    </w:p>
    <w:p w14:paraId="79722E92" w14:textId="77777777" w:rsidR="003920C5" w:rsidRPr="003920C5" w:rsidRDefault="003920C5" w:rsidP="003920C5">
      <w:pPr>
        <w:rPr>
          <w:b/>
          <w:bCs/>
        </w:rPr>
      </w:pPr>
      <w:r w:rsidRPr="003920C5">
        <w:rPr>
          <w:b/>
          <w:bCs/>
        </w:rPr>
        <w:lastRenderedPageBreak/>
        <w:t>D) Arte y cultura (España/Europa): mujeres como imagen, pero menos como autoría</w:t>
      </w:r>
    </w:p>
    <w:p w14:paraId="2C718F60" w14:textId="77777777" w:rsidR="003920C5" w:rsidRPr="003920C5" w:rsidRDefault="003920C5" w:rsidP="003920C5">
      <w:pPr>
        <w:numPr>
          <w:ilvl w:val="0"/>
          <w:numId w:val="4"/>
        </w:numPr>
      </w:pPr>
      <w:r w:rsidRPr="003920C5">
        <w:t xml:space="preserve">En divulgación cultural española se subraya una idea muy potente: en museos hay </w:t>
      </w:r>
      <w:r w:rsidRPr="003920C5">
        <w:rPr>
          <w:b/>
          <w:bCs/>
        </w:rPr>
        <w:t>muchas mujeres representadas en los cuadros</w:t>
      </w:r>
      <w:r w:rsidRPr="003920C5">
        <w:t xml:space="preserve">, pero </w:t>
      </w:r>
      <w:r w:rsidRPr="003920C5">
        <w:rPr>
          <w:b/>
          <w:bCs/>
        </w:rPr>
        <w:t>muchas menos en los carteles como autoras</w:t>
      </w:r>
      <w:r w:rsidRPr="003920C5">
        <w:t xml:space="preserve"> (quién pinta). </w:t>
      </w:r>
      <w:hyperlink r:id="rId17" w:history="1">
        <w:r w:rsidRPr="003920C5">
          <w:rPr>
            <w:rStyle w:val="Hipervnculo"/>
          </w:rPr>
          <w:t>[elmundo.es]</w:t>
        </w:r>
      </w:hyperlink>
    </w:p>
    <w:p w14:paraId="1B9624ED" w14:textId="77777777" w:rsidR="003920C5" w:rsidRPr="003920C5" w:rsidRDefault="003920C5" w:rsidP="003920C5">
      <w:pPr>
        <w:numPr>
          <w:ilvl w:val="0"/>
          <w:numId w:val="4"/>
        </w:numPr>
      </w:pPr>
      <w:r w:rsidRPr="003920C5">
        <w:t xml:space="preserve">Además, hay análisis sobre cómo instituciones como el Prado han abordado críticamente el rol de la mujer y los </w:t>
      </w:r>
      <w:r w:rsidRPr="003920C5">
        <w:rPr>
          <w:b/>
          <w:bCs/>
        </w:rPr>
        <w:t>mecanismos institucionales</w:t>
      </w:r>
      <w:r w:rsidRPr="003920C5">
        <w:t xml:space="preserve"> que construyen el canon (qué se compra, exhibe, legitima). </w:t>
      </w:r>
      <w:r w:rsidRPr="003920C5">
        <w:br/>
      </w:r>
      <w:r w:rsidRPr="003920C5">
        <w:rPr>
          <w:b/>
          <w:bCs/>
        </w:rPr>
        <w:t>Cómo decirlo:</w:t>
      </w:r>
      <w:r w:rsidRPr="003920C5">
        <w:t xml:space="preserve"> “El canon no es neutro: decide qué nombres se recuerdan, quién entra en el relato y quién queda como ‘excepción’.” </w:t>
      </w:r>
      <w:hyperlink r:id="rId18" w:history="1">
        <w:r w:rsidRPr="003920C5">
          <w:rPr>
            <w:rStyle w:val="Hipervnculo"/>
          </w:rPr>
          <w:t>[rtve.es]</w:t>
        </w:r>
      </w:hyperlink>
      <w:r w:rsidRPr="003920C5">
        <w:t xml:space="preserve"> </w:t>
      </w:r>
      <w:hyperlink r:id="rId19" w:history="1">
        <w:r w:rsidRPr="003920C5">
          <w:rPr>
            <w:rStyle w:val="Hipervnculo"/>
          </w:rPr>
          <w:t>[elmundo.es]</w:t>
        </w:r>
      </w:hyperlink>
      <w:r w:rsidRPr="003920C5">
        <w:t xml:space="preserve">, </w:t>
      </w:r>
      <w:hyperlink r:id="rId20" w:history="1">
        <w:r w:rsidRPr="003920C5">
          <w:rPr>
            <w:rStyle w:val="Hipervnculo"/>
          </w:rPr>
          <w:t>[rtve.es]</w:t>
        </w:r>
      </w:hyperlink>
    </w:p>
    <w:p w14:paraId="2FC8797B" w14:textId="77777777" w:rsidR="003920C5" w:rsidRDefault="003920C5"/>
    <w:sectPr w:rsidR="00392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FEE"/>
    <w:multiLevelType w:val="multilevel"/>
    <w:tmpl w:val="6CA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049"/>
    <w:multiLevelType w:val="multilevel"/>
    <w:tmpl w:val="F8D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165"/>
    <w:multiLevelType w:val="multilevel"/>
    <w:tmpl w:val="462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65824"/>
    <w:multiLevelType w:val="multilevel"/>
    <w:tmpl w:val="4DF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0180">
    <w:abstractNumId w:val="0"/>
  </w:num>
  <w:num w:numId="2" w16cid:durableId="2127388338">
    <w:abstractNumId w:val="1"/>
  </w:num>
  <w:num w:numId="3" w16cid:durableId="38672865">
    <w:abstractNumId w:val="2"/>
  </w:num>
  <w:num w:numId="4" w16cid:durableId="999969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C5"/>
    <w:rsid w:val="003920C5"/>
    <w:rsid w:val="00E1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EEA1"/>
  <w15:chartTrackingRefBased/>
  <w15:docId w15:val="{E140FF50-7BF9-4B87-944F-DFF63D59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0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2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ingdirecto.com/marketing-general/eventos-y-formacion/visibilidad-deporte-femenino-2024" TargetMode="External"/><Relationship Id="rId13" Type="http://schemas.openxmlformats.org/officeDocument/2006/relationships/hyperlink" Target="https://elpais.com/economia/formacion/2023-02-10/del-efecto-matilda-a-las-cientificas-de-hoy-asi-se-ayuda-a-visibilizar-las-contribuciones-de-la-mujer-a-la-ciencia.html" TargetMode="External"/><Relationship Id="rId18" Type="http://schemas.openxmlformats.org/officeDocument/2006/relationships/hyperlink" Target="https://www.rtve.es/noticias/20250615/poder-imagenes-pintura-conocer-pasado-para-entender-nuestra-forma-mirar/16623720.s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pi.asm.skype.com/v1/objects/0-wus-d7-3a9f8de38fde0b6c6305185fe96d742b/views/original/mapa_mental_adulto_ejemplos_es_eu.png" TargetMode="External"/><Relationship Id="rId12" Type="http://schemas.openxmlformats.org/officeDocument/2006/relationships/hyperlink" Target="https://es.wikipedia.org/wiki/Efecto_Matilda" TargetMode="External"/><Relationship Id="rId17" Type="http://schemas.openxmlformats.org/officeDocument/2006/relationships/hyperlink" Target="https://www.elmundo.es/ciencia-y-salud/salud/2025/03/07/67c9d6c9e4d4d87e078b4598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emps.gob.es/informa/el-ministerio-de-sanidad-impulsa-el-liderazgo-femenino-en-ensayos-clinicos-en-el-dia-internacional-de-la-mujer-y-la-nina-en-la-ciencia/?lang=ca" TargetMode="External"/><Relationship Id="rId20" Type="http://schemas.openxmlformats.org/officeDocument/2006/relationships/hyperlink" Target="https://www.rtve.es/noticias/20250615/poder-imagenes-pintura-conocer-pasado-para-entender-nuestra-forma-mirar/16623720.s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rketingdirecto.com/marketing-general/eventos-y-formacion/visibilidad-deporte-femenino-2024" TargetMode="External"/><Relationship Id="rId11" Type="http://schemas.openxmlformats.org/officeDocument/2006/relationships/hyperlink" Target="https://www.marca.com/futbol/futbol-femenino/2024/03/07/65e9ba5f22601db9258b4576.html" TargetMode="External"/><Relationship Id="rId5" Type="http://schemas.openxmlformats.org/officeDocument/2006/relationships/hyperlink" Target="https://api.asm.skype.com/v1/objects/0-wus-d7-3a9f8de38fde0b6c6305185fe96d742b/views/original/mapa_mental_adulto_ejemplos_es_eu.png" TargetMode="External"/><Relationship Id="rId15" Type="http://schemas.openxmlformats.org/officeDocument/2006/relationships/hyperlink" Target="https://elpais.com/economia/formacion/2023-02-10/del-efecto-matilda-a-las-cientificas-de-hoy-asi-se-ayuda-a-visibilizar-las-contribuciones-de-la-mujer-a-la-ciencia.html" TargetMode="External"/><Relationship Id="rId10" Type="http://schemas.openxmlformats.org/officeDocument/2006/relationships/hyperlink" Target="https://es.wikipedia.org/wiki/Efecto_Matilda" TargetMode="External"/><Relationship Id="rId19" Type="http://schemas.openxmlformats.org/officeDocument/2006/relationships/hyperlink" Target="https://www.elmundo.es/ciencia-y-salud/salud/2025/03/07/67c9d6c9e4d4d87e078b459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rca.com/futbol/futbol-femenino/2024/03/07/65e9ba5f22601db9258b4576.html" TargetMode="External"/><Relationship Id="rId14" Type="http://schemas.openxmlformats.org/officeDocument/2006/relationships/hyperlink" Target="https://www.aemps.gob.es/informa/el-ministerio-de-sanidad-impulsa-el-liderazgo-femenino-en-ensayos-clinicos-en-el-dia-internacional-de-la-mujer-y-la-nina-en-la-ciencia/?lang=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2346</Characters>
  <Application>Microsoft Office Word</Application>
  <DocSecurity>0</DocSecurity>
  <Lines>46</Lines>
  <Paragraphs>14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Santamaria Poza</dc:creator>
  <cp:keywords/>
  <dc:description/>
  <cp:lastModifiedBy>Jose Carlos Santamaria Poza</cp:lastModifiedBy>
  <cp:revision>1</cp:revision>
  <dcterms:created xsi:type="dcterms:W3CDTF">2026-04-16T06:57:00Z</dcterms:created>
  <dcterms:modified xsi:type="dcterms:W3CDTF">2026-04-16T06:58:00Z</dcterms:modified>
</cp:coreProperties>
</file>