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sxad2knu1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About Page Content Strategy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deep-dive case studies establishing the </w:t>
      </w:r>
      <w:r w:rsidDel="00000000" w:rsidR="00000000" w:rsidRPr="00000000">
        <w:rPr>
          <w:i w:val="1"/>
          <w:rtl w:val="0"/>
        </w:rPr>
        <w:t xml:space="preserve">proof</w:t>
      </w:r>
      <w:r w:rsidDel="00000000" w:rsidR="00000000" w:rsidRPr="00000000">
        <w:rPr>
          <w:rtl w:val="0"/>
        </w:rPr>
        <w:t xml:space="preserve"> of your work, the About Page is where we build the </w:t>
      </w:r>
      <w:r w:rsidDel="00000000" w:rsidR="00000000" w:rsidRPr="00000000">
        <w:rPr>
          <w:i w:val="1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. The goal is to tell a compelling story about who you are as a professional—your strategic mindset, your operational process, and the experience that shaped you. This page should make a hiring manager feel like they not only understand your skills but also know what it would be like to work with you.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content and structure for the About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tkik32msl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My Story (The Narrative Introduction)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immediately frame your professional identity around the core problem you solve: bridging the gap between creative strategy and technical execution.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Headline (h2):</w:t>
        <w:br w:type="textWrapping"/>
        <w:t xml:space="preserve">My Story: The Architect in the Marketing Room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Narrative Content (p):</w:t>
        <w:br w:type="textWrapping"/>
        <w:t xml:space="preserve">Great marketing ideas often break at the handoff—the critical point where a creative vision meets the complex reality of technical execution. My career has been built to solve this problem.</w:t>
        <w:br w:type="textWrapping"/>
      </w:r>
      <w:r w:rsidDel="00000000" w:rsidR="00000000" w:rsidRPr="00000000">
        <w:rPr>
          <w:rtl w:val="0"/>
        </w:rPr>
        <w:t xml:space="preserve">I'm Jacob Darling, a marketing leader who operates as both a brand strategist and a systems architect. On one side, I direct bold rebrands, craft compelling narratives, and launch creative campaigns. On the other, I design and build the underlying technical infrastructure—the </w:t>
      </w:r>
      <w:r w:rsidDel="00000000" w:rsidR="00000000" w:rsidRPr="00000000">
        <w:rPr>
          <w:b w:val="1"/>
          <w:rtl w:val="0"/>
        </w:rPr>
        <w:t xml:space="preserve">CRM logic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automation workflows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web architecture</w:t>
      </w:r>
      <w:r w:rsidDel="00000000" w:rsidR="00000000" w:rsidRPr="00000000">
        <w:rPr>
          <w:rtl w:val="0"/>
        </w:rPr>
        <w:t xml:space="preserve">—that makes those campaigns scalable, measurable, and sustainable.</w:t>
        <w:br w:type="textWrapping"/>
        <w:t xml:space="preserve">This hybrid approach allows me to create deeply integrated solutions that don't just look good, but function brilliantly. I thrive on turning abstract goals into powerful, </w:t>
      </w:r>
      <w:r w:rsidDel="00000000" w:rsidR="00000000" w:rsidRPr="00000000">
        <w:rPr>
          <w:b w:val="1"/>
          <w:rtl w:val="0"/>
        </w:rPr>
        <w:t xml:space="preserve">revenue-focused marketing engines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d8bw9q11v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My Process (How I Deliver Results)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demystify your work and build confidence by showing you have a structured, repeatable process for success. This positions you as a strategic, senior-level professional.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Headline (h2):</w:t>
        <w:br w:type="textWrapping"/>
        <w:t xml:space="preserve">My Process: From Insight to Impact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This section should be highly visual, ideally a vertical timeline or four clearly numbered modules.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 Discovery &amp; Audit</w:t>
        <w:br w:type="textWrapping"/>
        <w:t xml:space="preserve">I start by understanding the "why." This phase involves a deep dive into business goals, a full technical audit of the existing MarTech stack, and a review of all analytics to establish a baseline for success.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 Strategy &amp; Architecture</w:t>
        <w:br w:type="textWrapping"/>
        <w:t xml:space="preserve">With a clear understanding of the goals, I design the blueprint. This includes crafting the brand strategy, mapping the systems architecture and data flows, and defining the KPIs for a comprehensive measurement plan.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 Build &amp; Integration</w:t>
        <w:br w:type="textWrapping"/>
        <w:t xml:space="preserve">This is the execution phase where the blueprint becomes a reality. I lead the hands-on build of all components, from web development and CRM implementation to setting up analytics tracking and producing creative assets.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 Optimization &amp; Growth</w:t>
        <w:br w:type="textWrapping"/>
        <w:t xml:space="preserve">The launch is just the beginning. I use the data we're collecting to make intelligent, data-driven decisions, continuously refining the approach through A/B testing and funnel analysis to drive sustained growth.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v52mly94a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Professional Journey (Your Experience)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provide the chronological backbone of your career. This content should be concise and impact-oriented, reinforcing the themes from your narrative and case studies.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Headline (h2):</w:t>
        <w:br w:type="textWrapping"/>
        <w:t xml:space="preserve">Professional Journey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1: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Marketing Director &amp; System Architect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Graston Technique®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2023 – Present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Full-stack marketing and technology leadership for a national healthcare training platform. Led a complete digital transformation, architecting a scalable ecosystem that integrated brand strategy, digital infrastructure, and marketing automation. Key achievements include reducing support tickets by 70% via AI and increasing e-commerce conversions by 40% through checkout innovation.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2: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Interim Director of Marketing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Ultimate Technologies Group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2023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Stabilized marketing operations during a critical leadership transition. Streamlined lead generation workflows, improved GTM tracking, and implemented new CRM efficiencies that resulted in a 40% improvement in campaign production timelines.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3: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Marketing Manager → Administrator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Riley Bennett Egloff, LLP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2015 – 2023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Directed firm-wide marketing, content strategy, and business development programs. Managed a complete digital rebrand and technical SEO overhaul that led to a 35% increase in qualified client inquiries and multiple "Best Law Firm" awards.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