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5BCA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1.0 Abstract</w:t>
      </w:r>
    </w:p>
    <w:p w14:paraId="5F8D3F4E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 xml:space="preserve">2.0 Introduction </w:t>
      </w:r>
    </w:p>
    <w:p w14:paraId="48C274E4" w14:textId="77777777" w:rsidR="00A75294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3.0 Theory</w:t>
      </w:r>
    </w:p>
    <w:p w14:paraId="670B3BB2" w14:textId="15D71BE2" w:rsidR="00AB498A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3.1 Gyroscopic Theory</w:t>
      </w:r>
    </w:p>
    <w:p w14:paraId="78557973" w14:textId="49A3FB02" w:rsidR="009D7D3C" w:rsidRPr="009D7D3C" w:rsidRDefault="009D7D3C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rotating bod</w:t>
      </w:r>
      <w:r w:rsidR="00E530C6">
        <w:rPr>
          <w:rFonts w:ascii="Times New Roman" w:hAnsi="Times New Roman" w:cs="Times New Roman"/>
          <w:sz w:val="24"/>
          <w:szCs w:val="24"/>
        </w:rPr>
        <w:t xml:space="preserve">y has a perpendicular vector quantity of angular momentum </w:t>
      </w:r>
      <w:r w:rsidR="00E530C6" w:rsidRPr="00E530C6">
        <w:rPr>
          <w:rFonts w:ascii="Times New Roman" w:hAnsi="Times New Roman" w:cs="Times New Roman"/>
          <w:b/>
          <w:sz w:val="24"/>
          <w:szCs w:val="24"/>
        </w:rPr>
        <w:t>L</w:t>
      </w:r>
      <w:r w:rsidR="00E530C6">
        <w:rPr>
          <w:rFonts w:ascii="Times New Roman" w:hAnsi="Times New Roman" w:cs="Times New Roman"/>
          <w:sz w:val="24"/>
          <w:szCs w:val="24"/>
        </w:rPr>
        <w:t xml:space="preserve">, formed from the inertial and velocity components of the rotation. </w:t>
      </w:r>
    </w:p>
    <w:p w14:paraId="4710EC44" w14:textId="205DCD91" w:rsidR="00135A34" w:rsidRDefault="00E530C6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THIS </w:t>
      </w:r>
      <w:r w:rsidR="00895E17">
        <w:rPr>
          <w:rFonts w:ascii="Times New Roman" w:hAnsi="Times New Roman" w:cs="Times New Roman"/>
          <w:sz w:val="24"/>
          <w:szCs w:val="24"/>
        </w:rPr>
        <w:t xml:space="preserve">Gyroscopic torques can be come </w:t>
      </w:r>
      <w:r w:rsidR="00571C51">
        <w:rPr>
          <w:rFonts w:ascii="Times New Roman" w:hAnsi="Times New Roman" w:cs="Times New Roman"/>
          <w:sz w:val="24"/>
          <w:szCs w:val="24"/>
        </w:rPr>
        <w:t>prevalent</w:t>
      </w:r>
      <w:r w:rsidR="00895E17">
        <w:rPr>
          <w:rFonts w:ascii="Times New Roman" w:hAnsi="Times New Roman" w:cs="Times New Roman"/>
          <w:sz w:val="24"/>
          <w:szCs w:val="24"/>
        </w:rPr>
        <w:t xml:space="preserve"> in rotating bodies when the angular velocity </w:t>
      </w:r>
      <w:r w:rsidR="009D7D3C">
        <w:rPr>
          <w:rFonts w:ascii="Times New Roman" w:hAnsi="Times New Roman" w:cs="Times New Roman"/>
          <w:sz w:val="24"/>
          <w:szCs w:val="24"/>
        </w:rPr>
        <w:t xml:space="preserve">is greater </w:t>
      </w:r>
      <w:r w:rsidR="00571C51">
        <w:rPr>
          <w:rFonts w:ascii="Times New Roman" w:hAnsi="Times New Roman" w:cs="Times New Roman"/>
          <w:sz w:val="24"/>
          <w:szCs w:val="24"/>
        </w:rPr>
        <w:t>than the pr</w:t>
      </w:r>
      <w:r w:rsidR="00FB3B06">
        <w:rPr>
          <w:rFonts w:ascii="Times New Roman" w:hAnsi="Times New Roman" w:cs="Times New Roman"/>
          <w:sz w:val="24"/>
          <w:szCs w:val="24"/>
        </w:rPr>
        <w:t>e</w:t>
      </w:r>
      <w:r w:rsidR="00571C51">
        <w:rPr>
          <w:rFonts w:ascii="Times New Roman" w:hAnsi="Times New Roman" w:cs="Times New Roman"/>
          <w:sz w:val="24"/>
          <w:szCs w:val="24"/>
        </w:rPr>
        <w:t xml:space="preserve">cession rate. This can be expressed in equation </w:t>
      </w:r>
      <w:r w:rsidR="00FB3B06">
        <w:rPr>
          <w:rFonts w:ascii="Times New Roman" w:hAnsi="Times New Roman" w:cs="Times New Roman"/>
          <w:sz w:val="24"/>
          <w:szCs w:val="24"/>
        </w:rPr>
        <w:t>1.</w:t>
      </w:r>
    </w:p>
    <w:p w14:paraId="781E2647" w14:textId="745A1E10" w:rsidR="00571C51" w:rsidRPr="00FB3B06" w:rsidRDefault="00571C51" w:rsidP="00D02C9A">
      <w:pPr>
        <w:spacing w:line="240" w:lineRule="auto"/>
        <w:ind w:left="28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gyro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precession</m:t>
            </m:r>
          </m:sub>
        </m:sSub>
        <w:bookmarkStart w:id="0" w:name="_GoBack"/>
        <w:bookmarkEnd w:id="0"/>
        <m:r>
          <w:rPr>
            <w:rFonts w:ascii="Cambria Math" w:hAnsi="Cambria Math" w:cs="Times New Roman"/>
            <w:i/>
            <w:sz w:val="24"/>
            <w:szCs w:val="24"/>
          </w:rPr>
          <w:fldChar w:fldCharType="begin"/>
        </m:r>
        <m:r>
          <w:rPr>
            <w:rFonts w:ascii="Cambria Math" w:hAnsi="Cambria Math" w:cs="Times New Roman"/>
            <w:sz w:val="24"/>
            <w:szCs w:val="24"/>
          </w:rPr>
          <m:t xml:space="preserve"> EQ </m:t>
        </m:r>
        <m:r>
          <w:rPr>
            <w:rFonts w:ascii="Cambria Math" w:hAnsi="Cambria Math" w:cs="Times New Roman"/>
            <w:i/>
            <w:sz w:val="24"/>
            <w:szCs w:val="24"/>
          </w:rPr>
          <w:fldChar w:fldCharType="end"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body</m:t>
            </m:r>
          </m:sub>
        </m:sSub>
      </m:oMath>
      <w:r w:rsidR="00EB7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74E7">
        <w:rPr>
          <w:rFonts w:ascii="Times New Roman" w:eastAsiaTheme="minorEastAsia" w:hAnsi="Times New Roman" w:cs="Times New Roman"/>
          <w:sz w:val="24"/>
          <w:szCs w:val="24"/>
        </w:rPr>
        <w:tab/>
      </w:r>
      <w:r w:rsidR="00EB74E7">
        <w:rPr>
          <w:rFonts w:ascii="Times New Roman" w:eastAsiaTheme="minorEastAsia" w:hAnsi="Times New Roman" w:cs="Times New Roman"/>
          <w:sz w:val="24"/>
          <w:szCs w:val="24"/>
        </w:rPr>
        <w:tab/>
      </w:r>
      <w:r w:rsidR="00617E70">
        <w:rPr>
          <w:rFonts w:ascii="Times New Roman" w:eastAsiaTheme="minorEastAsia" w:hAnsi="Times New Roman" w:cs="Times New Roman"/>
          <w:sz w:val="24"/>
          <w:szCs w:val="24"/>
        </w:rPr>
        <w:tab/>
      </w:r>
      <w:r w:rsidR="00EB74E7">
        <w:rPr>
          <w:rFonts w:ascii="Times New Roman" w:eastAsiaTheme="minorEastAsia" w:hAnsi="Times New Roman" w:cs="Times New Roman"/>
          <w:sz w:val="24"/>
          <w:szCs w:val="24"/>
        </w:rPr>
        <w:tab/>
      </w:r>
      <w:r w:rsidR="00D02C9A">
        <w:rPr>
          <w:rFonts w:ascii="Times New Roman" w:eastAsiaTheme="minorEastAsia" w:hAnsi="Times New Roman" w:cs="Times New Roman"/>
          <w:sz w:val="24"/>
          <w:szCs w:val="24"/>
        </w:rPr>
        <w:tab/>
      </w:r>
      <w:r w:rsidR="00EB74E7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4DB806CD" w14:textId="4C78C0BB" w:rsidR="00571C51" w:rsidRDefault="00BF6ED9" w:rsidP="0086256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Resolving the forc</w:t>
      </w:r>
      <w:r w:rsidR="009D7D3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in a planar system</w:t>
      </w:r>
      <w:r w:rsidR="009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factor is introduced to fully describe useable torque </w:t>
      </w:r>
      <w:r w:rsidR="009D7D3C">
        <w:rPr>
          <w:rFonts w:ascii="Times New Roman" w:eastAsiaTheme="minorEastAsia" w:hAnsi="Times New Roman" w:cs="Times New Roman"/>
          <w:sz w:val="24"/>
          <w:szCs w:val="24"/>
        </w:rPr>
        <w:t>in the roll direction</w:t>
      </w:r>
      <w:r>
        <w:rPr>
          <w:rFonts w:ascii="Times New Roman" w:eastAsiaTheme="minorEastAsia" w:hAnsi="Times New Roman" w:cs="Times New Roman"/>
          <w:sz w:val="24"/>
          <w:szCs w:val="24"/>
        </w:rPr>
        <w:t>. So, for a single tracked vehicle like system, we can use equation 2, to describe the output forces from a rotating flywheel.</w:t>
      </w:r>
    </w:p>
    <w:p w14:paraId="134643CB" w14:textId="730A6A7A" w:rsidR="00FB3B06" w:rsidRPr="00FB3B06" w:rsidRDefault="00FB3B06" w:rsidP="009D7D3C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gyro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Flywheel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precession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Flywheel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="00D02C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2C9A">
        <w:rPr>
          <w:rFonts w:ascii="Times New Roman" w:eastAsiaTheme="minorEastAsia" w:hAnsi="Times New Roman" w:cs="Times New Roman"/>
          <w:sz w:val="24"/>
          <w:szCs w:val="24"/>
        </w:rPr>
        <w:tab/>
      </w:r>
      <w:r w:rsidR="009D7D3C">
        <w:rPr>
          <w:rFonts w:ascii="Times New Roman" w:eastAsiaTheme="minorEastAsia" w:hAnsi="Times New Roman" w:cs="Times New Roman"/>
          <w:sz w:val="24"/>
          <w:szCs w:val="24"/>
        </w:rPr>
        <w:tab/>
      </w:r>
      <w:r w:rsidR="00D02C9A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3A036CF8" w14:textId="4F869F66" w:rsidR="00FB3B06" w:rsidRDefault="00FB3B06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θ is the angle of the rotating body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reference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precession.</w:t>
      </w:r>
    </w:p>
    <w:p w14:paraId="7A9DE13F" w14:textId="77777777" w:rsidR="009D7D3C" w:rsidRDefault="009D7D3C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D118B" w14:textId="77777777" w:rsidR="00D02C9A" w:rsidRPr="00135A34" w:rsidRDefault="00D02C9A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E18F2" w14:textId="6F44C33E" w:rsidR="00AB498A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3.2 System Model</w:t>
      </w:r>
    </w:p>
    <w:p w14:paraId="3C0319DC" w14:textId="77777777" w:rsidR="00135A34" w:rsidRPr="00135A34" w:rsidRDefault="00135A3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FCA5E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3.3 Microcontrollers and Code</w:t>
      </w:r>
    </w:p>
    <w:p w14:paraId="5FD33271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3.4 Circuits</w:t>
      </w:r>
    </w:p>
    <w:p w14:paraId="4442FF07" w14:textId="77777777" w:rsidR="00981FE4" w:rsidRPr="00862564" w:rsidRDefault="00981FE4" w:rsidP="008625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64">
        <w:rPr>
          <w:rFonts w:ascii="Times New Roman" w:hAnsi="Times New Roman" w:cs="Times New Roman"/>
          <w:sz w:val="24"/>
          <w:szCs w:val="24"/>
        </w:rPr>
        <w:t>Two Circuits, measurement and controller</w:t>
      </w:r>
    </w:p>
    <w:p w14:paraId="593E918C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2982D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4DAE6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EA09E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49901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E7966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44D8C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FA157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D6A43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2619C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76C46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6181A8" w14:textId="77777777" w:rsidR="00862564" w:rsidRPr="00862564" w:rsidRDefault="0086256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0C598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lastRenderedPageBreak/>
        <w:t>4.0 Methodology</w:t>
      </w:r>
    </w:p>
    <w:p w14:paraId="04490973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 xml:space="preserve">4.1 </w:t>
      </w:r>
      <w:r w:rsidR="00981FE4" w:rsidRPr="00862564">
        <w:rPr>
          <w:rFonts w:ascii="Times New Roman" w:hAnsi="Times New Roman" w:cs="Times New Roman"/>
          <w:sz w:val="28"/>
          <w:szCs w:val="24"/>
        </w:rPr>
        <w:t>Test Frame Design</w:t>
      </w:r>
    </w:p>
    <w:p w14:paraId="00FC4139" w14:textId="77777777" w:rsidR="007D0E39" w:rsidRPr="00862564" w:rsidRDefault="00981FE4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64">
        <w:rPr>
          <w:rFonts w:ascii="Times New Roman" w:hAnsi="Times New Roman" w:cs="Times New Roman"/>
          <w:sz w:val="24"/>
          <w:szCs w:val="24"/>
        </w:rPr>
        <w:t>For this investigation, code testing and system analysis was completed on a bespoke frame designed and built by Dr Phil Lightfoot.</w:t>
      </w:r>
      <w:r w:rsidR="007D0E39" w:rsidRPr="00862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ECB48" w14:textId="325E36E7" w:rsidR="00981FE4" w:rsidRPr="00862564" w:rsidRDefault="007D0E39" w:rsidP="008625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2564">
        <w:rPr>
          <w:rFonts w:ascii="Times New Roman" w:hAnsi="Times New Roman" w:cs="Times New Roman"/>
          <w:sz w:val="24"/>
          <w:szCs w:val="24"/>
        </w:rPr>
        <w:t>The rectangular frame consists of two flywheel housing units mounted on bearings, whose orientation is controlled by two continuous servos. Each of these housings w</w:t>
      </w:r>
      <w:r w:rsidR="00233454">
        <w:rPr>
          <w:rFonts w:ascii="Times New Roman" w:hAnsi="Times New Roman" w:cs="Times New Roman"/>
          <w:sz w:val="24"/>
          <w:szCs w:val="24"/>
        </w:rPr>
        <w:t>ere</w:t>
      </w:r>
      <w:r w:rsidRPr="00862564">
        <w:rPr>
          <w:rFonts w:ascii="Times New Roman" w:hAnsi="Times New Roman" w:cs="Times New Roman"/>
          <w:sz w:val="24"/>
          <w:szCs w:val="24"/>
        </w:rPr>
        <w:t xml:space="preserve"> built with two motors on either side of the flywheel cage, used to balance each unit as well as power the flywheels’ rotation. These motors are powered through the </w:t>
      </w:r>
      <w:r w:rsidR="00C33DD2">
        <w:rPr>
          <w:rFonts w:ascii="Times New Roman" w:hAnsi="Times New Roman" w:cs="Times New Roman"/>
          <w:sz w:val="24"/>
          <w:szCs w:val="24"/>
        </w:rPr>
        <w:t>frame and the bearings, eliminating cable snag</w:t>
      </w:r>
      <w:r w:rsidRPr="00862564">
        <w:rPr>
          <w:rFonts w:ascii="Times New Roman" w:hAnsi="Times New Roman" w:cs="Times New Roman"/>
          <w:sz w:val="24"/>
          <w:szCs w:val="24"/>
        </w:rPr>
        <w:t xml:space="preserve">. Each housing can move </w:t>
      </w:r>
      <w:r w:rsidR="008253F6" w:rsidRPr="00862564">
        <w:rPr>
          <w:rFonts w:ascii="Times New Roman" w:hAnsi="Times New Roman" w:cs="Times New Roman"/>
          <w:sz w:val="24"/>
          <w:szCs w:val="24"/>
        </w:rPr>
        <w:t>independently</w:t>
      </w:r>
      <w:r w:rsidRPr="00862564">
        <w:rPr>
          <w:rFonts w:ascii="Times New Roman" w:hAnsi="Times New Roman" w:cs="Times New Roman"/>
          <w:sz w:val="24"/>
          <w:szCs w:val="24"/>
        </w:rPr>
        <w:t xml:space="preserve"> to one another</w:t>
      </w:r>
      <w:r w:rsidR="00C33DD2">
        <w:rPr>
          <w:rFonts w:ascii="Times New Roman" w:hAnsi="Times New Roman" w:cs="Times New Roman"/>
          <w:sz w:val="24"/>
          <w:szCs w:val="24"/>
        </w:rPr>
        <w:t>, however</w:t>
      </w:r>
      <w:r w:rsidRPr="00862564">
        <w:rPr>
          <w:rFonts w:ascii="Times New Roman" w:hAnsi="Times New Roman" w:cs="Times New Roman"/>
          <w:sz w:val="24"/>
          <w:szCs w:val="24"/>
        </w:rPr>
        <w:t xml:space="preserve"> </w:t>
      </w:r>
      <w:r w:rsidR="00C33DD2">
        <w:rPr>
          <w:rFonts w:ascii="Times New Roman" w:hAnsi="Times New Roman" w:cs="Times New Roman"/>
          <w:sz w:val="24"/>
          <w:szCs w:val="24"/>
        </w:rPr>
        <w:t>they are powered in opposite bias</w:t>
      </w:r>
      <w:r w:rsidR="008253F6" w:rsidRPr="00862564">
        <w:rPr>
          <w:rFonts w:ascii="Times New Roman" w:hAnsi="Times New Roman" w:cs="Times New Roman"/>
          <w:sz w:val="24"/>
          <w:szCs w:val="24"/>
        </w:rPr>
        <w:t xml:space="preserve"> </w:t>
      </w:r>
      <w:r w:rsidR="00C33DD2">
        <w:rPr>
          <w:rFonts w:ascii="Times New Roman" w:hAnsi="Times New Roman" w:cs="Times New Roman"/>
          <w:sz w:val="24"/>
          <w:szCs w:val="24"/>
        </w:rPr>
        <w:t>rotating one flywheel clockwise</w:t>
      </w:r>
      <w:r w:rsidR="008253F6" w:rsidRPr="00862564">
        <w:rPr>
          <w:rFonts w:ascii="Times New Roman" w:hAnsi="Times New Roman" w:cs="Times New Roman"/>
          <w:sz w:val="24"/>
          <w:szCs w:val="24"/>
        </w:rPr>
        <w:t xml:space="preserve"> </w:t>
      </w:r>
      <w:r w:rsidR="00C33DD2" w:rsidRPr="00862564">
        <w:rPr>
          <w:rFonts w:ascii="Times New Roman" w:hAnsi="Times New Roman" w:cs="Times New Roman"/>
          <w:sz w:val="24"/>
          <w:szCs w:val="24"/>
        </w:rPr>
        <w:t>and the</w:t>
      </w:r>
      <w:r w:rsidR="008253F6" w:rsidRPr="00862564">
        <w:rPr>
          <w:rFonts w:ascii="Times New Roman" w:hAnsi="Times New Roman" w:cs="Times New Roman"/>
          <w:sz w:val="24"/>
          <w:szCs w:val="24"/>
        </w:rPr>
        <w:t xml:space="preserve"> other counter clockwise. This intentionally results in the housings respectively moving in opposite directions </w:t>
      </w:r>
      <w:r w:rsidR="00C33DD2">
        <w:rPr>
          <w:rFonts w:ascii="Times New Roman" w:hAnsi="Times New Roman" w:cs="Times New Roman"/>
          <w:sz w:val="24"/>
          <w:szCs w:val="24"/>
        </w:rPr>
        <w:t>to produce corrective torques, as well as countering</w:t>
      </w:r>
      <w:r w:rsidR="008253F6" w:rsidRPr="00862564">
        <w:rPr>
          <w:rFonts w:ascii="Times New Roman" w:hAnsi="Times New Roman" w:cs="Times New Roman"/>
          <w:sz w:val="24"/>
          <w:szCs w:val="24"/>
        </w:rPr>
        <w:t xml:space="preserve"> any yaw</w:t>
      </w:r>
      <w:r w:rsidR="00AC1088">
        <w:rPr>
          <w:rFonts w:ascii="Times New Roman" w:hAnsi="Times New Roman" w:cs="Times New Roman"/>
          <w:sz w:val="24"/>
          <w:szCs w:val="24"/>
        </w:rPr>
        <w:t xml:space="preserve"> toques </w:t>
      </w:r>
      <w:r w:rsidR="001B124A">
        <w:rPr>
          <w:rFonts w:ascii="Times New Roman" w:hAnsi="Times New Roman" w:cs="Times New Roman"/>
          <w:sz w:val="24"/>
          <w:szCs w:val="24"/>
        </w:rPr>
        <w:t>produced</w:t>
      </w:r>
      <w:r w:rsidR="008253F6" w:rsidRPr="00233454">
        <w:rPr>
          <w:rFonts w:ascii="Times New Roman" w:hAnsi="Times New Roman" w:cs="Times New Roman"/>
          <w:sz w:val="24"/>
          <w:szCs w:val="24"/>
          <w:highlight w:val="red"/>
        </w:rPr>
        <w:t xml:space="preserve">; </w:t>
      </w:r>
      <w:proofErr w:type="gramStart"/>
      <w:r w:rsidR="008253F6" w:rsidRPr="00233454">
        <w:rPr>
          <w:rFonts w:ascii="Times New Roman" w:hAnsi="Times New Roman" w:cs="Times New Roman"/>
          <w:sz w:val="24"/>
          <w:szCs w:val="24"/>
          <w:highlight w:val="red"/>
        </w:rPr>
        <w:t>additionally</w:t>
      </w:r>
      <w:proofErr w:type="gramEnd"/>
      <w:r w:rsidR="008253F6" w:rsidRPr="00862564">
        <w:rPr>
          <w:rFonts w:ascii="Times New Roman" w:hAnsi="Times New Roman" w:cs="Times New Roman"/>
          <w:sz w:val="24"/>
          <w:szCs w:val="24"/>
        </w:rPr>
        <w:t xml:space="preserve"> better maintaining a consist</w:t>
      </w:r>
      <w:r w:rsidR="00C33DD2">
        <w:rPr>
          <w:rFonts w:ascii="Times New Roman" w:hAnsi="Times New Roman" w:cs="Times New Roman"/>
          <w:sz w:val="24"/>
          <w:szCs w:val="24"/>
        </w:rPr>
        <w:t>ent</w:t>
      </w:r>
      <w:r w:rsidR="008253F6" w:rsidRPr="00862564">
        <w:rPr>
          <w:rFonts w:ascii="Times New Roman" w:hAnsi="Times New Roman" w:cs="Times New Roman"/>
          <w:sz w:val="24"/>
          <w:szCs w:val="24"/>
        </w:rPr>
        <w:t xml:space="preserve"> centre of mass for the bike.</w:t>
      </w:r>
      <w:r w:rsidR="00862564">
        <w:rPr>
          <w:rFonts w:ascii="Times New Roman" w:hAnsi="Times New Roman" w:cs="Times New Roman"/>
          <w:sz w:val="24"/>
          <w:szCs w:val="24"/>
        </w:rPr>
        <w:t xml:space="preserve"> In the servo to housing gearing mechanism, a potentiometer has been introduced to provide information about the orientation of the housings. </w:t>
      </w:r>
      <w:r w:rsidRPr="00862564">
        <w:rPr>
          <w:rFonts w:ascii="Times New Roman" w:hAnsi="Times New Roman" w:cs="Times New Roman"/>
          <w:sz w:val="24"/>
          <w:szCs w:val="24"/>
        </w:rPr>
        <w:t xml:space="preserve">A dual layer of Perspex </w:t>
      </w:r>
      <w:r w:rsidR="00AC1088">
        <w:rPr>
          <w:rFonts w:ascii="Times New Roman" w:hAnsi="Times New Roman" w:cs="Times New Roman"/>
          <w:sz w:val="24"/>
          <w:szCs w:val="24"/>
        </w:rPr>
        <w:t>provides an</w:t>
      </w:r>
      <w:r w:rsidRPr="00862564">
        <w:rPr>
          <w:rFonts w:ascii="Times New Roman" w:hAnsi="Times New Roman" w:cs="Times New Roman"/>
          <w:sz w:val="24"/>
          <w:szCs w:val="24"/>
        </w:rPr>
        <w:t xml:space="preserve"> area for the controllers and the electrical circuit</w:t>
      </w:r>
      <w:r w:rsidR="00AC1088">
        <w:rPr>
          <w:rFonts w:ascii="Times New Roman" w:hAnsi="Times New Roman" w:cs="Times New Roman"/>
          <w:sz w:val="24"/>
          <w:szCs w:val="24"/>
        </w:rPr>
        <w:t>s</w:t>
      </w:r>
      <w:r w:rsidRPr="00862564">
        <w:rPr>
          <w:rFonts w:ascii="Times New Roman" w:hAnsi="Times New Roman" w:cs="Times New Roman"/>
          <w:sz w:val="24"/>
          <w:szCs w:val="24"/>
        </w:rPr>
        <w:t>, including an area for a Lithium-polymer battery to be securely mounted to the frame.</w:t>
      </w:r>
      <w:r w:rsidR="00AC1088">
        <w:rPr>
          <w:rFonts w:ascii="Times New Roman" w:hAnsi="Times New Roman" w:cs="Times New Roman"/>
          <w:sz w:val="24"/>
          <w:szCs w:val="24"/>
        </w:rPr>
        <w:t xml:space="preserve"> The entire frame then can</w:t>
      </w:r>
      <w:r w:rsidRPr="00862564">
        <w:rPr>
          <w:rFonts w:ascii="Times New Roman" w:hAnsi="Times New Roman" w:cs="Times New Roman"/>
          <w:sz w:val="24"/>
          <w:szCs w:val="24"/>
        </w:rPr>
        <w:t xml:space="preserve"> be mounted on a test frame with bearings as show</w:t>
      </w:r>
      <w:r w:rsidR="00233454">
        <w:rPr>
          <w:rFonts w:ascii="Times New Roman" w:hAnsi="Times New Roman" w:cs="Times New Roman"/>
          <w:sz w:val="24"/>
          <w:szCs w:val="24"/>
        </w:rPr>
        <w:t>n</w:t>
      </w:r>
      <w:r w:rsidRPr="00862564">
        <w:rPr>
          <w:rFonts w:ascii="Times New Roman" w:hAnsi="Times New Roman" w:cs="Times New Roman"/>
          <w:sz w:val="24"/>
          <w:szCs w:val="24"/>
        </w:rPr>
        <w:t xml:space="preserve"> in figure </w:t>
      </w:r>
      <w:r w:rsidRPr="00862564">
        <w:rPr>
          <w:rFonts w:ascii="Times New Roman" w:hAnsi="Times New Roman" w:cs="Times New Roman"/>
          <w:b/>
          <w:sz w:val="24"/>
          <w:szCs w:val="24"/>
        </w:rPr>
        <w:t>X</w:t>
      </w:r>
      <w:r w:rsidRPr="00862564">
        <w:rPr>
          <w:rFonts w:ascii="Times New Roman" w:hAnsi="Times New Roman" w:cs="Times New Roman"/>
          <w:sz w:val="24"/>
          <w:szCs w:val="24"/>
        </w:rPr>
        <w:t>, or onto two wheels to better simulate a motorbike like system.</w:t>
      </w:r>
      <w:r w:rsidRPr="008625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A97D31" w14:textId="6EC12CA5" w:rsidR="00862564" w:rsidRDefault="00C33DD2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safety frame is constructed from a skeletal cube frame work, with different height mounting points for the frame to rest in. The system was mounted up a few centimetres to produce a small destabilisation torques to test the system in. Clamps were used to better control the system.</w:t>
      </w:r>
    </w:p>
    <w:p w14:paraId="03DAB8B2" w14:textId="4DD28BD2" w:rsidR="001B124A" w:rsidRPr="001B124A" w:rsidRDefault="001B124A" w:rsidP="00862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in figure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the flywheels shown are the lightweight, low moment of inertia testing flywheels. These were the ones used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development phase of the project.</w:t>
      </w:r>
    </w:p>
    <w:p w14:paraId="5C347E9D" w14:textId="77777777" w:rsidR="00862564" w:rsidRDefault="00862564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4EA479E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ACA5889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FB334F9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903E695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5B1CFD3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17EA87F" w14:textId="77777777" w:rsidR="00C33DD2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312D79F" w14:textId="77777777" w:rsidR="00C33DD2" w:rsidRDefault="00C33DD2" w:rsidP="00C33DD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Insert Figures here.</w:t>
      </w:r>
    </w:p>
    <w:p w14:paraId="54E6AD2D" w14:textId="77777777" w:rsidR="00C33DD2" w:rsidRDefault="00C33DD2" w:rsidP="00C33DD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Picture of the bike in the frame</w:t>
      </w:r>
    </w:p>
    <w:p w14:paraId="308E7CF4" w14:textId="77777777" w:rsidR="00C33DD2" w:rsidRDefault="00C33DD2" w:rsidP="00C33DD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55C5BCE" w14:textId="77777777" w:rsidR="00862564" w:rsidRDefault="00862564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EE9894A" w14:textId="77777777" w:rsidR="001B124A" w:rsidRDefault="001B124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1B106C0" w14:textId="214AD567" w:rsidR="00981FE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lastRenderedPageBreak/>
        <w:t xml:space="preserve">4.2 </w:t>
      </w:r>
      <w:r w:rsidR="00981FE4" w:rsidRPr="00862564">
        <w:rPr>
          <w:rFonts w:ascii="Times New Roman" w:hAnsi="Times New Roman" w:cs="Times New Roman"/>
          <w:sz w:val="28"/>
          <w:szCs w:val="24"/>
        </w:rPr>
        <w:t>Flywheel Design</w:t>
      </w:r>
    </w:p>
    <w:p w14:paraId="2F5CEE2F" w14:textId="77777777" w:rsidR="00C33DD2" w:rsidRPr="00862564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B2A536C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 xml:space="preserve">4.3 </w:t>
      </w:r>
      <w:r w:rsidR="00981FE4" w:rsidRPr="00862564">
        <w:rPr>
          <w:rFonts w:ascii="Times New Roman" w:hAnsi="Times New Roman" w:cs="Times New Roman"/>
          <w:sz w:val="28"/>
          <w:szCs w:val="24"/>
        </w:rPr>
        <w:t>Flywheel Angle</w:t>
      </w:r>
    </w:p>
    <w:p w14:paraId="41CF219D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 xml:space="preserve">4.4 </w:t>
      </w:r>
      <w:r w:rsidR="00981FE4" w:rsidRPr="00862564">
        <w:rPr>
          <w:rFonts w:ascii="Times New Roman" w:hAnsi="Times New Roman" w:cs="Times New Roman"/>
          <w:sz w:val="28"/>
          <w:szCs w:val="24"/>
        </w:rPr>
        <w:t>RPM measurement</w:t>
      </w:r>
    </w:p>
    <w:p w14:paraId="42495389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4.</w:t>
      </w:r>
      <w:r w:rsidR="00C33DD2">
        <w:rPr>
          <w:rFonts w:ascii="Times New Roman" w:hAnsi="Times New Roman" w:cs="Times New Roman"/>
          <w:sz w:val="28"/>
          <w:szCs w:val="24"/>
        </w:rPr>
        <w:t>5</w:t>
      </w:r>
      <w:r w:rsidRPr="00862564">
        <w:rPr>
          <w:rFonts w:ascii="Times New Roman" w:hAnsi="Times New Roman" w:cs="Times New Roman"/>
          <w:sz w:val="28"/>
          <w:szCs w:val="24"/>
        </w:rPr>
        <w:t xml:space="preserve"> </w:t>
      </w:r>
      <w:r w:rsidR="00981FE4" w:rsidRPr="00862564">
        <w:rPr>
          <w:rFonts w:ascii="Times New Roman" w:hAnsi="Times New Roman" w:cs="Times New Roman"/>
          <w:sz w:val="28"/>
          <w:szCs w:val="24"/>
        </w:rPr>
        <w:t>Controller and code standards</w:t>
      </w:r>
    </w:p>
    <w:p w14:paraId="12167DE6" w14:textId="77777777" w:rsidR="00AB498A" w:rsidRPr="00862564" w:rsidRDefault="00C33DD2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4.6</w:t>
      </w:r>
      <w:r w:rsidR="00AB498A" w:rsidRPr="00862564">
        <w:rPr>
          <w:rFonts w:ascii="Times New Roman" w:hAnsi="Times New Roman" w:cs="Times New Roman"/>
          <w:sz w:val="28"/>
          <w:szCs w:val="24"/>
        </w:rPr>
        <w:t xml:space="preserve"> Safety Precautions</w:t>
      </w:r>
    </w:p>
    <w:p w14:paraId="03E88CD7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5.0 Results</w:t>
      </w:r>
    </w:p>
    <w:p w14:paraId="0B6FD4FF" w14:textId="77777777" w:rsidR="00AB498A" w:rsidRPr="00862564" w:rsidRDefault="00AB498A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5.1 Moment of Inertia of the Flywheels</w:t>
      </w:r>
    </w:p>
    <w:p w14:paraId="5C4AF9A6" w14:textId="77777777" w:rsidR="00AB498A" w:rsidRPr="00862564" w:rsidRDefault="00446CEE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5.2 Zero Moment Frame Position</w:t>
      </w:r>
    </w:p>
    <w:p w14:paraId="43584C4A" w14:textId="77777777" w:rsidR="00446CEE" w:rsidRPr="00862564" w:rsidRDefault="00446CEE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5.3 Raised Frame Position</w:t>
      </w:r>
    </w:p>
    <w:p w14:paraId="2D739DCF" w14:textId="77777777" w:rsidR="00446CEE" w:rsidRPr="00862564" w:rsidRDefault="00446CEE" w:rsidP="008625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62564">
        <w:rPr>
          <w:rFonts w:ascii="Times New Roman" w:hAnsi="Times New Roman" w:cs="Times New Roman"/>
          <w:sz w:val="28"/>
          <w:szCs w:val="24"/>
        </w:rPr>
        <w:t>5.4 Mounted Frame</w:t>
      </w:r>
    </w:p>
    <w:sectPr w:rsidR="00446CEE" w:rsidRPr="00862564" w:rsidSect="0086256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757B4712"/>
    <w:multiLevelType w:val="hybridMultilevel"/>
    <w:tmpl w:val="84EE21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8A"/>
    <w:rsid w:val="00135A34"/>
    <w:rsid w:val="001B124A"/>
    <w:rsid w:val="00233454"/>
    <w:rsid w:val="00446CEE"/>
    <w:rsid w:val="00571C51"/>
    <w:rsid w:val="00617E70"/>
    <w:rsid w:val="007D0E39"/>
    <w:rsid w:val="008253F6"/>
    <w:rsid w:val="00862564"/>
    <w:rsid w:val="00895E17"/>
    <w:rsid w:val="00981FE4"/>
    <w:rsid w:val="009D7D3C"/>
    <w:rsid w:val="00A43128"/>
    <w:rsid w:val="00A75294"/>
    <w:rsid w:val="00AB498A"/>
    <w:rsid w:val="00AC1088"/>
    <w:rsid w:val="00BF6ED9"/>
    <w:rsid w:val="00C33DD2"/>
    <w:rsid w:val="00D02C9A"/>
    <w:rsid w:val="00E530C6"/>
    <w:rsid w:val="00EB74E7"/>
    <w:rsid w:val="00F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EE33"/>
  <w15:chartTrackingRefBased/>
  <w15:docId w15:val="{DE216759-B4EB-4905-85B8-DF7DAD3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E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7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{8449E3C4-B474-4B1D-8898-84A9F5DAC619}</b:Guid>
    <b:RefOrder>1</b:RefOrder>
  </b:Source>
</b:Sources>
</file>

<file path=customXml/itemProps1.xml><?xml version="1.0" encoding="utf-8"?>
<ds:datastoreItem xmlns:ds="http://schemas.openxmlformats.org/officeDocument/2006/customXml" ds:itemID="{464DF872-73E3-4E78-B408-269C08DC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3</cp:revision>
  <dcterms:created xsi:type="dcterms:W3CDTF">2018-02-09T11:50:00Z</dcterms:created>
  <dcterms:modified xsi:type="dcterms:W3CDTF">2018-03-13T13:32:00Z</dcterms:modified>
</cp:coreProperties>
</file>