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rPr>
          <w:b w:val="1"/>
        </w:rPr>
      </w:pPr>
      <w:bookmarkStart w:colFirst="0" w:colLast="0" w:name="_b0lqih2dxem9" w:id="0"/>
      <w:bookmarkEnd w:id="0"/>
      <w:r w:rsidDel="00000000" w:rsidR="00000000" w:rsidRPr="00000000">
        <w:rPr>
          <w:b w:val="1"/>
          <w:rtl w:val="0"/>
        </w:rPr>
        <w:t xml:space="preserve">MUST: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leerling kan zijn/haar naam invoeren aan het begin van het spel.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leerling krijgt een uitleg/tutorial over hoe het spel werkt (evt. met proeflevel)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leerling kan punten verdienen door vragen goed te beantwoorden.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leerling verliest een leven/poging bij een fout antwoord.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Bij foute antwoorden wordt het goede antwoord beschreven.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Aan het einde van het spel (level gehaald/levens op) krijgt leerling zijn score en de highscores te zien.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9h3eyggh5uq5" w:id="1"/>
      <w:bookmarkEnd w:id="1"/>
      <w:r w:rsidDel="00000000" w:rsidR="00000000" w:rsidRPr="00000000">
        <w:rPr>
          <w:b w:val="1"/>
          <w:rtl w:val="0"/>
        </w:rPr>
        <w:t xml:space="preserve">COULD: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Score gebaseerd op: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Tijd gespeeld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Vragen goed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Vragen fout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(Hints gebruikt.)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leerling kan met verdiende punten nieuwe levens/pogingen kopen.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leerling kan met verdiende punten hints kopen, of krijgt een vast aantal hints per level.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leerling kan een categorie opnieuw proberen door terug te gaan naar het begin.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Elke opeenvolgende categorie wordt steeds moeilijker.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Door progressie in de game te maken nieuwe moeilijkheidsniveaus vrijspelen.</w:t>
      </w:r>
    </w:p>
    <w:p w:rsidR="00000000" w:rsidDel="00000000" w:rsidP="00000000" w:rsidRDefault="00000000" w:rsidRPr="00000000" w14:paraId="00000013">
      <w:pPr>
        <w:pStyle w:val="Heading3"/>
        <w:rPr>
          <w:b w:val="1"/>
        </w:rPr>
      </w:pPr>
      <w:bookmarkStart w:colFirst="0" w:colLast="0" w:name="_3c2q4cslgi7z" w:id="2"/>
      <w:bookmarkEnd w:id="2"/>
      <w:r w:rsidDel="00000000" w:rsidR="00000000" w:rsidRPr="00000000">
        <w:rPr>
          <w:b w:val="1"/>
          <w:rtl w:val="0"/>
        </w:rPr>
        <w:t xml:space="preserve">WON’T: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Toevoegen sociaal platform om highscores te delen, deze worden lokaal opgeslagen.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