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208" w14:textId="69CB95DD" w:rsidR="00977DB9" w:rsidRPr="00024B3E" w:rsidRDefault="00000000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8005</w:t>
          </w:r>
        </w:sdtContent>
      </w:sdt>
      <w:r w:rsidR="00977DB9" w:rsidRPr="00024B3E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024B3E" w:rsidRDefault="00977DB9" w:rsidP="00977DB9">
      <w:pPr>
        <w:rPr>
          <w:color w:val="auto"/>
        </w:rPr>
      </w:pPr>
      <w:r w:rsidRPr="00024B3E">
        <w:rPr>
          <w:color w:val="auto"/>
        </w:rPr>
        <w:t xml:space="preserve">Verslag bespreking </w:t>
      </w:r>
      <w:r w:rsidR="003D4AB6" w:rsidRPr="00024B3E">
        <w:rPr>
          <w:color w:val="auto"/>
        </w:rPr>
        <w:t>Digilab 6</w:t>
      </w:r>
      <w:r w:rsidR="005C071D" w:rsidRPr="00024B3E">
        <w:rPr>
          <w:color w:val="auto"/>
        </w:rPr>
        <w:t xml:space="preserve"> wekelijks overleg</w:t>
      </w:r>
    </w:p>
    <w:p w14:paraId="0A1FB07C" w14:textId="4FFA8C8B" w:rsidR="00977DB9" w:rsidRPr="00024B3E" w:rsidRDefault="00977DB9" w:rsidP="005F7EA3">
      <w:pPr>
        <w:pStyle w:val="AanhNieman"/>
        <w:rPr>
          <w:color w:val="auto"/>
        </w:rPr>
      </w:pPr>
      <w:r w:rsidRPr="00024B3E">
        <w:rPr>
          <w:color w:val="auto"/>
        </w:rPr>
        <w:t>Aanwezigen: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>Martin Vrielink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ab/>
        <w:t>MVR</w:t>
      </w:r>
    </w:p>
    <w:p w14:paraId="42F9531A" w14:textId="600739FF" w:rsidR="00977DB9" w:rsidRPr="00024B3E" w:rsidRDefault="00977DB9" w:rsidP="005F7EA3">
      <w:pPr>
        <w:pStyle w:val="AanhNieman"/>
        <w:rPr>
          <w:strike/>
          <w:color w:val="auto"/>
        </w:rPr>
      </w:pPr>
      <w:r w:rsidRPr="00024B3E">
        <w:rPr>
          <w:color w:val="auto"/>
        </w:rPr>
        <w:tab/>
      </w:r>
      <w:r w:rsidR="005F7EA3" w:rsidRPr="00024B3E">
        <w:rPr>
          <w:color w:val="auto"/>
        </w:rPr>
        <w:tab/>
      </w:r>
      <w:r w:rsidR="005F7EA3" w:rsidRPr="00024B3E">
        <w:rPr>
          <w:strike/>
          <w:color w:val="auto"/>
        </w:rPr>
        <w:t>Olivier Voetman</w:t>
      </w:r>
      <w:r w:rsidRPr="00024B3E">
        <w:rPr>
          <w:strike/>
          <w:color w:val="auto"/>
        </w:rPr>
        <w:tab/>
      </w:r>
      <w:r w:rsidR="00E03E95" w:rsidRPr="00024B3E">
        <w:rPr>
          <w:strike/>
          <w:color w:val="auto"/>
        </w:rPr>
        <w:tab/>
        <w:t>OVO</w:t>
      </w:r>
    </w:p>
    <w:p w14:paraId="6AC191E4" w14:textId="6CE3E465" w:rsidR="00F04658" w:rsidRPr="00024B3E" w:rsidRDefault="00E03E95" w:rsidP="00F04658">
      <w:pPr>
        <w:pStyle w:val="AanhNieman"/>
        <w:rPr>
          <w:color w:val="auto"/>
        </w:rPr>
      </w:pPr>
      <w:r w:rsidRPr="00024B3E">
        <w:rPr>
          <w:color w:val="auto"/>
        </w:rPr>
        <w:tab/>
      </w:r>
      <w:r w:rsidRPr="00024B3E">
        <w:rPr>
          <w:color w:val="auto"/>
        </w:rPr>
        <w:tab/>
      </w:r>
      <w:r w:rsidR="00F04658" w:rsidRPr="00024B3E">
        <w:rPr>
          <w:color w:val="auto"/>
        </w:rPr>
        <w:t>Marit Cornelisse</w:t>
      </w:r>
      <w:r w:rsidR="00F04658" w:rsidRPr="00024B3E">
        <w:rPr>
          <w:color w:val="auto"/>
        </w:rPr>
        <w:tab/>
      </w:r>
      <w:r w:rsidR="000865BA" w:rsidRPr="00024B3E">
        <w:rPr>
          <w:color w:val="auto"/>
        </w:rPr>
        <w:tab/>
      </w:r>
      <w:r w:rsidR="00F04658" w:rsidRPr="00024B3E">
        <w:rPr>
          <w:color w:val="auto"/>
        </w:rPr>
        <w:t>MCO</w:t>
      </w:r>
    </w:p>
    <w:p w14:paraId="6144C2FC" w14:textId="442AFC48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Sietze Leenstra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SLE</w:t>
      </w:r>
    </w:p>
    <w:p w14:paraId="25F939A1" w14:textId="085D2956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Wouter Hop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WHO</w:t>
      </w:r>
    </w:p>
    <w:p w14:paraId="7C243532" w14:textId="658C1524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Sandra Keus</w:t>
      </w:r>
      <w:r w:rsidR="00605F00" w:rsidRPr="00024B3E">
        <w:rPr>
          <w:color w:val="auto"/>
        </w:rPr>
        <w:tab/>
      </w:r>
      <w:r w:rsidR="00605F00" w:rsidRPr="00024B3E">
        <w:rPr>
          <w:color w:val="auto"/>
        </w:rPr>
        <w:tab/>
        <w:t>SKE</w:t>
      </w:r>
    </w:p>
    <w:p w14:paraId="19AA7349" w14:textId="4F6C2565" w:rsidR="00517E32" w:rsidRPr="00024B3E" w:rsidRDefault="00517E32" w:rsidP="00AE2EC9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Rick de Vries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RVR</w:t>
      </w:r>
    </w:p>
    <w:p w14:paraId="02E3716E" w14:textId="3AB18022" w:rsidR="00C11AFB" w:rsidRPr="00024B3E" w:rsidRDefault="00C11AFB" w:rsidP="00517E32">
      <w:pPr>
        <w:pStyle w:val="AanhNieman"/>
        <w:ind w:left="720" w:firstLine="720"/>
        <w:rPr>
          <w:strike/>
          <w:color w:val="auto"/>
        </w:rPr>
      </w:pPr>
      <w:r w:rsidRPr="00024B3E">
        <w:rPr>
          <w:strike/>
          <w:color w:val="auto"/>
        </w:rPr>
        <w:t>Roy Uijtendaal</w:t>
      </w:r>
      <w:r w:rsidRPr="00024B3E">
        <w:rPr>
          <w:strike/>
          <w:color w:val="auto"/>
        </w:rPr>
        <w:tab/>
      </w:r>
      <w:r w:rsidRPr="00024B3E">
        <w:rPr>
          <w:strike/>
          <w:color w:val="auto"/>
        </w:rPr>
        <w:tab/>
        <w:t>RUI</w:t>
      </w:r>
    </w:p>
    <w:p w14:paraId="325C7F7B" w14:textId="58035074" w:rsidR="00D621EC" w:rsidRPr="00024B3E" w:rsidRDefault="00D621EC" w:rsidP="00F04658">
      <w:pPr>
        <w:pStyle w:val="AanhNieman"/>
        <w:ind w:left="1440"/>
        <w:rPr>
          <w:color w:val="auto"/>
        </w:rPr>
      </w:pPr>
    </w:p>
    <w:p w14:paraId="7F8527BA" w14:textId="33ED8BC7" w:rsidR="0014174E" w:rsidRPr="00024B3E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Datum: </w:t>
      </w:r>
      <w:r w:rsidR="005B1DBC" w:rsidRPr="00024B3E">
        <w:rPr>
          <w:color w:val="auto"/>
          <w:szCs w:val="18"/>
        </w:rPr>
        <w:t>3-8-2023</w:t>
      </w:r>
    </w:p>
    <w:p w14:paraId="73997B0F" w14:textId="6C9D3992" w:rsidR="00231405" w:rsidRPr="00024B3E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Tijd: </w:t>
      </w:r>
      <w:r w:rsidR="00C11AFB" w:rsidRPr="00024B3E">
        <w:rPr>
          <w:color w:val="auto"/>
          <w:szCs w:val="18"/>
        </w:rPr>
        <w:t>1</w:t>
      </w:r>
      <w:r w:rsidR="00100A6B" w:rsidRPr="00024B3E">
        <w:rPr>
          <w:color w:val="auto"/>
          <w:szCs w:val="18"/>
        </w:rPr>
        <w:t>0</w:t>
      </w:r>
      <w:r w:rsidRPr="00024B3E">
        <w:rPr>
          <w:color w:val="auto"/>
          <w:szCs w:val="18"/>
        </w:rPr>
        <w:t>:00 - 1</w:t>
      </w:r>
      <w:r w:rsidR="00100A6B" w:rsidRPr="00024B3E">
        <w:rPr>
          <w:color w:val="auto"/>
          <w:szCs w:val="18"/>
        </w:rPr>
        <w:t>2</w:t>
      </w:r>
      <w:r w:rsidRPr="00024B3E">
        <w:rPr>
          <w:color w:val="auto"/>
          <w:szCs w:val="18"/>
        </w:rPr>
        <w:t>:00</w:t>
      </w:r>
    </w:p>
    <w:p w14:paraId="45EFF611" w14:textId="1A15B1CA" w:rsidR="0014174E" w:rsidRPr="00024B3E" w:rsidRDefault="0014174E" w:rsidP="009B6E2C">
      <w:r w:rsidRPr="00024B3E">
        <w:br w:type="page"/>
      </w:r>
    </w:p>
    <w:p w14:paraId="56344EE1" w14:textId="7C0C2D71" w:rsidR="005B1DBC" w:rsidRPr="00024B3E" w:rsidRDefault="005B1DBC" w:rsidP="005B1DBC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rPr>
          <w:b/>
          <w:bCs/>
        </w:rPr>
        <w:lastRenderedPageBreak/>
        <w:t>Actiepunten Digilab verslag 16-06-2023</w:t>
      </w:r>
    </w:p>
    <w:p w14:paraId="2FC2F105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Implementatie BlueBeam: loopt</w:t>
      </w:r>
    </w:p>
    <w:p w14:paraId="64A51A2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Wouter geeft een presentatie bij het planningsoverleg </w:t>
      </w:r>
    </w:p>
    <w:p w14:paraId="2CE8C24D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en neemt contact op met Liesbeth over het gebruik van de TV schermen.</w:t>
      </w:r>
    </w:p>
    <w:p w14:paraId="7872DB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Excel Ribbon: Er zit mogelijk een fout in het vinden van bestandpaden bij ’nieuwe’ pc’s. </w:t>
      </w:r>
    </w:p>
    <w:p w14:paraId="6949EB0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Martin</w:t>
      </w:r>
      <w:r w:rsidRPr="001256A4">
        <w:rPr>
          <w:color w:val="99CC00" w:themeColor="accent1"/>
        </w:rPr>
        <w:t xml:space="preserve"> controleert of het script bij Roy werkt.</w:t>
      </w:r>
    </w:p>
    <w:p w14:paraId="53C9F74E" w14:textId="77777777" w:rsidR="005B1DBC" w:rsidRPr="000B180F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auto"/>
        </w:rPr>
      </w:pPr>
      <w:r w:rsidRPr="000B180F">
        <w:rPr>
          <w:b/>
          <w:bCs/>
          <w:color w:val="auto"/>
        </w:rPr>
        <w:t>Sandra</w:t>
      </w:r>
      <w:r w:rsidRPr="000B180F">
        <w:rPr>
          <w:color w:val="auto"/>
        </w:rPr>
        <w:t xml:space="preserve"> bespreekt volgende week dit onderwerp ook met facilitair.</w:t>
      </w:r>
    </w:p>
    <w:p w14:paraId="062159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BENG-tool:</w:t>
      </w:r>
    </w:p>
    <w:p w14:paraId="48615EB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Marit</w:t>
      </w:r>
      <w:r w:rsidRPr="001256A4">
        <w:rPr>
          <w:color w:val="99CC00" w:themeColor="accent1"/>
        </w:rPr>
        <w:t xml:space="preserve"> gaat invoer van belemmeringen controleren in BENG-tool (Martin stuurt het ‘test project’ op naar Marit). </w:t>
      </w:r>
    </w:p>
    <w:p w14:paraId="5A7CB33B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  <w:lang w:val="en-GB"/>
        </w:rPr>
      </w:pPr>
      <w:r w:rsidRPr="00CD78DE">
        <w:rPr>
          <w:color w:val="99CC00" w:themeColor="accent1"/>
          <w:lang w:val="en-GB"/>
        </w:rPr>
        <w:t>Front-office checklist 3D-model:</w:t>
      </w:r>
    </w:p>
    <w:p w14:paraId="7CF4C335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Martin</w:t>
      </w:r>
      <w:r w:rsidRPr="00CD78DE">
        <w:rPr>
          <w:color w:val="99CC00" w:themeColor="accent1"/>
        </w:rPr>
        <w:t xml:space="preserve"> vult het overzicht aan met consequenties van 2D en 3D tekeningen.</w:t>
      </w:r>
    </w:p>
    <w:p w14:paraId="54F1D438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Hoe kunnen we chatGPT positief inzetten in het bedrijf? Risico: we zijn zelf de zwakste schakel en kunnen makkelijk data lekken. Dit is een risico! </w:t>
      </w:r>
    </w:p>
    <w:p w14:paraId="5C674DDF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Voorstel: in overleg gaan met MT en Renogi. Er moet een duidelijk beleid hierop komen. Commissie: Roy, Martin, Sandra. </w:t>
      </w:r>
    </w:p>
    <w:p w14:paraId="02234293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b/>
          <w:bCs/>
          <w:color w:val="99CC00" w:themeColor="accent1"/>
        </w:rPr>
        <w:t xml:space="preserve">Sandra </w:t>
      </w:r>
      <w:r w:rsidRPr="003F7C3C">
        <w:rPr>
          <w:color w:val="99CC00" w:themeColor="accent1"/>
        </w:rPr>
        <w:t>gaat bij Henk/Marc langs om aan te geven dat er aan het Digilab vragen hierover worden gesteld.</w:t>
      </w:r>
    </w:p>
    <w:p w14:paraId="1DBDBDB9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>Daglichtfactor: ligt stil voor nu.</w:t>
      </w:r>
    </w:p>
    <w:p w14:paraId="13241E28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Iedereen:</w:t>
      </w:r>
      <w:r w:rsidRPr="00CD78DE">
        <w:rPr>
          <w:color w:val="99CC00" w:themeColor="accent1"/>
        </w:rPr>
        <w:t xml:space="preserve"> jouw visie op automatisering en digitalisering opschrijven. Hier kunnen we dan een gezamenlijke visie van maken die we kunnen delen met MT.</w:t>
      </w:r>
    </w:p>
    <w:p w14:paraId="6BA594A2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 xml:space="preserve">Martin </w:t>
      </w:r>
      <w:r w:rsidRPr="00CD78DE">
        <w:rPr>
          <w:color w:val="99CC00" w:themeColor="accent1"/>
        </w:rPr>
        <w:t>schrijf een kleine instructie per e-mail voor het format.</w:t>
      </w:r>
    </w:p>
    <w:p w14:paraId="4A43FC38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BCI-berekening (losmaakbaarheid): </w:t>
      </w:r>
    </w:p>
    <w:p w14:paraId="2D2FC371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Martin </w:t>
      </w:r>
      <w:r w:rsidRPr="001256A4">
        <w:rPr>
          <w:color w:val="99CC00" w:themeColor="accent1"/>
        </w:rPr>
        <w:t>gaat bij Radboud na wat Bimpact hier al mee gaat doen.</w:t>
      </w:r>
    </w:p>
    <w:p w14:paraId="1C698A63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Olivier</w:t>
      </w:r>
      <w:r w:rsidRPr="001256A4">
        <w:rPr>
          <w:color w:val="99CC00" w:themeColor="accent1"/>
        </w:rPr>
        <w:t xml:space="preserve"> gaat verder uitzoeken wat we nodig hebben om dit op te kunnen zetten, nalopen van WE-rekensheets.</w:t>
      </w:r>
    </w:p>
    <w:p w14:paraId="17EEC49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Sietze </w:t>
      </w:r>
      <w:r w:rsidRPr="001256A4">
        <w:rPr>
          <w:color w:val="99CC00" w:themeColor="accent1"/>
        </w:rPr>
        <w:t>vindt het leuk om te kijken of we dit in Solibri kunnen integreren.</w:t>
      </w:r>
    </w:p>
    <w:p w14:paraId="40F1798C" w14:textId="77777777" w:rsidR="005B1DBC" w:rsidRPr="00024B3E" w:rsidRDefault="005B1DBC" w:rsidP="005B1DBC">
      <w:pPr>
        <w:pStyle w:val="BulletsNieman"/>
        <w:numPr>
          <w:ilvl w:val="0"/>
          <w:numId w:val="0"/>
        </w:numPr>
        <w:ind w:left="720" w:hanging="363"/>
      </w:pPr>
    </w:p>
    <w:p w14:paraId="45370962" w14:textId="77777777" w:rsidR="00AE2EC9" w:rsidRPr="00024B3E" w:rsidRDefault="00AE2EC9">
      <w:pPr>
        <w:spacing w:after="0" w:line="240" w:lineRule="auto"/>
      </w:pPr>
      <w:r w:rsidRPr="00024B3E">
        <w:br w:type="page"/>
      </w:r>
    </w:p>
    <w:p w14:paraId="32401357" w14:textId="606B0990" w:rsidR="005553F9" w:rsidRPr="00024B3E" w:rsidRDefault="00977DB9" w:rsidP="00B14EE8">
      <w:pPr>
        <w:pStyle w:val="Kop2"/>
      </w:pPr>
      <w:bookmarkStart w:id="0" w:name="_Hlk133913287"/>
      <w:r w:rsidRPr="00024B3E">
        <w:lastRenderedPageBreak/>
        <w:t>Agenda</w:t>
      </w:r>
    </w:p>
    <w:p w14:paraId="6212B25F" w14:textId="661C99B3" w:rsidR="000279E4" w:rsidRPr="002334BD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Notulist</w:t>
      </w:r>
      <w:r w:rsidR="00FC6CF9" w:rsidRPr="002334BD">
        <w:rPr>
          <w:color w:val="99CC00" w:themeColor="accent1"/>
        </w:rPr>
        <w:t xml:space="preserve"> van</w:t>
      </w:r>
      <w:r w:rsidRPr="002334BD">
        <w:rPr>
          <w:color w:val="99CC00" w:themeColor="accent1"/>
        </w:rPr>
        <w:t xml:space="preserve"> acties bepalen</w:t>
      </w:r>
      <w:r w:rsidR="00C11AFB" w:rsidRPr="002334BD">
        <w:rPr>
          <w:color w:val="99CC00" w:themeColor="accent1"/>
        </w:rPr>
        <w:t>.</w:t>
      </w:r>
    </w:p>
    <w:p w14:paraId="597D39B3" w14:textId="5AA1B8E4" w:rsidR="000279E4" w:rsidRPr="00CD78DE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Actiepunten </w:t>
      </w:r>
      <w:r w:rsidR="00C11AFB" w:rsidRPr="00CD78DE">
        <w:rPr>
          <w:color w:val="99CC00" w:themeColor="accent1"/>
        </w:rPr>
        <w:t>doornemen.</w:t>
      </w:r>
    </w:p>
    <w:p w14:paraId="73A71724" w14:textId="0D391621" w:rsidR="00890CA2" w:rsidRPr="001256A4" w:rsidRDefault="004933A2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1256A4">
        <w:rPr>
          <w:color w:val="99CC00" w:themeColor="accent1"/>
        </w:rPr>
        <w:t>Alle o</w:t>
      </w:r>
      <w:r w:rsidR="008071FA" w:rsidRPr="001256A4">
        <w:rPr>
          <w:color w:val="99CC00" w:themeColor="accent1"/>
        </w:rPr>
        <w:t>ntwikkelpunten doornemen</w:t>
      </w:r>
      <w:r w:rsidR="004711AC" w:rsidRPr="001256A4">
        <w:rPr>
          <w:color w:val="99CC00" w:themeColor="accent1"/>
        </w:rPr>
        <w:t>.</w:t>
      </w:r>
    </w:p>
    <w:p w14:paraId="5AFAC6F4" w14:textId="71056062" w:rsidR="006A5E87" w:rsidRPr="00233BE4" w:rsidRDefault="006A5E87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Implementatie BlueBeam</w:t>
      </w:r>
    </w:p>
    <w:p w14:paraId="536349D8" w14:textId="77777777" w:rsidR="00786684" w:rsidRPr="00233BE4" w:rsidRDefault="00786684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MPG-werkproces</w:t>
      </w:r>
    </w:p>
    <w:p w14:paraId="6A315C47" w14:textId="083AD0A7" w:rsidR="00DC7705" w:rsidRPr="00233BE4" w:rsidRDefault="00DC7705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Excel ribbon</w:t>
      </w:r>
    </w:p>
    <w:p w14:paraId="7B4B4D97" w14:textId="0C5F6E2A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BENG tool</w:t>
      </w:r>
    </w:p>
    <w:p w14:paraId="09F07408" w14:textId="4F2BDC01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Front-office Checklist 3D model</w:t>
      </w:r>
    </w:p>
    <w:p w14:paraId="6C6A95FF" w14:textId="6E174630" w:rsidR="00786684" w:rsidRPr="00024B3E" w:rsidRDefault="00786684" w:rsidP="006A5E87">
      <w:pPr>
        <w:pStyle w:val="AanhNieman"/>
        <w:numPr>
          <w:ilvl w:val="1"/>
          <w:numId w:val="26"/>
        </w:numPr>
      </w:pPr>
      <w:r w:rsidRPr="00024B3E">
        <w:t xml:space="preserve">Update </w:t>
      </w:r>
      <w:r w:rsidR="00024B3E" w:rsidRPr="00024B3E">
        <w:t xml:space="preserve">en </w:t>
      </w:r>
      <w:r w:rsidR="00D77631" w:rsidRPr="00024B3E">
        <w:t xml:space="preserve">demo </w:t>
      </w:r>
      <w:r w:rsidRPr="00024B3E">
        <w:t>BI</w:t>
      </w:r>
      <w:r w:rsidR="00D77631" w:rsidRPr="00024B3E">
        <w:t>M</w:t>
      </w:r>
      <w:r w:rsidRPr="00024B3E">
        <w:t>fire</w:t>
      </w:r>
    </w:p>
    <w:p w14:paraId="63A7ADDA" w14:textId="18F72475" w:rsidR="006A5E87" w:rsidRPr="00024B3E" w:rsidRDefault="006A5E87" w:rsidP="00890CA2">
      <w:pPr>
        <w:pStyle w:val="AanhNieman"/>
        <w:numPr>
          <w:ilvl w:val="0"/>
          <w:numId w:val="26"/>
        </w:numPr>
      </w:pPr>
      <w:r w:rsidRPr="00024B3E">
        <w:t>Nieuwe ontwikkelpunten doornemen</w:t>
      </w:r>
    </w:p>
    <w:p w14:paraId="0AF29FF1" w14:textId="276C9B1C" w:rsidR="00786684" w:rsidRPr="002334BD" w:rsidRDefault="00786684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Urentool presentatie Rick</w:t>
      </w:r>
    </w:p>
    <w:p w14:paraId="45AB42FF" w14:textId="3775F551" w:rsidR="003574CB" w:rsidRPr="002334BD" w:rsidRDefault="003574CB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Communicatie model</w:t>
      </w:r>
      <w:r w:rsidR="00D77631" w:rsidRPr="002334BD">
        <w:rPr>
          <w:color w:val="99CC00" w:themeColor="accent1"/>
        </w:rPr>
        <w:t xml:space="preserve"> Sietze</w:t>
      </w:r>
    </w:p>
    <w:p w14:paraId="61FC7A96" w14:textId="1A5434F6" w:rsidR="00D77631" w:rsidRPr="00024B3E" w:rsidRDefault="00D77631" w:rsidP="00786684">
      <w:pPr>
        <w:pStyle w:val="AanhNieman"/>
        <w:numPr>
          <w:ilvl w:val="1"/>
          <w:numId w:val="26"/>
        </w:numPr>
      </w:pPr>
      <w:r w:rsidRPr="00024B3E">
        <w:t>GO tool Roy</w:t>
      </w:r>
    </w:p>
    <w:p w14:paraId="3024D8F0" w14:textId="7AD2C4F1" w:rsidR="000865BA" w:rsidRPr="00CD78DE" w:rsidRDefault="00AE2EC9" w:rsidP="00DC7705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Visie op digitalisering </w:t>
      </w:r>
      <w:r w:rsidR="003574CB" w:rsidRPr="00CD78DE">
        <w:rPr>
          <w:color w:val="99CC00" w:themeColor="accent1"/>
        </w:rPr>
        <w:t xml:space="preserve">– volgend </w:t>
      </w:r>
      <w:r w:rsidR="00024B3E" w:rsidRPr="00CD78DE">
        <w:rPr>
          <w:color w:val="99CC00" w:themeColor="accent1"/>
        </w:rPr>
        <w:t>Digilab</w:t>
      </w:r>
      <w:r w:rsidR="003574CB" w:rsidRPr="00CD78DE">
        <w:rPr>
          <w:color w:val="99CC00" w:themeColor="accent1"/>
        </w:rPr>
        <w:t xml:space="preserve"> overleg presentatie</w:t>
      </w:r>
    </w:p>
    <w:p w14:paraId="12E98946" w14:textId="5FBA444C" w:rsidR="008071FA" w:rsidRPr="00024B3E" w:rsidRDefault="008071FA" w:rsidP="008071FA">
      <w:pPr>
        <w:pStyle w:val="AanhNieman"/>
        <w:numPr>
          <w:ilvl w:val="0"/>
          <w:numId w:val="26"/>
        </w:numPr>
      </w:pPr>
      <w:r w:rsidRPr="00024B3E">
        <w:t>Publiciteit Digilab</w:t>
      </w:r>
      <w:r w:rsidR="004711AC" w:rsidRPr="00024B3E">
        <w:t>.</w:t>
      </w:r>
    </w:p>
    <w:p w14:paraId="0C1DCE7E" w14:textId="364D183E" w:rsidR="009B6E2C" w:rsidRPr="00024B3E" w:rsidRDefault="004933A2" w:rsidP="003574CB">
      <w:pPr>
        <w:pStyle w:val="AanhNieman"/>
        <w:numPr>
          <w:ilvl w:val="0"/>
          <w:numId w:val="26"/>
        </w:numPr>
      </w:pPr>
      <w:r w:rsidRPr="00024B3E">
        <w:t>Wat verder ter tafel komt</w:t>
      </w:r>
      <w:r w:rsidR="00FE051E" w:rsidRPr="00024B3E">
        <w:t>.</w:t>
      </w:r>
      <w:bookmarkEnd w:id="0"/>
      <w:r w:rsidR="009B6E2C" w:rsidRPr="00024B3E">
        <w:rPr>
          <w:color w:val="auto"/>
          <w:szCs w:val="18"/>
        </w:rPr>
        <w:br w:type="page"/>
      </w:r>
    </w:p>
    <w:p w14:paraId="10379559" w14:textId="44C67511" w:rsidR="009B6E2C" w:rsidRPr="00024B3E" w:rsidRDefault="009B6E2C" w:rsidP="009B6E2C">
      <w:pPr>
        <w:tabs>
          <w:tab w:val="left" w:pos="1985"/>
          <w:tab w:val="left" w:pos="4395"/>
          <w:tab w:val="right" w:pos="8505"/>
        </w:tabs>
        <w:rPr>
          <w:b/>
          <w:bCs/>
          <w:color w:val="auto"/>
          <w:szCs w:val="18"/>
        </w:rPr>
      </w:pPr>
      <w:r w:rsidRPr="00024B3E">
        <w:rPr>
          <w:b/>
          <w:bCs/>
          <w:color w:val="auto"/>
          <w:szCs w:val="18"/>
        </w:rPr>
        <w:lastRenderedPageBreak/>
        <w:t>Actiepunten 04-05-2023:</w:t>
      </w:r>
    </w:p>
    <w:p>
      <w:pPr>
        <w:pStyle w:val="Kop1"/>
      </w:pPr>
      <w:r>
        <w:t>MLKDream (3).wav</w:t>
      </w:r>
    </w:p>
    <w:p>
      <w:r>
        <w:rPr>
          <w:b/>
        </w:rPr>
        <w:t>Datum: onbekend</w:t>
      </w:r>
    </w:p>
    <w:p>
      <w:r>
        <w:rPr>
          <w:b w:val="0"/>
        </w:rPr>
        <w:t>Tijd: onbekend - onbekend</w:t>
      </w:r>
    </w:p>
    <w:p>
      <w:r>
        <w:rPr>
          <w:b w:val="0"/>
        </w:rPr>
        <w:t>Notulist: onbekend</w:t>
      </w:r>
    </w:p>
    <w:p>
      <w:pPr>
        <w:pStyle w:val="Kop2"/>
      </w:pPr>
      <w:r>
        <w:t>Aanwezigen</w:t>
      </w:r>
    </w:p>
    <w:p>
      <w:r>
        <w:t>Dr. Martin Luther King J.R.</w:t>
      </w:r>
    </w:p>
    <w:p>
      <w:r>
        <w:t>• Dr. Martin Luther King J.R.</w:t>
      </w:r>
    </w:p>
    <w:p>
      <w:pPr>
        <w:pStyle w:val="Kop2"/>
      </w:pPr>
      <w:r>
        <w:t>Agenda</w:t>
      </w:r>
    </w:p>
    <w:p>
      <w:r>
        <w:t>Toetsing van de vrijheid en gelijkheid voor alle Amerikanen</w:t>
      </w:r>
    </w:p>
    <w:p>
      <w:r>
        <w:t>• Toetsing van de vrijheid en gelijkheid voor alle Amerikanen</w:t>
      </w:r>
    </w:p>
    <w:p>
      <w:pPr>
        <w:pStyle w:val="Kop2"/>
      </w:pPr>
      <w:r>
        <w:t>Samenvatting</w:t>
      </w:r>
    </w:p>
    <w:p>
      <w:pPr>
        <w:pStyle w:val="Kop3"/>
      </w:pPr>
      <w:r>
        <w:t>Inleiding</w:t>
      </w:r>
    </w:p>
    <w:p>
      <w:r>
        <w:rPr>
          <w:b/>
        </w:rPr>
        <w:t>Aanwezigheid van Dr. Martin Luther King J.R.</w:t>
      </w:r>
    </w:p>
    <w:p>
      <w:r>
        <w:rPr>
          <w:b w:val="0"/>
        </w:rPr>
        <w:t>Dr. Martin Luther King J.R. werd aanwezig gemaakt en sprak over de vrijheid en gelijkheid voor alle Amerikanen.</w:t>
      </w:r>
    </w:p>
    <w:p>
      <w:pPr>
        <w:pStyle w:val="Kop3"/>
      </w:pPr>
      <w:r>
        <w:t>Historische context</w:t>
      </w:r>
    </w:p>
    <w:p>
      <w:r>
        <w:rPr>
          <w:b/>
        </w:rPr>
        <w:t>Emancipatieproclamatie</w:t>
      </w:r>
    </w:p>
    <w:p>
      <w:r>
        <w:rPr>
          <w:b w:val="0"/>
        </w:rPr>
        <w:t>100 jaar na de Emancipatieproclamatie is het leven van de Afro-Amerikanen nog steeds verder achtergebleven.</w:t>
      </w:r>
    </w:p>
    <w:p>
      <w:pPr>
        <w:pStyle w:val="Kop3"/>
      </w:pPr>
      <w:r>
        <w:t>Huidige situatie</w:t>
      </w:r>
    </w:p>
    <w:p>
      <w:r>
        <w:rPr>
          <w:b/>
        </w:rPr>
        <w:t>Segregatie en discriminatie</w:t>
      </w:r>
    </w:p>
    <w:p>
      <w:r>
        <w:rPr>
          <w:b w:val="0"/>
        </w:rPr>
        <w:t>De Afro-Amerikanen leven nog steeds in een eiland van armoede in het midden van een ocean van materiële welvaart.</w:t>
      </w:r>
    </w:p>
    <w:p>
      <w:pPr>
        <w:pStyle w:val="Kop3"/>
      </w:pPr>
      <w:r>
        <w:t>Aanroep tot actie</w:t>
      </w:r>
    </w:p>
    <w:p>
      <w:r>
        <w:rPr>
          <w:b/>
        </w:rPr>
        <w:t>Fataliteit van de huidige situatie</w:t>
      </w:r>
    </w:p>
    <w:p>
      <w:r>
        <w:rPr>
          <w:b w:val="0"/>
        </w:rPr>
        <w:t>Er is geen tijd voor koeling-off of gradualisme. Nu moet de belofte van democratie gerealiseerd worden.</w:t>
      </w:r>
    </w:p>
    <w:p>
      <w:pPr>
        <w:pStyle w:val="Kop3"/>
      </w:pPr>
      <w:r>
        <w:t>Aanroep tot actie</w:t>
      </w:r>
    </w:p>
    <w:p>
      <w:r>
        <w:rPr>
          <w:b/>
        </w:rPr>
        <w:t>Broederschap en rechtvaardigheid</w:t>
      </w:r>
    </w:p>
    <w:p>
      <w:r>
        <w:rPr>
          <w:b w:val="0"/>
        </w:rPr>
        <w:t>Er moet een oase van vrijheid en rechtvaardigheid ontstaan.</w:t>
      </w:r>
    </w:p>
    <w:p>
      <w:pPr>
        <w:pStyle w:val="Kop3"/>
      </w:pPr>
      <w:r>
        <w:t>Aanroep tot actie</w:t>
      </w:r>
    </w:p>
    <w:p>
      <w:r>
        <w:rPr>
          <w:b/>
        </w:rPr>
        <w:t>Vrede en broederschap</w:t>
      </w:r>
    </w:p>
    <w:p>
      <w:r>
        <w:rPr>
          <w:b w:val="0"/>
        </w:rPr>
        <w:t>Er moet een einde komen aan de bitternis en haat. Er moet een hoog niveau van discipline en waardigheid gehandhaafd worden.</w:t>
      </w:r>
    </w:p>
    <w:p>
      <w:pPr>
        <w:pStyle w:val="Kop3"/>
      </w:pPr>
      <w:r>
        <w:t>Aanroep tot actie</w:t>
      </w:r>
    </w:p>
    <w:p>
      <w:r>
        <w:rPr>
          <w:b/>
        </w:rPr>
        <w:t>Creatieve protesten</w:t>
      </w:r>
    </w:p>
    <w:p>
      <w:r>
        <w:rPr>
          <w:b w:val="0"/>
        </w:rPr>
        <w:t>Er moet een einde komen aan de fysieke geweld. Er moet een hoog niveau van zelfverdediging gehandhaafd worden.</w:t>
      </w:r>
    </w:p>
    <w:p>
      <w:pPr>
        <w:pStyle w:val="Kop3"/>
      </w:pPr>
      <w:r>
        <w:t>Aanroep tot actie</w:t>
      </w:r>
    </w:p>
    <w:p>
      <w:r>
        <w:rPr>
          <w:b/>
        </w:rPr>
        <w:t>Vertrouwen in de witte bevolking</w:t>
      </w:r>
    </w:p>
    <w:p>
      <w:r>
        <w:rPr>
          <w:b w:val="0"/>
        </w:rPr>
        <w:t>Er moet een einde komen aan het vertrouwen dat alleen de zwarte bevolking ontevreden is.</w:t>
      </w:r>
    </w:p>
    <w:p>
      <w:pPr>
        <w:pStyle w:val="Kop3"/>
      </w:pPr>
      <w:r>
        <w:t>Aanroep tot actie</w:t>
      </w:r>
    </w:p>
    <w:p>
      <w:r>
        <w:rPr>
          <w:b/>
        </w:rPr>
        <w:t>Vrijheid en rechtvaardigheid</w:t>
      </w:r>
    </w:p>
    <w:p>
      <w:r>
        <w:rPr>
          <w:b w:val="0"/>
        </w:rPr>
        <w:t>Er moet een einde komen aan de ontevredenheid van de zwarte bevolking.</w:t>
      </w:r>
    </w:p>
    <w:p>
      <w:pPr>
        <w:pStyle w:val="Kop3"/>
      </w:pPr>
      <w:r>
        <w:t>Aanroep tot actie</w:t>
      </w:r>
    </w:p>
    <w:p>
      <w:r>
        <w:rPr>
          <w:b/>
        </w:rPr>
        <w:t>Hoop en dromen</w:t>
      </w:r>
    </w:p>
    <w:p>
      <w:r>
        <w:rPr>
          <w:b w:val="0"/>
        </w:rPr>
        <w:t>Er moet een einde komen aan de dal van verbittering. Er moet een nieuwe hoop ontstaan.</w:t>
      </w:r>
    </w:p>
    <w:p>
      <w:pPr>
        <w:pStyle w:val="Kop3"/>
      </w:pPr>
      <w:r>
        <w:t>Afscheidstoespraak</w:t>
      </w:r>
    </w:p>
    <w:p>
      <w:r>
        <w:rPr>
          <w:b/>
        </w:rPr>
        <w:t>Vrijheid en rechtvaardigheid</w:t>
      </w:r>
    </w:p>
    <w:p>
      <w:r>
        <w:rPr>
          <w:b w:val="0"/>
        </w:rPr>
        <w:t>Dr. Martin Luther King J.R. riep op tot vrijheid en rechtvaardigheid voor alle Amerikanen.</w:t>
      </w:r>
    </w:p>
    <w:p>
      <w:pPr>
        <w:pStyle w:val="Kop2"/>
      </w:pPr>
      <w:r>
        <w:t>Actiepunten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3003"/>
        <w:gridCol w:w="3003"/>
        <w:gridCol w:w="3003"/>
      </w:tblGrid>
      <w:tr>
        <w:tc>
          <w:tcPr>
            <w:tcW w:type="dxa" w:w="3003"/>
          </w:tcPr>
          <w:p>
            <w:r>
              <w:t>Actie</w:t>
            </w:r>
          </w:p>
        </w:tc>
        <w:tc>
          <w:tcPr>
            <w:tcW w:type="dxa" w:w="3003"/>
          </w:tcPr>
          <w:p>
            <w:r>
              <w:t>Eigenaar</w:t>
            </w:r>
          </w:p>
        </w:tc>
        <w:tc>
          <w:tcPr>
            <w:tcW w:type="dxa" w:w="3003"/>
          </w:tcPr>
          <w:p>
            <w:r>
              <w:t>Deadline</w:t>
            </w:r>
          </w:p>
        </w:tc>
      </w:tr>
      <w:tr>
        <w:tc>
          <w:tcPr>
            <w:tcW w:type="dxa" w:w="3003"/>
          </w:tcPr>
          <w:p>
            <w:r>
              <w:t>Verandering van de huidige situatie</w:t>
            </w:r>
          </w:p>
        </w:tc>
        <w:tc>
          <w:tcPr>
            <w:tcW w:type="dxa" w:w="3003"/>
          </w:tcPr>
          <w:p>
            <w:r>
              <w:t>Amerikaanse overheid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Eind aan ontevredenheid</w:t>
            </w:r>
          </w:p>
        </w:tc>
        <w:tc>
          <w:tcPr>
            <w:tcW w:type="dxa" w:w="3003"/>
          </w:tcPr>
          <w:p>
            <w:r>
              <w:t>Zwarte bevolking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Verandering van de huidige situatie</w:t>
            </w:r>
          </w:p>
        </w:tc>
        <w:tc>
          <w:tcPr>
            <w:tcW w:type="dxa" w:w="3003"/>
          </w:tcPr>
          <w:p>
            <w:r>
              <w:t>Amerikaanse overheid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</w:tbl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