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EF8EA3" w14:textId="0EAD9F7C" w:rsidR="00A055F0" w:rsidRPr="00CA71C7" w:rsidRDefault="007A18C7">
      <w:pPr>
        <w:rPr>
          <w:b/>
          <w:bCs/>
          <w:i/>
          <w:iCs/>
          <w:u w:val="single"/>
        </w:rPr>
      </w:pPr>
      <w:r w:rsidRPr="00CA71C7">
        <w:rPr>
          <w:b/>
          <w:bCs/>
          <w:i/>
          <w:iCs/>
          <w:u w:val="single"/>
        </w:rPr>
        <w:t xml:space="preserve">Information </w:t>
      </w:r>
      <w:r w:rsidR="00CA71C7" w:rsidRPr="00CA71C7">
        <w:rPr>
          <w:b/>
          <w:bCs/>
          <w:i/>
          <w:iCs/>
          <w:u w:val="single"/>
        </w:rPr>
        <w:t xml:space="preserve">James to see what </w:t>
      </w:r>
      <w:r w:rsidRPr="00CA71C7">
        <w:rPr>
          <w:b/>
          <w:bCs/>
          <w:i/>
          <w:iCs/>
          <w:u w:val="single"/>
        </w:rPr>
        <w:t>Claude AI</w:t>
      </w:r>
      <w:r w:rsidR="00CA71C7" w:rsidRPr="00CA71C7">
        <w:rPr>
          <w:b/>
          <w:bCs/>
          <w:i/>
          <w:iCs/>
          <w:u w:val="single"/>
        </w:rPr>
        <w:t xml:space="preserve"> thinks</w:t>
      </w:r>
    </w:p>
    <w:p w14:paraId="6D139992" w14:textId="77777777" w:rsidR="007A18C7" w:rsidRDefault="007A18C7"/>
    <w:p w14:paraId="6796F93C" w14:textId="67C87952" w:rsidR="007A18C7" w:rsidRDefault="007A18C7">
      <w:r>
        <w:t>Ply data:</w:t>
      </w:r>
    </w:p>
    <w:p w14:paraId="78450FD5" w14:textId="77777777" w:rsidR="007A18C7" w:rsidRDefault="007A18C7"/>
    <w:p w14:paraId="729F9C8E" w14:textId="77777777" w:rsidR="007A18C7" w:rsidRDefault="007A18C7" w:rsidP="007A18C7">
      <w:pPr>
        <w:spacing w:line="360" w:lineRule="auto"/>
        <w:jc w:val="both"/>
        <w:rPr>
          <w:rFonts w:ascii="Times New Roman" w:hAnsi="Times New Roman" w:cs="Times New Roman"/>
        </w:rPr>
      </w:pPr>
    </w:p>
    <w:p w14:paraId="7045DCDC" w14:textId="77777777" w:rsidR="007A18C7" w:rsidRPr="005F05D4" w:rsidRDefault="007A18C7" w:rsidP="007A18C7">
      <w:pPr>
        <w:spacing w:line="360" w:lineRule="auto"/>
        <w:jc w:val="center"/>
        <w:rPr>
          <w:rFonts w:ascii="Times New Roman" w:hAnsi="Times New Roman" w:cs="Times New Roman"/>
          <w:highlight w:val="yellow"/>
        </w:rPr>
      </w:pPr>
      <w:r w:rsidRPr="005F05D4">
        <w:rPr>
          <w:rFonts w:ascii="Times New Roman" w:hAnsi="Times New Roman" w:cs="Times New Roman"/>
          <w:b/>
          <w:bCs/>
          <w:highlight w:val="yellow"/>
        </w:rPr>
        <w:t>Table 1.</w:t>
      </w:r>
      <w:r w:rsidRPr="005F05D4">
        <w:rPr>
          <w:rFonts w:ascii="Times New Roman" w:hAnsi="Times New Roman" w:cs="Times New Roman"/>
          <w:highlight w:val="yellow"/>
        </w:rPr>
        <w:t xml:space="preserve"> Material properties of a UD ply of the CFRP laminates [Ref. A].</w:t>
      </w:r>
    </w:p>
    <w:tbl>
      <w:tblPr>
        <w:tblW w:w="7371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283"/>
        <w:gridCol w:w="3969"/>
      </w:tblGrid>
      <w:tr w:rsidR="007A18C7" w:rsidRPr="005F05D4" w14:paraId="4217E7CB" w14:textId="77777777">
        <w:trPr>
          <w:trHeight w:val="58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36C5B4" w14:textId="77777777" w:rsidR="007A18C7" w:rsidRPr="005F05D4" w:rsidRDefault="007A18C7">
            <w:pPr>
              <w:autoSpaceDE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5F05D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Property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4B65E1" w14:textId="77777777" w:rsidR="007A18C7" w:rsidRPr="005F05D4" w:rsidRDefault="007A18C7">
            <w:pPr>
              <w:autoSpaceDE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03A43" w14:textId="77777777" w:rsidR="007A18C7" w:rsidRPr="005F05D4" w:rsidRDefault="007A18C7">
            <w:pPr>
              <w:autoSpaceDE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5F05D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Value</w:t>
            </w:r>
          </w:p>
        </w:tc>
      </w:tr>
      <w:tr w:rsidR="007A18C7" w:rsidRPr="005F05D4" w14:paraId="56883507" w14:textId="77777777">
        <w:trPr>
          <w:trHeight w:val="451"/>
          <w:jc w:val="center"/>
        </w:trPr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2A242D37" w14:textId="77777777" w:rsidR="007A18C7" w:rsidRPr="005F05D4" w:rsidRDefault="007A18C7">
            <w:pPr>
              <w:autoSpaceDE w:val="0"/>
              <w:adjustRightInd w:val="0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5F05D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Moduli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highlight w:val="yellow"/>
                </w:rPr>
                <m:t>GPa</m:t>
              </m:r>
            </m:oMath>
            <w:r w:rsidRPr="005F05D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)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48E761FC" w14:textId="77777777" w:rsidR="007A18C7" w:rsidRPr="005F05D4" w:rsidRDefault="007A18C7">
            <w:pPr>
              <w:autoSpaceDE w:val="0"/>
              <w:adjustRightInd w:val="0"/>
              <w:jc w:val="both"/>
              <w:rPr>
                <w:rFonts w:eastAsia="SimSun"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6FA6D391" w14:textId="77777777" w:rsidR="007A18C7" w:rsidRPr="005F05D4" w:rsidRDefault="00000000">
            <w:pPr>
              <w:autoSpaceDE w:val="0"/>
              <w:adjustRightInd w:val="0"/>
              <w:ind w:firstLineChars="1000" w:firstLine="2400"/>
              <w:jc w:val="both"/>
              <w:rPr>
                <w:rFonts w:cs="Arial"/>
                <w:iCs/>
                <w:color w:val="000000" w:themeColor="text1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 xml:space="preserve">=115;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33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=8.2</m:t>
                </m:r>
              </m:oMath>
            </m:oMathPara>
          </w:p>
          <w:p w14:paraId="6E0F4567" w14:textId="77777777" w:rsidR="007A18C7" w:rsidRPr="005F05D4" w:rsidRDefault="00000000">
            <w:pPr>
              <w:autoSpaceDE w:val="0"/>
              <w:adjustRightInd w:val="0"/>
              <w:jc w:val="both"/>
              <w:rPr>
                <w:rFonts w:cs="Arial"/>
                <w:color w:val="000000" w:themeColor="text1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 xml:space="preserve">=3.6;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 xml:space="preserve">=3.6 </m:t>
                </m:r>
              </m:oMath>
            </m:oMathPara>
          </w:p>
          <w:p w14:paraId="5AE677A1" w14:textId="77777777" w:rsidR="007A18C7" w:rsidRPr="005F05D4" w:rsidRDefault="007A18C7">
            <w:pPr>
              <w:autoSpaceDE w:val="0"/>
              <w:adjustRightInd w:val="0"/>
              <w:ind w:left="-114"/>
              <w:jc w:val="both"/>
              <w:rPr>
                <w:rFonts w:cs="Arial"/>
                <w:iCs/>
                <w:color w:val="000000" w:themeColor="text1"/>
                <w:highlight w:val="yellow"/>
              </w:rPr>
            </w:pPr>
          </w:p>
        </w:tc>
      </w:tr>
      <w:tr w:rsidR="007A18C7" w:rsidRPr="005F05D4" w14:paraId="2CF946CD" w14:textId="77777777">
        <w:trPr>
          <w:trHeight w:val="451"/>
          <w:jc w:val="center"/>
        </w:trPr>
        <w:tc>
          <w:tcPr>
            <w:tcW w:w="3119" w:type="dxa"/>
            <w:vAlign w:val="center"/>
          </w:tcPr>
          <w:p w14:paraId="426729B4" w14:textId="77777777" w:rsidR="007A18C7" w:rsidRPr="005F05D4" w:rsidRDefault="007A18C7">
            <w:pPr>
              <w:autoSpaceDE w:val="0"/>
              <w:adjustRightInd w:val="0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5F05D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Poisson`s ratio</w:t>
            </w:r>
          </w:p>
        </w:tc>
        <w:tc>
          <w:tcPr>
            <w:tcW w:w="283" w:type="dxa"/>
          </w:tcPr>
          <w:p w14:paraId="0AB7C845" w14:textId="77777777" w:rsidR="007A18C7" w:rsidRPr="005F05D4" w:rsidRDefault="007A18C7">
            <w:pPr>
              <w:autoSpaceDE w:val="0"/>
              <w:adjustRightInd w:val="0"/>
              <w:jc w:val="both"/>
              <w:rPr>
                <w:rFonts w:eastAsia="SimSun" w:cs="Arial"/>
                <w:i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3969" w:type="dxa"/>
            <w:vAlign w:val="center"/>
          </w:tcPr>
          <w:p w14:paraId="478AA56E" w14:textId="77777777" w:rsidR="007A18C7" w:rsidRPr="005F05D4" w:rsidRDefault="00000000">
            <w:pPr>
              <w:autoSpaceDE w:val="0"/>
              <w:adjustRightInd w:val="0"/>
              <w:jc w:val="both"/>
              <w:rPr>
                <w:rFonts w:cs="Arial"/>
                <w:iCs/>
                <w:color w:val="000000" w:themeColor="text1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 xml:space="preserve">=0.34;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=0.34</m:t>
                </m:r>
              </m:oMath>
            </m:oMathPara>
          </w:p>
        </w:tc>
      </w:tr>
      <w:tr w:rsidR="007A18C7" w:rsidRPr="005F05D4" w14:paraId="0987A923" w14:textId="77777777">
        <w:trPr>
          <w:trHeight w:val="67"/>
          <w:jc w:val="center"/>
        </w:trPr>
        <w:tc>
          <w:tcPr>
            <w:tcW w:w="3119" w:type="dxa"/>
            <w:vAlign w:val="center"/>
          </w:tcPr>
          <w:p w14:paraId="721DF824" w14:textId="77777777" w:rsidR="007A18C7" w:rsidRPr="005F05D4" w:rsidRDefault="007A18C7">
            <w:pPr>
              <w:autoSpaceDE w:val="0"/>
              <w:adjustRightInd w:val="0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5F05D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Strength,</w:t>
            </w:r>
            <w:r w:rsidRPr="005F05D4">
              <w:rPr>
                <w:rFonts w:ascii="Times New Roman" w:hAnsi="Times New Roman" w:cs="Times New Roman"/>
                <w:i/>
                <w:iCs/>
                <w:color w:val="000000" w:themeColor="text1"/>
                <w:highlight w:val="yellow"/>
              </w:rPr>
              <w:t xml:space="preserve"> S</w:t>
            </w:r>
            <w:r w:rsidRPr="005F05D4">
              <w:rPr>
                <w:rFonts w:ascii="Times New Roman" w:hAnsi="Times New Roman" w:cs="Times New Roman"/>
                <w:color w:val="000000" w:themeColor="text1"/>
                <w:highlight w:val="yellow"/>
              </w:rPr>
              <w:t>, values (MPa)</w:t>
            </w:r>
          </w:p>
        </w:tc>
        <w:tc>
          <w:tcPr>
            <w:tcW w:w="283" w:type="dxa"/>
          </w:tcPr>
          <w:p w14:paraId="02C57CD6" w14:textId="77777777" w:rsidR="007A18C7" w:rsidRPr="005F05D4" w:rsidRDefault="007A18C7">
            <w:pPr>
              <w:autoSpaceDE w:val="0"/>
              <w:adjustRightInd w:val="0"/>
              <w:jc w:val="both"/>
              <w:rPr>
                <w:rFonts w:eastAsia="SimSun" w:cs="Arial"/>
                <w:i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3969" w:type="dxa"/>
            <w:vAlign w:val="center"/>
          </w:tcPr>
          <w:p w14:paraId="6D52C5AD" w14:textId="77777777" w:rsidR="007A18C7" w:rsidRPr="005F05D4" w:rsidRDefault="00000000">
            <w:pPr>
              <w:autoSpaceDE w:val="0"/>
              <w:autoSpaceDN w:val="0"/>
              <w:adjustRightInd w:val="0"/>
              <w:jc w:val="both"/>
              <w:rPr>
                <w:rFonts w:eastAsia="SimSun" w:cs="Arial"/>
                <w:iCs/>
                <w:color w:val="000000" w:themeColor="text1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1t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 xml:space="preserve">=2282;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2t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3t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=54</m:t>
                </m:r>
              </m:oMath>
            </m:oMathPara>
          </w:p>
          <w:p w14:paraId="1B7676F0" w14:textId="77777777" w:rsidR="007A18C7" w:rsidRPr="005F05D4" w:rsidRDefault="00000000">
            <w:pPr>
              <w:autoSpaceDE w:val="0"/>
              <w:autoSpaceDN w:val="0"/>
              <w:adjustRightInd w:val="0"/>
              <w:jc w:val="both"/>
              <w:rPr>
                <w:rFonts w:eastAsia="SimSun" w:cs="Arial"/>
                <w:iCs/>
                <w:color w:val="000000" w:themeColor="text1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1c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 xml:space="preserve">=1067;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2c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highlight w:val="yellow"/>
                      </w:rPr>
                      <m:t>3c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highlight w:val="yellow"/>
                  </w:rPr>
                  <m:t>=200</m:t>
                </m:r>
              </m:oMath>
            </m:oMathPara>
          </w:p>
          <w:p w14:paraId="2ABD8D9C" w14:textId="77777777" w:rsidR="007A18C7" w:rsidRPr="005F05D4" w:rsidRDefault="00000000">
            <w:pPr>
              <w:autoSpaceDE w:val="0"/>
              <w:adjustRightInd w:val="0"/>
              <w:jc w:val="both"/>
              <w:rPr>
                <w:rFonts w:eastAsia="SimSun" w:cs="Arial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Cs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highlight w:val="yellow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highlight w:val="yellow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highlight w:val="yellow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highlight w:val="yellow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highlight w:val="yello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highlight w:val="yellow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highlight w:val="yellow"/>
                  </w:rPr>
                  <m:t>=99</m:t>
                </m:r>
              </m:oMath>
            </m:oMathPara>
          </w:p>
          <w:p w14:paraId="44EE6AE5" w14:textId="77777777" w:rsidR="007A18C7" w:rsidRPr="005F05D4" w:rsidRDefault="007A18C7">
            <w:pPr>
              <w:autoSpaceDE w:val="0"/>
              <w:adjustRightInd w:val="0"/>
              <w:jc w:val="both"/>
              <w:rPr>
                <w:rFonts w:eastAsia="SimSun" w:cs="Arial"/>
                <w:iCs/>
                <w:color w:val="000000" w:themeColor="text1"/>
                <w:highlight w:val="yellow"/>
              </w:rPr>
            </w:pPr>
          </w:p>
        </w:tc>
      </w:tr>
    </w:tbl>
    <w:p w14:paraId="3DFECA31" w14:textId="77777777" w:rsidR="007A18C7" w:rsidRDefault="007A18C7"/>
    <w:p w14:paraId="73CA1E24" w14:textId="77777777" w:rsidR="00CA71C7" w:rsidRPr="005F05D4" w:rsidRDefault="00CA71C7" w:rsidP="00CA71C7">
      <w:pPr>
        <w:spacing w:line="360" w:lineRule="auto"/>
        <w:jc w:val="both"/>
        <w:rPr>
          <w:rFonts w:ascii="Times New Roman" w:hAnsi="Times New Roman" w:cs="Times New Roman"/>
        </w:rPr>
      </w:pPr>
      <w:r w:rsidRPr="005F05D4">
        <w:rPr>
          <w:rFonts w:ascii="Times New Roman" w:hAnsi="Times New Roman" w:cs="Times New Roman"/>
          <w:highlight w:val="yellow"/>
        </w:rPr>
        <w:t xml:space="preserve">Ref A. Liu H, Liu J, Hall ZE, Brooks RA, Crocker JW, </w:t>
      </w:r>
      <w:proofErr w:type="spellStart"/>
      <w:r w:rsidRPr="005F05D4">
        <w:rPr>
          <w:rFonts w:ascii="Times New Roman" w:hAnsi="Times New Roman" w:cs="Times New Roman"/>
          <w:highlight w:val="yellow"/>
        </w:rPr>
        <w:t>Joesbury</w:t>
      </w:r>
      <w:proofErr w:type="spellEnd"/>
      <w:r w:rsidRPr="005F05D4">
        <w:rPr>
          <w:rFonts w:ascii="Times New Roman" w:hAnsi="Times New Roman" w:cs="Times New Roman"/>
          <w:highlight w:val="yellow"/>
        </w:rPr>
        <w:t xml:space="preserve"> AM, Harper LT, Blackman BR, Kinloch AJ, Dear JP. Modelling the effects of patch-plug configuration on the impact performance of patch-repaired composite laminates. Composites Science and Technology. 2023; 233: 109917.</w:t>
      </w:r>
    </w:p>
    <w:p w14:paraId="064556F5" w14:textId="77777777" w:rsidR="007A18C7" w:rsidRDefault="007A18C7"/>
    <w:p w14:paraId="1B04CE1B" w14:textId="55E83DFC" w:rsidR="007A18C7" w:rsidRDefault="007A18C7">
      <w:r>
        <w:t xml:space="preserve">Lay up for QIT, </w:t>
      </w:r>
      <w:r w:rsidR="009935FF">
        <w:t>DD</w:t>
      </w:r>
      <w:r>
        <w:t>30 and DD45</w:t>
      </w:r>
      <w:r w:rsidR="00786488">
        <w:t xml:space="preserve"> rectangular panels,</w:t>
      </w:r>
      <w:r w:rsidR="009C5B09">
        <w:t xml:space="preserve"> each is 16 plies</w:t>
      </w:r>
      <w:r>
        <w:t>:</w:t>
      </w:r>
    </w:p>
    <w:p w14:paraId="0D1773CA" w14:textId="77777777" w:rsidR="009C5B09" w:rsidRDefault="009C5B09"/>
    <w:p w14:paraId="3F34E93B" w14:textId="1B54F90B" w:rsidR="009C5B09" w:rsidRDefault="009C5B09">
      <w:r>
        <w:t>QIT: 45/45/-45/-45/0/0/90/90/90/90/0/0/-45/-45/45/45</w:t>
      </w:r>
    </w:p>
    <w:p w14:paraId="093A4815" w14:textId="77777777" w:rsidR="009C5B09" w:rsidRDefault="009C5B09"/>
    <w:p w14:paraId="46388E66" w14:textId="50A75A30" w:rsidR="009C5B09" w:rsidRDefault="009C5B09">
      <w:r>
        <w:t>DD30: 30/-60/-30/60/30/-60/-30/60/30/-60/-30/60/30/-60/-30/60</w:t>
      </w:r>
    </w:p>
    <w:p w14:paraId="71CABF1C" w14:textId="77777777" w:rsidR="009C5B09" w:rsidRDefault="009C5B09"/>
    <w:p w14:paraId="033ED4FA" w14:textId="069054AA" w:rsidR="009C5B09" w:rsidRDefault="009C5B09">
      <w:r>
        <w:t>DD45: 45/-45/-45/45/45/-45/-45/45/45/-45/-45/45/45/-45/-45/45</w:t>
      </w:r>
    </w:p>
    <w:p w14:paraId="3C3774AD" w14:textId="77777777" w:rsidR="007A18C7" w:rsidRDefault="007A18C7"/>
    <w:p w14:paraId="001E7894" w14:textId="47E7E01E" w:rsidR="00FE102A" w:rsidRDefault="00FE102A">
      <w:r>
        <w:t xml:space="preserve">The size of each </w:t>
      </w:r>
      <w:r w:rsidR="009935FF">
        <w:t xml:space="preserve">rectangular </w:t>
      </w:r>
      <w:r>
        <w:t>panel is 150 mm x 100 mm and they are 4.6 mm thick. Each ply is 4.6 mm / 16 plies = 0.2875 mm thick</w:t>
      </w:r>
      <w:r w:rsidR="009935FF">
        <w:t>,</w:t>
      </w:r>
      <w:r>
        <w:t xml:space="preserve"> when consolidated into panel.</w:t>
      </w:r>
    </w:p>
    <w:p w14:paraId="46CB9CBB" w14:textId="77777777" w:rsidR="009C5B09" w:rsidRDefault="009C5B09"/>
    <w:p w14:paraId="700EE72A" w14:textId="5274D0AD" w:rsidR="00FE102A" w:rsidRDefault="009C5B09">
      <w:r>
        <w:t>On the attached Excel spreadsheet, I have worked out D11</w:t>
      </w:r>
      <w:r w:rsidR="00786488">
        <w:t xml:space="preserve">, </w:t>
      </w:r>
      <w:r w:rsidR="00FE102A">
        <w:t>which I think is maximum stiffness</w:t>
      </w:r>
      <w:r w:rsidR="00786488">
        <w:t xml:space="preserve">, </w:t>
      </w:r>
      <w:r w:rsidR="00FE102A">
        <w:t xml:space="preserve">to out of plane loading. </w:t>
      </w:r>
    </w:p>
    <w:p w14:paraId="3DEC20C4" w14:textId="77777777" w:rsidR="00FE102A" w:rsidRDefault="00FE102A"/>
    <w:p w14:paraId="11029F9C" w14:textId="54B7D36B" w:rsidR="00FE102A" w:rsidRDefault="00FE102A">
      <w:r>
        <w:t xml:space="preserve">This gives values of D11 of 360 </w:t>
      </w:r>
      <w:proofErr w:type="spellStart"/>
      <w:r>
        <w:t>kN</w:t>
      </w:r>
      <w:proofErr w:type="spellEnd"/>
      <w:r>
        <w:t xml:space="preserve"> mm, 345 </w:t>
      </w:r>
      <w:proofErr w:type="spellStart"/>
      <w:r>
        <w:t>kN</w:t>
      </w:r>
      <w:proofErr w:type="spellEnd"/>
      <w:r>
        <w:t xml:space="preserve"> mm and 290 </w:t>
      </w:r>
      <w:proofErr w:type="spellStart"/>
      <w:r>
        <w:t>kN</w:t>
      </w:r>
      <w:proofErr w:type="spellEnd"/>
      <w:r>
        <w:t xml:space="preserve"> mm for QIT, DD30 and DD30 panels.</w:t>
      </w:r>
    </w:p>
    <w:p w14:paraId="03B8208D" w14:textId="77777777" w:rsidR="00FE102A" w:rsidRDefault="00FE102A"/>
    <w:p w14:paraId="38067E18" w14:textId="5C90B89B" w:rsidR="00FE102A" w:rsidRDefault="00FE102A">
      <w:r>
        <w:t xml:space="preserve">Experimentally, the </w:t>
      </w:r>
      <w:r w:rsidR="00A56BD7">
        <w:t xml:space="preserve">initial slope or stiffness for the </w:t>
      </w:r>
      <w:r>
        <w:t xml:space="preserve">load deflection </w:t>
      </w:r>
      <w:r w:rsidR="00A56BD7">
        <w:t xml:space="preserve">behaviour, </w:t>
      </w:r>
      <w:r>
        <w:t>of the rectangular panel simply supported around its edge is similar for QIT, DD30 and DD45 (see Figure 1 below). In these experiments,</w:t>
      </w:r>
      <w:r>
        <w:rPr>
          <w:rFonts w:cs="Arial"/>
          <w:lang w:eastAsia="ja-JP"/>
        </w:rPr>
        <w:t xml:space="preserve"> the</w:t>
      </w:r>
      <w:r w:rsidRPr="00770927">
        <w:rPr>
          <w:rFonts w:cs="Arial"/>
          <w:lang w:eastAsia="ja-JP"/>
        </w:rPr>
        <w:t xml:space="preserve"> </w:t>
      </w:r>
      <w:r w:rsidR="00A56BD7">
        <w:rPr>
          <w:rFonts w:cs="Arial"/>
          <w:lang w:eastAsia="ja-JP"/>
        </w:rPr>
        <w:t xml:space="preserve">panels were </w:t>
      </w:r>
      <w:r w:rsidRPr="00770927">
        <w:rPr>
          <w:rFonts w:cs="Arial"/>
          <w:lang w:eastAsia="ja-JP"/>
        </w:rPr>
        <w:t xml:space="preserve">150 mm × 100 mm panels </w:t>
      </w:r>
      <w:r w:rsidR="00A56BD7">
        <w:rPr>
          <w:rFonts w:cs="Arial"/>
          <w:lang w:eastAsia="ja-JP"/>
        </w:rPr>
        <w:t>and</w:t>
      </w:r>
      <w:r>
        <w:rPr>
          <w:rFonts w:cs="Arial"/>
          <w:lang w:eastAsia="ja-JP"/>
        </w:rPr>
        <w:t xml:space="preserve"> of total thickness 4.6 mm in each case.</w:t>
      </w:r>
      <w:r w:rsidRPr="00770927">
        <w:rPr>
          <w:rFonts w:cs="Arial"/>
          <w:lang w:eastAsia="ja-JP"/>
        </w:rPr>
        <w:t xml:space="preserve"> The </w:t>
      </w:r>
      <w:r w:rsidR="00786488">
        <w:rPr>
          <w:rFonts w:cs="Arial"/>
          <w:lang w:eastAsia="ja-JP"/>
        </w:rPr>
        <w:t>composite</w:t>
      </w:r>
      <w:r w:rsidRPr="00770927">
        <w:rPr>
          <w:rFonts w:cs="Arial"/>
          <w:lang w:eastAsia="ja-JP"/>
        </w:rPr>
        <w:t xml:space="preserve"> panels were secured to a steel picture frame using four rubber-tipped toggle clamps to prevent panel movement during impact testing</w:t>
      </w:r>
      <w:r w:rsidR="00A56BD7">
        <w:rPr>
          <w:rFonts w:cs="Arial"/>
          <w:lang w:eastAsia="ja-JP"/>
        </w:rPr>
        <w:t xml:space="preserve">. </w:t>
      </w:r>
      <w:r w:rsidRPr="00770927">
        <w:rPr>
          <w:rFonts w:cs="Arial"/>
          <w:lang w:eastAsia="ja-JP"/>
        </w:rPr>
        <w:t xml:space="preserve">Three guide pins were used to position the panel at the centre of </w:t>
      </w:r>
      <w:r w:rsidRPr="00770927">
        <w:rPr>
          <w:rFonts w:cs="Arial"/>
          <w:lang w:eastAsia="ja-JP"/>
        </w:rPr>
        <w:lastRenderedPageBreak/>
        <w:t xml:space="preserve">the impact region above a 125 mm × 75 mm window cut-out. </w:t>
      </w:r>
      <w:r w:rsidR="00A56BD7">
        <w:rPr>
          <w:rFonts w:cs="Arial"/>
          <w:lang w:eastAsia="ja-JP"/>
        </w:rPr>
        <w:t>So</w:t>
      </w:r>
      <w:r w:rsidR="00786488">
        <w:rPr>
          <w:rFonts w:cs="Arial"/>
          <w:lang w:eastAsia="ja-JP"/>
        </w:rPr>
        <w:t>,</w:t>
      </w:r>
      <w:r w:rsidR="00A56BD7">
        <w:rPr>
          <w:rFonts w:cs="Arial"/>
          <w:lang w:eastAsia="ja-JP"/>
        </w:rPr>
        <w:t xml:space="preserve"> the panel could be considered as simply supported of size 125 mm x 75 mm x</w:t>
      </w:r>
      <w:r w:rsidR="00A07B13">
        <w:rPr>
          <w:rFonts w:cs="Arial"/>
          <w:lang w:eastAsia="ja-JP"/>
        </w:rPr>
        <w:t xml:space="preserve"> </w:t>
      </w:r>
      <w:r w:rsidR="00A56BD7">
        <w:rPr>
          <w:rFonts w:cs="Arial"/>
          <w:lang w:eastAsia="ja-JP"/>
        </w:rPr>
        <w:t xml:space="preserve">4.6 mm thick. </w:t>
      </w:r>
      <w:r w:rsidRPr="00770927">
        <w:rPr>
          <w:rFonts w:cs="Arial"/>
          <w:lang w:eastAsia="ja-JP"/>
        </w:rPr>
        <w:t>The load–time response was recorded using a load cell mounted in the front section of the impactor at a sampling rate of 500 kHz.</w:t>
      </w:r>
      <w:r w:rsidR="00A56BD7">
        <w:rPr>
          <w:rFonts w:cs="Arial"/>
          <w:lang w:eastAsia="ja-JP"/>
        </w:rPr>
        <w:t xml:space="preserve"> The impactor pushes down on the centre of panel </w:t>
      </w:r>
      <w:r w:rsidR="00CA71C7">
        <w:rPr>
          <w:rFonts w:cs="Arial"/>
          <w:lang w:eastAsia="ja-JP"/>
        </w:rPr>
        <w:t>and the load versus displacement, or deflection, at centre of rectangular panel is plotted in Figure 1.</w:t>
      </w:r>
    </w:p>
    <w:p w14:paraId="0DBF210B" w14:textId="77777777" w:rsidR="00FE102A" w:rsidRDefault="00FE102A"/>
    <w:p w14:paraId="1549D985" w14:textId="4D2A8B9F" w:rsidR="00FE102A" w:rsidRDefault="00FE102A">
      <w:r>
        <w:rPr>
          <w:rFonts w:cs="Arial"/>
          <w:noProof/>
        </w:rPr>
        <w:drawing>
          <wp:inline distT="0" distB="0" distL="0" distR="0" wp14:anchorId="743B3776" wp14:editId="1ECBAEDE">
            <wp:extent cx="5105400" cy="6149927"/>
            <wp:effectExtent l="0" t="0" r="0" b="0"/>
            <wp:docPr id="367389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58" cy="6162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B2E22" w14:textId="77777777" w:rsidR="00FE102A" w:rsidRDefault="00FE102A"/>
    <w:p w14:paraId="30F5CFF0" w14:textId="57634076" w:rsidR="00FE102A" w:rsidRDefault="00FE102A">
      <w:pPr>
        <w:rPr>
          <w:rFonts w:cs="Arial"/>
        </w:rPr>
      </w:pPr>
      <w:r>
        <w:rPr>
          <w:rFonts w:cs="Arial"/>
        </w:rPr>
        <w:t xml:space="preserve">Figure 1: </w:t>
      </w:r>
      <w:r w:rsidRPr="00777998">
        <w:rPr>
          <w:rFonts w:cs="Arial"/>
        </w:rPr>
        <w:t xml:space="preserve">Load traces for </w:t>
      </w:r>
      <w:r>
        <w:rPr>
          <w:rFonts w:cs="Arial" w:hint="eastAsia"/>
          <w:lang w:eastAsia="ja-JP"/>
        </w:rPr>
        <w:t>QIT</w:t>
      </w:r>
      <w:r w:rsidRPr="00777998">
        <w:rPr>
          <w:rFonts w:cs="Arial"/>
        </w:rPr>
        <w:t xml:space="preserve"> and </w:t>
      </w:r>
      <w:r>
        <w:rPr>
          <w:rFonts w:cs="Arial" w:hint="eastAsia"/>
          <w:lang w:eastAsia="ja-JP"/>
        </w:rPr>
        <w:t xml:space="preserve">Double-Double </w:t>
      </w:r>
      <w:r w:rsidRPr="00777998">
        <w:rPr>
          <w:rFonts w:cs="Arial"/>
        </w:rPr>
        <w:t xml:space="preserve">composite panels at </w:t>
      </w:r>
      <w:r>
        <w:rPr>
          <w:rFonts w:cs="Arial" w:hint="eastAsia"/>
          <w:lang w:eastAsia="ja-JP"/>
        </w:rPr>
        <w:t xml:space="preserve">15 </w:t>
      </w:r>
      <w:r w:rsidRPr="00777998">
        <w:rPr>
          <w:rFonts w:cs="Arial"/>
        </w:rPr>
        <w:t>J: (a) Load versus time traces and (b) Load versus displacement traces.</w:t>
      </w:r>
    </w:p>
    <w:p w14:paraId="198698C9" w14:textId="77777777" w:rsidR="00A56BD7" w:rsidRDefault="00A56BD7">
      <w:pPr>
        <w:rPr>
          <w:rFonts w:cs="Arial"/>
          <w:b/>
          <w:bCs/>
        </w:rPr>
      </w:pPr>
    </w:p>
    <w:p w14:paraId="1D126728" w14:textId="77777777" w:rsidR="00786488" w:rsidRDefault="00786488">
      <w:pPr>
        <w:rPr>
          <w:rFonts w:cs="Arial"/>
          <w:b/>
          <w:bCs/>
        </w:rPr>
      </w:pPr>
    </w:p>
    <w:p w14:paraId="7C1A6C5E" w14:textId="77777777" w:rsidR="00786488" w:rsidRPr="00A56BD7" w:rsidRDefault="00786488">
      <w:pPr>
        <w:rPr>
          <w:rFonts w:cs="Arial"/>
          <w:b/>
          <w:bCs/>
        </w:rPr>
      </w:pPr>
    </w:p>
    <w:p w14:paraId="3D8DC2BC" w14:textId="77777777" w:rsidR="00786488" w:rsidRDefault="00786488">
      <w:pPr>
        <w:rPr>
          <w:rFonts w:cs="Arial"/>
          <w:b/>
          <w:bCs/>
        </w:rPr>
      </w:pPr>
    </w:p>
    <w:p w14:paraId="413242D9" w14:textId="048D2CD0" w:rsidR="00786488" w:rsidRDefault="00786488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The questions for Claude AI:</w:t>
      </w:r>
    </w:p>
    <w:p w14:paraId="47B2AF6D" w14:textId="77777777" w:rsidR="00786488" w:rsidRDefault="00786488">
      <w:pPr>
        <w:rPr>
          <w:rFonts w:cs="Arial"/>
          <w:b/>
          <w:bCs/>
        </w:rPr>
      </w:pPr>
    </w:p>
    <w:p w14:paraId="7A0CAAEE" w14:textId="00907702" w:rsidR="00A56BD7" w:rsidRPr="00A56BD7" w:rsidRDefault="00A56BD7">
      <w:pPr>
        <w:rPr>
          <w:rFonts w:cs="Arial"/>
          <w:b/>
          <w:bCs/>
        </w:rPr>
      </w:pPr>
      <w:r w:rsidRPr="00A56BD7">
        <w:rPr>
          <w:rFonts w:cs="Arial"/>
          <w:b/>
          <w:bCs/>
        </w:rPr>
        <w:t xml:space="preserve">The experimental value of </w:t>
      </w:r>
      <w:r w:rsidR="00CA71C7">
        <w:rPr>
          <w:rFonts w:cs="Arial"/>
          <w:b/>
          <w:bCs/>
        </w:rPr>
        <w:t xml:space="preserve">panel out of plane </w:t>
      </w:r>
      <w:r w:rsidR="00CA71C7" w:rsidRPr="00A56BD7">
        <w:rPr>
          <w:rFonts w:cs="Arial"/>
          <w:b/>
          <w:bCs/>
          <w:i/>
          <w:iCs/>
        </w:rPr>
        <w:t>stiffness</w:t>
      </w:r>
      <w:r w:rsidR="00CA71C7">
        <w:rPr>
          <w:rFonts w:cs="Arial"/>
          <w:b/>
          <w:bCs/>
          <w:i/>
          <w:iCs/>
        </w:rPr>
        <w:t xml:space="preserve"> (central load / central out of plane deflection) </w:t>
      </w:r>
      <w:r w:rsidRPr="00A56BD7">
        <w:rPr>
          <w:rFonts w:cs="Arial"/>
          <w:b/>
          <w:bCs/>
        </w:rPr>
        <w:t>for the QIT, DD30 and DD45 is approximately 3kN</w:t>
      </w:r>
      <w:r>
        <w:rPr>
          <w:rFonts w:cs="Arial"/>
          <w:b/>
          <w:bCs/>
        </w:rPr>
        <w:t>/</w:t>
      </w:r>
      <w:r w:rsidRPr="00A56BD7">
        <w:rPr>
          <w:rFonts w:cs="Arial"/>
          <w:b/>
          <w:bCs/>
        </w:rPr>
        <w:t>mm</w:t>
      </w:r>
      <w:r>
        <w:rPr>
          <w:rFonts w:cs="Arial"/>
          <w:b/>
          <w:bCs/>
        </w:rPr>
        <w:t xml:space="preserve">, </w:t>
      </w:r>
      <w:r w:rsidRPr="00A56BD7">
        <w:rPr>
          <w:rFonts w:cs="Arial"/>
          <w:b/>
          <w:bCs/>
        </w:rPr>
        <w:t>as observed in Figure 1 above.</w:t>
      </w:r>
    </w:p>
    <w:p w14:paraId="382A6B71" w14:textId="77777777" w:rsidR="00A56BD7" w:rsidRDefault="00A56BD7">
      <w:pPr>
        <w:rPr>
          <w:rFonts w:cs="Arial"/>
        </w:rPr>
      </w:pPr>
    </w:p>
    <w:p w14:paraId="2788873F" w14:textId="0E4BCD0A" w:rsidR="00A56BD7" w:rsidRDefault="00A56BD7">
      <w:pPr>
        <w:rPr>
          <w:rFonts w:cs="Arial"/>
          <w:b/>
          <w:bCs/>
          <w:i/>
          <w:iCs/>
        </w:rPr>
      </w:pPr>
      <w:r w:rsidRPr="00A56BD7">
        <w:rPr>
          <w:rFonts w:cs="Arial"/>
          <w:b/>
          <w:bCs/>
          <w:i/>
          <w:iCs/>
        </w:rPr>
        <w:t xml:space="preserve">The question is what the theoretical value for </w:t>
      </w:r>
      <w:r w:rsidR="00CA71C7">
        <w:rPr>
          <w:rFonts w:cs="Arial"/>
          <w:b/>
          <w:bCs/>
          <w:i/>
          <w:iCs/>
        </w:rPr>
        <w:t xml:space="preserve">panel out of plane </w:t>
      </w:r>
      <w:r w:rsidRPr="00A56BD7">
        <w:rPr>
          <w:rFonts w:cs="Arial"/>
          <w:b/>
          <w:bCs/>
          <w:i/>
          <w:iCs/>
        </w:rPr>
        <w:t>stiffness</w:t>
      </w:r>
      <w:r w:rsidR="00CA71C7">
        <w:rPr>
          <w:rFonts w:cs="Arial"/>
          <w:b/>
          <w:bCs/>
          <w:i/>
          <w:iCs/>
        </w:rPr>
        <w:t xml:space="preserve"> (central load / central out of plane deflection)</w:t>
      </w:r>
      <w:r w:rsidRPr="00A56BD7">
        <w:rPr>
          <w:rFonts w:cs="Arial"/>
          <w:b/>
          <w:bCs/>
          <w:i/>
          <w:iCs/>
        </w:rPr>
        <w:t>, based on the laminate layup and material properties and dimensions of laminate above?</w:t>
      </w:r>
    </w:p>
    <w:p w14:paraId="3EABF0EE" w14:textId="77777777" w:rsidR="00A56BD7" w:rsidRDefault="00A56BD7">
      <w:pPr>
        <w:rPr>
          <w:rFonts w:cs="Arial"/>
          <w:b/>
          <w:bCs/>
          <w:i/>
          <w:iCs/>
        </w:rPr>
      </w:pPr>
    </w:p>
    <w:p w14:paraId="6468C0AD" w14:textId="44571241" w:rsidR="00A56BD7" w:rsidRDefault="00786488">
      <w:pPr>
        <w:rPr>
          <w:rFonts w:cs="Arial"/>
          <w:b/>
          <w:bCs/>
          <w:i/>
          <w:iCs/>
        </w:rPr>
      </w:pPr>
      <w:r>
        <w:rPr>
          <w:rFonts w:cs="Arial"/>
          <w:b/>
          <w:bCs/>
          <w:i/>
          <w:iCs/>
        </w:rPr>
        <w:t>In the Excel spreadsheet, a</w:t>
      </w:r>
      <w:r w:rsidR="00A56BD7">
        <w:rPr>
          <w:rFonts w:cs="Arial"/>
          <w:b/>
          <w:bCs/>
          <w:i/>
          <w:iCs/>
        </w:rPr>
        <w:t xml:space="preserve">re the values of </w:t>
      </w:r>
      <w:r w:rsidR="00A56BD7" w:rsidRPr="00A56BD7">
        <w:rPr>
          <w:rFonts w:cs="Arial"/>
          <w:b/>
          <w:bCs/>
          <w:i/>
          <w:iCs/>
        </w:rPr>
        <w:t xml:space="preserve">D11 </w:t>
      </w:r>
      <w:r w:rsidR="00A56BD7">
        <w:rPr>
          <w:rFonts w:cs="Arial"/>
          <w:b/>
          <w:bCs/>
          <w:i/>
          <w:iCs/>
        </w:rPr>
        <w:t>calculated,</w:t>
      </w:r>
      <w:r w:rsidR="00A56BD7" w:rsidRPr="00A56BD7">
        <w:rPr>
          <w:rFonts w:cs="Arial"/>
          <w:b/>
          <w:bCs/>
          <w:i/>
          <w:iCs/>
        </w:rPr>
        <w:t xml:space="preserve"> </w:t>
      </w:r>
      <w:r w:rsidR="00A56BD7">
        <w:rPr>
          <w:rFonts w:cs="Arial"/>
          <w:b/>
          <w:bCs/>
          <w:i/>
          <w:iCs/>
        </w:rPr>
        <w:t xml:space="preserve">namely </w:t>
      </w:r>
      <w:r w:rsidR="00A56BD7" w:rsidRPr="00A56BD7">
        <w:rPr>
          <w:rFonts w:cs="Arial"/>
          <w:b/>
          <w:bCs/>
          <w:i/>
          <w:iCs/>
        </w:rPr>
        <w:t xml:space="preserve">360 </w:t>
      </w:r>
      <w:proofErr w:type="spellStart"/>
      <w:r w:rsidR="00A56BD7" w:rsidRPr="00A56BD7">
        <w:rPr>
          <w:rFonts w:cs="Arial"/>
          <w:b/>
          <w:bCs/>
          <w:i/>
          <w:iCs/>
        </w:rPr>
        <w:t>kN</w:t>
      </w:r>
      <w:proofErr w:type="spellEnd"/>
      <w:r w:rsidR="00A56BD7" w:rsidRPr="00A56BD7">
        <w:rPr>
          <w:rFonts w:cs="Arial"/>
          <w:b/>
          <w:bCs/>
          <w:i/>
          <w:iCs/>
        </w:rPr>
        <w:t xml:space="preserve"> mm, 345 </w:t>
      </w:r>
      <w:proofErr w:type="spellStart"/>
      <w:r w:rsidR="00A56BD7" w:rsidRPr="00A56BD7">
        <w:rPr>
          <w:rFonts w:cs="Arial"/>
          <w:b/>
          <w:bCs/>
          <w:i/>
          <w:iCs/>
        </w:rPr>
        <w:t>kN</w:t>
      </w:r>
      <w:proofErr w:type="spellEnd"/>
      <w:r w:rsidR="00A56BD7" w:rsidRPr="00A56BD7">
        <w:rPr>
          <w:rFonts w:cs="Arial"/>
          <w:b/>
          <w:bCs/>
          <w:i/>
          <w:iCs/>
        </w:rPr>
        <w:t xml:space="preserve"> mm and 290 </w:t>
      </w:r>
      <w:proofErr w:type="spellStart"/>
      <w:r w:rsidR="00A56BD7" w:rsidRPr="00A56BD7">
        <w:rPr>
          <w:rFonts w:cs="Arial"/>
          <w:b/>
          <w:bCs/>
          <w:i/>
          <w:iCs/>
        </w:rPr>
        <w:t>kN</w:t>
      </w:r>
      <w:proofErr w:type="spellEnd"/>
      <w:r w:rsidR="00A56BD7" w:rsidRPr="00A56BD7">
        <w:rPr>
          <w:rFonts w:cs="Arial"/>
          <w:b/>
          <w:bCs/>
          <w:i/>
          <w:iCs/>
        </w:rPr>
        <w:t xml:space="preserve"> mm for QIT, DD30 and DD</w:t>
      </w:r>
      <w:r w:rsidR="00A56BD7">
        <w:rPr>
          <w:rFonts w:cs="Arial"/>
          <w:b/>
          <w:bCs/>
          <w:i/>
          <w:iCs/>
        </w:rPr>
        <w:t xml:space="preserve">45 </w:t>
      </w:r>
      <w:r w:rsidR="00A56BD7" w:rsidRPr="00A56BD7">
        <w:rPr>
          <w:rFonts w:cs="Arial"/>
          <w:b/>
          <w:bCs/>
          <w:i/>
          <w:iCs/>
        </w:rPr>
        <w:t>panels</w:t>
      </w:r>
      <w:r w:rsidR="00A56BD7">
        <w:rPr>
          <w:rFonts w:cs="Arial"/>
          <w:b/>
          <w:bCs/>
          <w:i/>
          <w:iCs/>
        </w:rPr>
        <w:t>, correct?</w:t>
      </w:r>
    </w:p>
    <w:p w14:paraId="447C416C" w14:textId="77777777" w:rsidR="00A56BD7" w:rsidRDefault="00A56BD7">
      <w:pPr>
        <w:rPr>
          <w:rFonts w:cs="Arial"/>
          <w:b/>
          <w:bCs/>
          <w:i/>
          <w:iCs/>
        </w:rPr>
      </w:pPr>
    </w:p>
    <w:p w14:paraId="454A0F64" w14:textId="2C17D62D" w:rsidR="00A56BD7" w:rsidRDefault="00A56BD7">
      <w:pPr>
        <w:rPr>
          <w:rFonts w:cs="Arial"/>
          <w:b/>
          <w:bCs/>
          <w:i/>
          <w:iCs/>
        </w:rPr>
      </w:pPr>
      <w:r>
        <w:rPr>
          <w:rFonts w:cs="Arial"/>
          <w:b/>
          <w:bCs/>
          <w:i/>
          <w:iCs/>
        </w:rPr>
        <w:t xml:space="preserve">What is relationship between D11 and </w:t>
      </w:r>
      <w:r w:rsidR="00CA71C7">
        <w:rPr>
          <w:rFonts w:cs="Arial"/>
          <w:b/>
          <w:bCs/>
          <w:i/>
          <w:iCs/>
        </w:rPr>
        <w:t xml:space="preserve">panel out of plane </w:t>
      </w:r>
      <w:r w:rsidR="00CA71C7" w:rsidRPr="00A56BD7">
        <w:rPr>
          <w:rFonts w:cs="Arial"/>
          <w:b/>
          <w:bCs/>
          <w:i/>
          <w:iCs/>
        </w:rPr>
        <w:t>stiffness</w:t>
      </w:r>
      <w:r w:rsidR="00CA71C7">
        <w:rPr>
          <w:rFonts w:cs="Arial"/>
          <w:b/>
          <w:bCs/>
          <w:i/>
          <w:iCs/>
        </w:rPr>
        <w:t xml:space="preserve"> (central load / central out of plane deflection)?</w:t>
      </w:r>
    </w:p>
    <w:p w14:paraId="1B9FF500" w14:textId="77777777" w:rsidR="00786488" w:rsidRDefault="00786488">
      <w:pPr>
        <w:rPr>
          <w:rFonts w:cs="Arial"/>
          <w:b/>
          <w:bCs/>
          <w:i/>
          <w:iCs/>
        </w:rPr>
      </w:pPr>
    </w:p>
    <w:p w14:paraId="47C8C3BB" w14:textId="77777777" w:rsidR="00786488" w:rsidRDefault="00786488">
      <w:pPr>
        <w:rPr>
          <w:rFonts w:cs="Arial"/>
          <w:b/>
          <w:bCs/>
          <w:i/>
          <w:iCs/>
        </w:rPr>
      </w:pPr>
    </w:p>
    <w:p w14:paraId="1A512BA4" w14:textId="77777777" w:rsidR="00786488" w:rsidRDefault="00786488">
      <w:pPr>
        <w:rPr>
          <w:rFonts w:cs="Arial"/>
          <w:b/>
          <w:bCs/>
          <w:i/>
          <w:iCs/>
        </w:rPr>
      </w:pPr>
    </w:p>
    <w:p w14:paraId="65C9325A" w14:textId="51DB4B5F" w:rsidR="00786488" w:rsidRPr="002211CB" w:rsidRDefault="002211CB">
      <w:r>
        <w:rPr>
          <w:rFonts w:cs="Arial"/>
        </w:rPr>
        <w:t xml:space="preserve">Note: </w:t>
      </w:r>
      <w:r w:rsidR="00786488" w:rsidRPr="002211CB">
        <w:rPr>
          <w:rFonts w:cs="Arial"/>
        </w:rPr>
        <w:t xml:space="preserve">Alternatively, an FEA program could be written to predict the </w:t>
      </w:r>
      <w:r w:rsidRPr="002211CB">
        <w:rPr>
          <w:rFonts w:cs="Arial"/>
        </w:rPr>
        <w:t>panel out of plane stiffness</w:t>
      </w:r>
      <w:r>
        <w:rPr>
          <w:rFonts w:cs="Arial"/>
        </w:rPr>
        <w:t xml:space="preserve"> – Dr </w:t>
      </w:r>
      <w:proofErr w:type="spellStart"/>
      <w:r>
        <w:rPr>
          <w:rFonts w:cs="Arial"/>
        </w:rPr>
        <w:t>Yuzhe</w:t>
      </w:r>
      <w:proofErr w:type="spellEnd"/>
      <w:r>
        <w:rPr>
          <w:rFonts w:cs="Arial"/>
        </w:rPr>
        <w:t xml:space="preserve"> Ding and Prof. </w:t>
      </w:r>
      <w:proofErr w:type="spellStart"/>
      <w:r>
        <w:rPr>
          <w:rFonts w:cs="Arial"/>
        </w:rPr>
        <w:t>Haibao</w:t>
      </w:r>
      <w:proofErr w:type="spellEnd"/>
      <w:r>
        <w:rPr>
          <w:rFonts w:cs="Arial"/>
        </w:rPr>
        <w:t xml:space="preserve"> Liu may be able to help.</w:t>
      </w:r>
    </w:p>
    <w:sectPr w:rsidR="00786488" w:rsidRPr="0022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C7"/>
    <w:rsid w:val="002211CB"/>
    <w:rsid w:val="003E342E"/>
    <w:rsid w:val="00655A29"/>
    <w:rsid w:val="00786488"/>
    <w:rsid w:val="007A18C7"/>
    <w:rsid w:val="00941EB0"/>
    <w:rsid w:val="009935FF"/>
    <w:rsid w:val="009C5B09"/>
    <w:rsid w:val="00A055F0"/>
    <w:rsid w:val="00A07B13"/>
    <w:rsid w:val="00A56BD7"/>
    <w:rsid w:val="00CA71C7"/>
    <w:rsid w:val="00FE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EC6A9"/>
  <w15:chartTrackingRefBased/>
  <w15:docId w15:val="{16690D0A-F720-8A43-92E9-F0BBC1B4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8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Dear, John P</dc:creator>
  <cp:keywords/>
  <dc:description/>
  <cp:lastModifiedBy>Dear, John P</cp:lastModifiedBy>
  <cp:revision>5</cp:revision>
  <dcterms:created xsi:type="dcterms:W3CDTF">2026-07-08T08:25:00Z</dcterms:created>
  <dcterms:modified xsi:type="dcterms:W3CDTF">2026-07-08T10:00:00Z</dcterms:modified>
</cp:coreProperties>
</file>