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017E" w14:textId="4F41A018" w:rsidR="00AD6CCA" w:rsidRDefault="008743EE" w:rsidP="00AD6CCA">
      <w:r>
        <w:t>I</w:t>
      </w:r>
      <w:r w:rsidR="00AD6CCA">
        <w:t>nforme de Implementación: Patrones de Diseño</w:t>
      </w:r>
      <w:r w:rsidR="00225B32">
        <w:t xml:space="preserve"> semana 4</w:t>
      </w:r>
    </w:p>
    <w:p w14:paraId="624107C0" w14:textId="77777777" w:rsidR="00AD6CCA" w:rsidRDefault="00AD6CCA" w:rsidP="00AD6CCA">
      <w:r>
        <w:t>1. Patrón Singleton</w:t>
      </w:r>
    </w:p>
    <w:p w14:paraId="74790294" w14:textId="31E3F004" w:rsidR="00A5249F" w:rsidRDefault="00AD6CCA" w:rsidP="00AD6CCA">
      <w:r>
        <w:t>Ex</w:t>
      </w:r>
      <w:r w:rsidR="008743EE">
        <w:t>plicación: se implementó para gestionar el inventario de obras de manera centralizada. este patrón garantiza que en todo el sistema exista una única instancia de la lista de productos, evitando que diferentes usuarios vean datos distintos o que el stock se desincronice.</w:t>
      </w:r>
    </w:p>
    <w:p w14:paraId="3582B1FF" w14:textId="467CA839" w:rsidR="008743EE" w:rsidRDefault="00AD6CCA" w:rsidP="00AD6CCA">
      <w:r w:rsidRPr="00AD6CCA">
        <w:rPr>
          <w:noProof/>
        </w:rPr>
        <w:drawing>
          <wp:inline distT="0" distB="0" distL="0" distR="0" wp14:anchorId="4B2269CE" wp14:editId="67B201EE">
            <wp:extent cx="5612130" cy="1607185"/>
            <wp:effectExtent l="0" t="0" r="7620" b="0"/>
            <wp:docPr id="8272742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4254" name="Imagen 1" descr="Texto&#10;&#10;El contenido generado por IA puede ser incorrecto."/>
                    <pic:cNvPicPr/>
                  </pic:nvPicPr>
                  <pic:blipFill>
                    <a:blip r:embed="rId4"/>
                    <a:stretch>
                      <a:fillRect/>
                    </a:stretch>
                  </pic:blipFill>
                  <pic:spPr>
                    <a:xfrm>
                      <a:off x="0" y="0"/>
                      <a:ext cx="5612130" cy="1607185"/>
                    </a:xfrm>
                    <a:prstGeom prst="rect">
                      <a:avLst/>
                    </a:prstGeom>
                  </pic:spPr>
                </pic:pic>
              </a:graphicData>
            </a:graphic>
          </wp:inline>
        </w:drawing>
      </w:r>
    </w:p>
    <w:p w14:paraId="598127AE" w14:textId="5DA0DE89" w:rsidR="008743EE" w:rsidRDefault="008743EE" w:rsidP="00AD6CCA">
      <w:r w:rsidRPr="008743EE">
        <w:t>Captura del Diagrama</w:t>
      </w:r>
      <w:r>
        <w:t xml:space="preserve">: </w:t>
      </w:r>
      <w:r w:rsidRPr="008743EE">
        <w:t>como se ve en el uml, el singleton gestiona la lista de productos. en el código, esto se logra con new, que garantiza que no se creen múltiples inventarios, manteniendo la integridad de los datos.</w:t>
      </w:r>
    </w:p>
    <w:p w14:paraId="13518B67" w14:textId="75729FB4" w:rsidR="008743EE" w:rsidRDefault="008743EE" w:rsidP="00AD6CCA">
      <w:r w:rsidRPr="008743EE">
        <w:drawing>
          <wp:inline distT="0" distB="0" distL="0" distR="0" wp14:anchorId="4965ABF5" wp14:editId="7C69E9DD">
            <wp:extent cx="5248826" cy="2967789"/>
            <wp:effectExtent l="0" t="0" r="0" b="4445"/>
            <wp:docPr id="402646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46968" name=""/>
                    <pic:cNvPicPr/>
                  </pic:nvPicPr>
                  <pic:blipFill>
                    <a:blip r:embed="rId5"/>
                    <a:stretch>
                      <a:fillRect/>
                    </a:stretch>
                  </pic:blipFill>
                  <pic:spPr>
                    <a:xfrm>
                      <a:off x="0" y="0"/>
                      <a:ext cx="5277506" cy="2984005"/>
                    </a:xfrm>
                    <a:prstGeom prst="rect">
                      <a:avLst/>
                    </a:prstGeom>
                  </pic:spPr>
                </pic:pic>
              </a:graphicData>
            </a:graphic>
          </wp:inline>
        </w:drawing>
      </w:r>
    </w:p>
    <w:p w14:paraId="2336B178" w14:textId="77777777" w:rsidR="008743EE" w:rsidRDefault="008743EE" w:rsidP="00AD6CCA"/>
    <w:p w14:paraId="481D071D" w14:textId="77777777" w:rsidR="00AD6CCA" w:rsidRDefault="00AD6CCA" w:rsidP="00AD6CCA"/>
    <w:p w14:paraId="29920333" w14:textId="77777777" w:rsidR="00710E3A" w:rsidRDefault="00710E3A" w:rsidP="00AD6CCA"/>
    <w:p w14:paraId="2492D413" w14:textId="77777777" w:rsidR="00710E3A" w:rsidRDefault="00710E3A" w:rsidP="00AD6CCA"/>
    <w:p w14:paraId="093300F5" w14:textId="77777777" w:rsidR="00710E3A" w:rsidRDefault="00710E3A" w:rsidP="00AD6CCA"/>
    <w:p w14:paraId="426E8C69" w14:textId="77777777" w:rsidR="00710E3A" w:rsidRDefault="00710E3A" w:rsidP="00AD6CCA"/>
    <w:p w14:paraId="086FA801" w14:textId="77777777" w:rsidR="00710E3A" w:rsidRPr="00710E3A" w:rsidRDefault="00710E3A" w:rsidP="00710E3A">
      <w:r w:rsidRPr="00710E3A">
        <w:t>2. Patrón Factory Method</w:t>
      </w:r>
    </w:p>
    <w:p w14:paraId="3E8CE117" w14:textId="4D1168AE" w:rsidR="00710E3A" w:rsidRDefault="00710E3A" w:rsidP="00710E3A">
      <w:r w:rsidRPr="00710E3A">
        <w:t>Explicac</w:t>
      </w:r>
      <w:r w:rsidR="008743EE" w:rsidRPr="00710E3A">
        <w:t xml:space="preserve">ión: se utilizó para estandarizar la creación de nuevos objetos de tipo obra. en lugar de instanciar la clase directamente en las rutas del servidor, delegamos esa responsabilidad a una </w:t>
      </w:r>
      <w:r w:rsidR="008743EE">
        <w:t>f</w:t>
      </w:r>
      <w:r w:rsidR="008743EE" w:rsidRPr="00710E3A">
        <w:t>ábrica</w:t>
      </w:r>
      <w:r w:rsidR="008743EE">
        <w:t xml:space="preserve">, </w:t>
      </w:r>
      <w:r w:rsidR="008743EE" w:rsidRPr="00710E3A">
        <w:t>esto hace que el código sea más fácil de ampliar si en el futuro agregamos otros tipos de arte.</w:t>
      </w:r>
    </w:p>
    <w:p w14:paraId="6BE77BC5" w14:textId="639AE79F" w:rsidR="002C486C" w:rsidRDefault="002C486C" w:rsidP="00710E3A">
      <w:r w:rsidRPr="002C486C">
        <w:rPr>
          <w:noProof/>
        </w:rPr>
        <w:drawing>
          <wp:inline distT="0" distB="0" distL="0" distR="0" wp14:anchorId="48B4A783" wp14:editId="66C855F4">
            <wp:extent cx="5612130" cy="1405255"/>
            <wp:effectExtent l="0" t="0" r="7620" b="4445"/>
            <wp:docPr id="33867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76436" name=""/>
                    <pic:cNvPicPr/>
                  </pic:nvPicPr>
                  <pic:blipFill>
                    <a:blip r:embed="rId6"/>
                    <a:stretch>
                      <a:fillRect/>
                    </a:stretch>
                  </pic:blipFill>
                  <pic:spPr>
                    <a:xfrm>
                      <a:off x="0" y="0"/>
                      <a:ext cx="5612130" cy="1405255"/>
                    </a:xfrm>
                    <a:prstGeom prst="rect">
                      <a:avLst/>
                    </a:prstGeom>
                  </pic:spPr>
                </pic:pic>
              </a:graphicData>
            </a:graphic>
          </wp:inline>
        </w:drawing>
      </w:r>
    </w:p>
    <w:p w14:paraId="5C07A3BC" w14:textId="049496BA" w:rsidR="002C486C" w:rsidRDefault="002C486C" w:rsidP="00710E3A">
      <w:r>
        <w:rPr>
          <w:noProof/>
        </w:rPr>
        <w:drawing>
          <wp:inline distT="0" distB="0" distL="0" distR="0" wp14:anchorId="534111F3" wp14:editId="1A5EC5FE">
            <wp:extent cx="5415157" cy="1430828"/>
            <wp:effectExtent l="0" t="0" r="0" b="0"/>
            <wp:docPr id="1948519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1418" cy="1437767"/>
                    </a:xfrm>
                    <a:prstGeom prst="rect">
                      <a:avLst/>
                    </a:prstGeom>
                    <a:noFill/>
                  </pic:spPr>
                </pic:pic>
              </a:graphicData>
            </a:graphic>
          </wp:inline>
        </w:drawing>
      </w:r>
    </w:p>
    <w:p w14:paraId="50AF4189" w14:textId="1275711C" w:rsidR="008743EE" w:rsidRDefault="008743EE" w:rsidP="00710E3A">
      <w:r w:rsidRPr="008743EE">
        <w:t>Captura del Diagrama</w:t>
      </w:r>
      <w:r>
        <w:t xml:space="preserve">: </w:t>
      </w:r>
      <w:r w:rsidRPr="008743EE">
        <w:t xml:space="preserve">La </w:t>
      </w:r>
      <w:r w:rsidRPr="008743EE">
        <w:t>fábrica centraliza la creación de productos. el uml muestra la relación de creación, y el código implementa crear_producto para estandarizar cómo nacen nuevos objetos obra en el sistema</w:t>
      </w:r>
    </w:p>
    <w:p w14:paraId="3C5FDB91" w14:textId="77777777" w:rsidR="008743EE" w:rsidRDefault="008743EE" w:rsidP="00710E3A"/>
    <w:p w14:paraId="6AFA97D0" w14:textId="7E144F52" w:rsidR="00710E3A" w:rsidRDefault="008743EE" w:rsidP="00AD6CCA">
      <w:r w:rsidRPr="008743EE">
        <w:drawing>
          <wp:inline distT="0" distB="0" distL="0" distR="0" wp14:anchorId="27EB9B1D" wp14:editId="00D1E2D7">
            <wp:extent cx="3088828" cy="2839453"/>
            <wp:effectExtent l="0" t="0" r="0" b="0"/>
            <wp:docPr id="806737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37363" name=""/>
                    <pic:cNvPicPr/>
                  </pic:nvPicPr>
                  <pic:blipFill>
                    <a:blip r:embed="rId8"/>
                    <a:stretch>
                      <a:fillRect/>
                    </a:stretch>
                  </pic:blipFill>
                  <pic:spPr>
                    <a:xfrm>
                      <a:off x="0" y="0"/>
                      <a:ext cx="3108441" cy="2857482"/>
                    </a:xfrm>
                    <a:prstGeom prst="rect">
                      <a:avLst/>
                    </a:prstGeom>
                  </pic:spPr>
                </pic:pic>
              </a:graphicData>
            </a:graphic>
          </wp:inline>
        </w:drawing>
      </w:r>
    </w:p>
    <w:sectPr w:rsidR="00710E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CD"/>
    <w:rsid w:val="00055054"/>
    <w:rsid w:val="00194F6D"/>
    <w:rsid w:val="00225B32"/>
    <w:rsid w:val="002C486C"/>
    <w:rsid w:val="005649FD"/>
    <w:rsid w:val="006473CD"/>
    <w:rsid w:val="00710E3A"/>
    <w:rsid w:val="008743EE"/>
    <w:rsid w:val="00920D6E"/>
    <w:rsid w:val="009E1E9F"/>
    <w:rsid w:val="00A02F88"/>
    <w:rsid w:val="00A5249F"/>
    <w:rsid w:val="00AC30D9"/>
    <w:rsid w:val="00AD6CCA"/>
    <w:rsid w:val="00EA41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B7BF"/>
  <w15:chartTrackingRefBased/>
  <w15:docId w15:val="{11802DAC-FCBD-424D-B2BE-4BC341BF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7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7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73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73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73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73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73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73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73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73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73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73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73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73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73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73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73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73CD"/>
    <w:rPr>
      <w:rFonts w:eastAsiaTheme="majorEastAsia" w:cstheme="majorBidi"/>
      <w:color w:val="272727" w:themeColor="text1" w:themeTint="D8"/>
    </w:rPr>
  </w:style>
  <w:style w:type="paragraph" w:styleId="Ttulo">
    <w:name w:val="Title"/>
    <w:basedOn w:val="Normal"/>
    <w:next w:val="Normal"/>
    <w:link w:val="TtuloCar"/>
    <w:uiPriority w:val="10"/>
    <w:qFormat/>
    <w:rsid w:val="0064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73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73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73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73CD"/>
    <w:pPr>
      <w:spacing w:before="160"/>
      <w:jc w:val="center"/>
    </w:pPr>
    <w:rPr>
      <w:i/>
      <w:iCs/>
      <w:color w:val="404040" w:themeColor="text1" w:themeTint="BF"/>
    </w:rPr>
  </w:style>
  <w:style w:type="character" w:customStyle="1" w:styleId="CitaCar">
    <w:name w:val="Cita Car"/>
    <w:basedOn w:val="Fuentedeprrafopredeter"/>
    <w:link w:val="Cita"/>
    <w:uiPriority w:val="29"/>
    <w:rsid w:val="006473CD"/>
    <w:rPr>
      <w:i/>
      <w:iCs/>
      <w:color w:val="404040" w:themeColor="text1" w:themeTint="BF"/>
    </w:rPr>
  </w:style>
  <w:style w:type="paragraph" w:styleId="Prrafodelista">
    <w:name w:val="List Paragraph"/>
    <w:basedOn w:val="Normal"/>
    <w:uiPriority w:val="34"/>
    <w:qFormat/>
    <w:rsid w:val="006473CD"/>
    <w:pPr>
      <w:ind w:left="720"/>
      <w:contextualSpacing/>
    </w:pPr>
  </w:style>
  <w:style w:type="character" w:styleId="nfasisintenso">
    <w:name w:val="Intense Emphasis"/>
    <w:basedOn w:val="Fuentedeprrafopredeter"/>
    <w:uiPriority w:val="21"/>
    <w:qFormat/>
    <w:rsid w:val="006473CD"/>
    <w:rPr>
      <w:i/>
      <w:iCs/>
      <w:color w:val="0F4761" w:themeColor="accent1" w:themeShade="BF"/>
    </w:rPr>
  </w:style>
  <w:style w:type="paragraph" w:styleId="Citadestacada">
    <w:name w:val="Intense Quote"/>
    <w:basedOn w:val="Normal"/>
    <w:next w:val="Normal"/>
    <w:link w:val="CitadestacadaCar"/>
    <w:uiPriority w:val="30"/>
    <w:qFormat/>
    <w:rsid w:val="0064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73CD"/>
    <w:rPr>
      <w:i/>
      <w:iCs/>
      <w:color w:val="0F4761" w:themeColor="accent1" w:themeShade="BF"/>
    </w:rPr>
  </w:style>
  <w:style w:type="character" w:styleId="Referenciaintensa">
    <w:name w:val="Intense Reference"/>
    <w:basedOn w:val="Fuentedeprrafopredeter"/>
    <w:uiPriority w:val="32"/>
    <w:qFormat/>
    <w:rsid w:val="006473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172</Words>
  <Characters>947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FLOREZ PEREZ</dc:creator>
  <cp:keywords/>
  <dc:description/>
  <cp:lastModifiedBy>ANDRES FELIPE FLOREZ PEREZ</cp:lastModifiedBy>
  <cp:revision>7</cp:revision>
  <dcterms:created xsi:type="dcterms:W3CDTF">2026-03-04T20:38:00Z</dcterms:created>
  <dcterms:modified xsi:type="dcterms:W3CDTF">2026-03-04T21:20:00Z</dcterms:modified>
</cp:coreProperties>
</file>