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BAFA211" w:rsidR="00BA49C4" w:rsidRPr="00316B76" w:rsidRDefault="00984165">
      <w:pPr>
        <w:spacing w:line="360" w:lineRule="auto"/>
        <w:jc w:val="center"/>
      </w:pPr>
      <w:r>
        <w:t xml:space="preserve">An </w:t>
      </w:r>
      <w:r w:rsidRPr="00316B76">
        <w:t xml:space="preserve">Evolutionary Computing </w:t>
      </w:r>
      <w:r>
        <w:t xml:space="preserve">Approach Toward the Lemmatization of </w:t>
      </w:r>
      <w:r w:rsidRPr="00316B76">
        <w:t>Textual Data</w:t>
      </w:r>
    </w:p>
    <w:p w14:paraId="00000002" w14:textId="3E9156D6" w:rsidR="00BA49C4" w:rsidRPr="00316B76" w:rsidRDefault="00984165">
      <w:pPr>
        <w:spacing w:line="360" w:lineRule="auto"/>
        <w:jc w:val="center"/>
      </w:pPr>
      <w:r w:rsidRPr="00316B76">
        <w:t xml:space="preserve">Amber Gillenwaters, </w:t>
      </w:r>
      <w:proofErr w:type="spellStart"/>
      <w:r w:rsidRPr="00316B76">
        <w:t>Rafail</w:t>
      </w:r>
      <w:proofErr w:type="spellEnd"/>
      <w:r w:rsidRPr="00316B76">
        <w:t xml:space="preserve"> Islam, and Jesse Simpson</w:t>
      </w:r>
    </w:p>
    <w:p w14:paraId="00000003" w14:textId="77777777" w:rsidR="00BA49C4" w:rsidRPr="00316B76" w:rsidRDefault="00BA49C4">
      <w:pPr>
        <w:spacing w:line="360" w:lineRule="auto"/>
        <w:jc w:val="center"/>
      </w:pPr>
    </w:p>
    <w:p w14:paraId="61B28C07" w14:textId="3479E8F2" w:rsidR="00A708EE" w:rsidRDefault="00984165" w:rsidP="00316B76">
      <w:pPr>
        <w:spacing w:line="480" w:lineRule="auto"/>
        <w:ind w:firstLine="720"/>
      </w:pPr>
      <w:r w:rsidRPr="00316B76">
        <w:t>The goal of our CSC 742 course project is to explore the application of evolutionary computing on t</w:t>
      </w:r>
      <w:r w:rsidR="0018413A">
        <w:t>he lemmatization of t</w:t>
      </w:r>
      <w:r w:rsidRPr="00316B76">
        <w:t>extual data in conjunction with machine learning</w:t>
      </w:r>
      <w:r w:rsidR="00803C5A">
        <w:t xml:space="preserve"> in order</w:t>
      </w:r>
      <w:r w:rsidR="00803C5A" w:rsidRPr="00316B76">
        <w:t xml:space="preserve"> to</w:t>
      </w:r>
      <w:r w:rsidR="00803C5A">
        <w:t xml:space="preserve"> </w:t>
      </w:r>
      <w:r w:rsidR="00803C5A" w:rsidRPr="00316B76">
        <w:t xml:space="preserve">test and assess potential opportunities for optimization. </w:t>
      </w:r>
      <w:r w:rsidR="00803C5A">
        <w:t>Though</w:t>
      </w:r>
      <w:r w:rsidR="0018413A">
        <w:t xml:space="preserve"> common in practice, </w:t>
      </w:r>
      <w:r w:rsidR="00A708EE">
        <w:t xml:space="preserve">when working with large datasets, </w:t>
      </w:r>
      <w:r w:rsidR="0018413A">
        <w:t>re</w:t>
      </w:r>
      <w:r w:rsidR="0018413A" w:rsidRPr="00316B76">
        <w:t>petitive manual adjustment</w:t>
      </w:r>
      <w:r w:rsidR="0018413A">
        <w:t xml:space="preserve"> is inefficient</w:t>
      </w:r>
      <w:r w:rsidR="0018413A">
        <w:t xml:space="preserve"> and unlikely to result in optimal results</w:t>
      </w:r>
      <w:r w:rsidR="0018413A">
        <w:t>.</w:t>
      </w:r>
      <w:r w:rsidR="0018413A">
        <w:t xml:space="preserve"> </w:t>
      </w:r>
      <w:r w:rsidRPr="00316B76">
        <w:t xml:space="preserve">Fine-tuning hyperparameters on various machine learning algorithms </w:t>
      </w:r>
      <w:r w:rsidR="0018413A">
        <w:t>in textual data is</w:t>
      </w:r>
      <w:r w:rsidRPr="00316B76">
        <w:t xml:space="preserve"> </w:t>
      </w:r>
      <w:r w:rsidR="0018413A">
        <w:t xml:space="preserve">particularly challenging, as </w:t>
      </w:r>
      <w:r w:rsidR="00A708EE">
        <w:t xml:space="preserve">the </w:t>
      </w:r>
      <w:r w:rsidR="0018413A">
        <w:t xml:space="preserve">theoretical bases for natural language processing are still under debate and not fully developed. The application of evolutionary </w:t>
      </w:r>
      <w:r w:rsidRPr="00316B76">
        <w:t>programming to</w:t>
      </w:r>
      <w:r w:rsidR="0018413A">
        <w:t xml:space="preserve">ward the language classification </w:t>
      </w:r>
      <w:r w:rsidRPr="00316B76">
        <w:t xml:space="preserve">problem domain </w:t>
      </w:r>
      <w:r w:rsidR="0018413A">
        <w:t>in order to</w:t>
      </w:r>
      <w:r w:rsidRPr="00316B76">
        <w:t xml:space="preserve"> optimize machine learning algorithms</w:t>
      </w:r>
      <w:r w:rsidR="0018413A">
        <w:t xml:space="preserve"> is a suitable target</w:t>
      </w:r>
      <w:r w:rsidR="00A708EE">
        <w:t xml:space="preserve">. </w:t>
      </w:r>
      <w:r w:rsidR="00A708EE" w:rsidRPr="00316B76">
        <w:t>As this project is exploratory, the eventual experimental design will consider and may incorporate multiple parameters associated with word classification and word</w:t>
      </w:r>
      <w:r w:rsidR="00A708EE">
        <w:t xml:space="preserve"> </w:t>
      </w:r>
      <w:r w:rsidR="00A708EE" w:rsidRPr="00316B76">
        <w:t xml:space="preserve">discrimination. </w:t>
      </w:r>
      <w:r w:rsidR="00A708EE" w:rsidRPr="00316B76">
        <w:rPr>
          <w:color w:val="222222"/>
          <w:highlight w:val="white"/>
        </w:rPr>
        <w:t xml:space="preserve">Schmidt et al. </w:t>
      </w:r>
      <w:r w:rsidR="00A708EE">
        <w:rPr>
          <w:color w:val="222222"/>
          <w:highlight w:val="white"/>
        </w:rPr>
        <w:t xml:space="preserve">(2019) </w:t>
      </w:r>
      <w:r w:rsidR="00A708EE">
        <w:rPr>
          <w:color w:val="222222"/>
          <w:highlight w:val="white"/>
        </w:rPr>
        <w:t>demonstrates the capacity of</w:t>
      </w:r>
      <w:r w:rsidR="00A708EE" w:rsidRPr="00316B76">
        <w:rPr>
          <w:color w:val="222222"/>
          <w:highlight w:val="white"/>
        </w:rPr>
        <w:t xml:space="preserve"> differential evolution in </w:t>
      </w:r>
      <w:proofErr w:type="spellStart"/>
      <w:r w:rsidR="00A708EE" w:rsidRPr="00316B76">
        <w:rPr>
          <w:color w:val="222222"/>
          <w:highlight w:val="white"/>
        </w:rPr>
        <w:t>hypertuning</w:t>
      </w:r>
      <w:proofErr w:type="spellEnd"/>
      <w:r w:rsidR="00A708EE" w:rsidRPr="00316B76">
        <w:rPr>
          <w:color w:val="222222"/>
          <w:highlight w:val="white"/>
        </w:rPr>
        <w:t xml:space="preserve"> parameters </w:t>
      </w:r>
      <w:r w:rsidR="00A708EE">
        <w:rPr>
          <w:color w:val="222222"/>
          <w:highlight w:val="white"/>
        </w:rPr>
        <w:t xml:space="preserve">allowing for a </w:t>
      </w:r>
      <w:r w:rsidR="00A708EE" w:rsidRPr="00316B76">
        <w:rPr>
          <w:color w:val="222222"/>
          <w:highlight w:val="white"/>
        </w:rPr>
        <w:t>multimodal</w:t>
      </w:r>
      <w:r w:rsidR="00A708EE" w:rsidRPr="00316B76">
        <w:t xml:space="preserve"> design.</w:t>
      </w:r>
      <w:r w:rsidR="00A708EE" w:rsidRPr="00316B76">
        <w:rPr>
          <w:color w:val="222222"/>
          <w:highlight w:val="white"/>
        </w:rPr>
        <w:t xml:space="preserve"> That said, focus on tuning a single </w:t>
      </w:r>
      <w:r w:rsidR="00A708EE" w:rsidRPr="00316B76">
        <w:t xml:space="preserve">procedural step may be preferable, allowing for more trials and greater detail. </w:t>
      </w:r>
      <w:r w:rsidR="0018413A">
        <w:t xml:space="preserve"> </w:t>
      </w:r>
    </w:p>
    <w:p w14:paraId="48C17350" w14:textId="5CB53767" w:rsidR="00984165" w:rsidRDefault="00A708EE" w:rsidP="00984165">
      <w:pPr>
        <w:spacing w:line="480" w:lineRule="auto"/>
        <w:ind w:firstLine="720"/>
      </w:pPr>
      <w:r>
        <w:t xml:space="preserve">This project </w:t>
      </w:r>
      <w:r w:rsidR="0018413A">
        <w:t xml:space="preserve">has the potential for supporting </w:t>
      </w:r>
      <w:r w:rsidR="00803C5A">
        <w:t xml:space="preserve">or challenging the linear discrimination approach proposed by </w:t>
      </w:r>
      <w:proofErr w:type="spellStart"/>
      <w:r w:rsidR="00803C5A" w:rsidRPr="00316B76">
        <w:t>Baayen</w:t>
      </w:r>
      <w:proofErr w:type="spellEnd"/>
      <w:r w:rsidR="00803C5A" w:rsidRPr="00316B76">
        <w:t xml:space="preserve">, Chuang, </w:t>
      </w:r>
      <w:proofErr w:type="spellStart"/>
      <w:r w:rsidR="00803C5A" w:rsidRPr="00316B76">
        <w:t>Shafaei-Bajestan</w:t>
      </w:r>
      <w:proofErr w:type="spellEnd"/>
      <w:r w:rsidR="00803C5A" w:rsidRPr="00316B76">
        <w:t>, &amp; Blevins</w:t>
      </w:r>
      <w:r w:rsidR="00803C5A">
        <w:t xml:space="preserve"> (2019). </w:t>
      </w:r>
      <w:r>
        <w:t xml:space="preserve">For instance, </w:t>
      </w:r>
      <w:proofErr w:type="spellStart"/>
      <w:r w:rsidR="00803C5A">
        <w:t>Baayen</w:t>
      </w:r>
      <w:proofErr w:type="spellEnd"/>
      <w:r w:rsidR="00803C5A">
        <w:t xml:space="preserve"> et al. acknowledge that </w:t>
      </w:r>
      <w:r>
        <w:t>the application of a</w:t>
      </w:r>
      <w:r w:rsidR="00803C5A">
        <w:t xml:space="preserve"> naïve Bayes classification model </w:t>
      </w:r>
      <w:r w:rsidR="00984165">
        <w:t xml:space="preserve">or neural network comparison </w:t>
      </w:r>
      <w:r w:rsidR="00803C5A">
        <w:t xml:space="preserve">may serve to supplement their findings. </w:t>
      </w:r>
      <w:r w:rsidRPr="00316B76">
        <w:t xml:space="preserve">Alternatively, </w:t>
      </w:r>
      <w:r w:rsidRPr="00316B76">
        <w:rPr>
          <w:color w:val="222222"/>
          <w:highlight w:val="white"/>
        </w:rPr>
        <w:t xml:space="preserve">Lee, Lim, &amp; </w:t>
      </w:r>
      <w:proofErr w:type="spellStart"/>
      <w:r w:rsidRPr="00316B76">
        <w:rPr>
          <w:color w:val="222222"/>
          <w:highlight w:val="white"/>
        </w:rPr>
        <w:t>Ahn</w:t>
      </w:r>
      <w:proofErr w:type="spellEnd"/>
      <w:r w:rsidRPr="00316B76">
        <w:rPr>
          <w:color w:val="222222"/>
          <w:highlight w:val="white"/>
        </w:rPr>
        <w:t xml:space="preserve"> </w:t>
      </w:r>
      <w:r>
        <w:rPr>
          <w:color w:val="222222"/>
          <w:highlight w:val="white"/>
        </w:rPr>
        <w:t xml:space="preserve">(2019) </w:t>
      </w:r>
      <w:r w:rsidRPr="00316B76">
        <w:rPr>
          <w:color w:val="222222"/>
          <w:highlight w:val="white"/>
        </w:rPr>
        <w:t xml:space="preserve">suggest that graph-directed models may improve on tree-based models. Gleim et al. (2019) assessed lemmatization comparing fine-grained parts of speech as opposed to coarser groups, a parameter with potential for optimization using genetic algorithms. </w:t>
      </w:r>
      <w:proofErr w:type="spellStart"/>
      <w:r>
        <w:t>Baayen</w:t>
      </w:r>
      <w:proofErr w:type="spellEnd"/>
      <w:r>
        <w:t xml:space="preserve"> et al. and Buchanan used the tree-tagger library developed by Schmid (1994, 1999)</w:t>
      </w:r>
      <w:r w:rsidR="00984165">
        <w:t>. T</w:t>
      </w:r>
      <w:r>
        <w:t>hough</w:t>
      </w:r>
      <w:r w:rsidR="00984165">
        <w:t xml:space="preserve"> tree-tagger is</w:t>
      </w:r>
      <w:r>
        <w:t xml:space="preserve"> </w:t>
      </w:r>
      <w:r>
        <w:lastRenderedPageBreak/>
        <w:t xml:space="preserve">common in research, </w:t>
      </w:r>
      <w:r w:rsidR="00984165">
        <w:t>the library is</w:t>
      </w:r>
      <w:r>
        <w:t xml:space="preserve"> deserving of review</w:t>
      </w:r>
      <w:r w:rsidR="00984165">
        <w:t xml:space="preserve"> as it is more well-suited to smaller datasets</w:t>
      </w:r>
      <w:r>
        <w:t xml:space="preserve">. </w:t>
      </w:r>
      <w:r w:rsidR="00984165" w:rsidRPr="00316B76">
        <w:t xml:space="preserve">Adjusting decision trees by applying genetic algorithms using a random forest model may increase performance or contribute to improvements in word classification, producing stop-words, spell-checking, parts of speech, and semantic meaning most closely approximating natural language processing. </w:t>
      </w:r>
    </w:p>
    <w:p w14:paraId="2F1B5B30" w14:textId="52D9E366" w:rsidR="00984165" w:rsidRPr="00316B76" w:rsidRDefault="00984165" w:rsidP="00984165">
      <w:pPr>
        <w:spacing w:line="480" w:lineRule="auto"/>
        <w:ind w:firstLine="720"/>
        <w:rPr>
          <w:color w:val="222222"/>
          <w:highlight w:val="white"/>
        </w:rPr>
      </w:pPr>
      <w:r>
        <w:t xml:space="preserve">The </w:t>
      </w:r>
      <w:r>
        <w:t xml:space="preserve">data </w:t>
      </w:r>
      <w:r>
        <w:t xml:space="preserve">used </w:t>
      </w:r>
      <w:r>
        <w:t xml:space="preserve">are </w:t>
      </w:r>
      <w:r>
        <w:t>from Buchanan et al. (2019) consisting of over 16,000 concept-feature responses. In a concept-feature task, respondents are provided with a cue consisting of a single word to which they are asked to provide a typed response. These responses are analyzed and nominally classified. Words were classified as part of speech, including adjectives, nouns, and verbs. These were further classified as either concrete or abstract terms. Concrete terms are more easily visualized and sensed, while abstract terms require more higher-order thinking. The process identifies stop words, generates lemmas, groups of words with properties in common. Relationship encoding is based on distance.</w:t>
      </w:r>
      <w:r>
        <w:t xml:space="preserve"> Because the data has been processed and labeled, the set is well-suited for experimentation.  </w:t>
      </w:r>
      <w:bookmarkStart w:id="0" w:name="_GoBack"/>
      <w:bookmarkEnd w:id="0"/>
    </w:p>
    <w:p w14:paraId="6631C492" w14:textId="7ED5B3BE" w:rsidR="00316B76" w:rsidRPr="00984165" w:rsidRDefault="00803C5A" w:rsidP="00984165">
      <w:pPr>
        <w:spacing w:line="480" w:lineRule="auto"/>
        <w:ind w:firstLine="720"/>
        <w:rPr>
          <w:color w:val="222222"/>
          <w:highlight w:val="white"/>
        </w:rPr>
      </w:pPr>
      <w:r>
        <w:t>The population will consist of lemmas produced, with variation in</w:t>
      </w:r>
      <w:r w:rsidR="00984165" w:rsidRPr="00316B76">
        <w:t xml:space="preserve"> hyperparamete</w:t>
      </w:r>
      <w:r w:rsidR="00984165" w:rsidRPr="00316B76">
        <w:t xml:space="preserve">rs and value ranges </w:t>
      </w:r>
      <w:r w:rsidR="0018413A">
        <w:t>within</w:t>
      </w:r>
      <w:r>
        <w:t xml:space="preserve"> the</w:t>
      </w:r>
      <w:r w:rsidR="0018413A">
        <w:t xml:space="preserve"> decision tree</w:t>
      </w:r>
      <w:r w:rsidR="00984165">
        <w:t xml:space="preserve"> or alternative classification method</w:t>
      </w:r>
      <w:r>
        <w:t xml:space="preserve">. The dependent variables may include computational speed, cost, and either alignment or improvement upon preexisting models (such as a reduction in dimensionality). </w:t>
      </w:r>
      <w:r w:rsidR="00984165" w:rsidRPr="00316B76">
        <w:t>I</w:t>
      </w:r>
      <w:r w:rsidR="00984165" w:rsidRPr="00316B76">
        <w:t>n order to implement this project, sci-kit learn</w:t>
      </w:r>
      <w:r w:rsidR="00CB2186" w:rsidRPr="00316B76">
        <w:t xml:space="preserve"> (</w:t>
      </w:r>
      <w:proofErr w:type="spellStart"/>
      <w:r w:rsidR="00CB2186" w:rsidRPr="00946D9D">
        <w:rPr>
          <w:shd w:val="clear" w:color="auto" w:fill="FFFFFF"/>
        </w:rPr>
        <w:t>Pedregosa</w:t>
      </w:r>
      <w:proofErr w:type="spellEnd"/>
      <w:r w:rsidR="00CB2186" w:rsidRPr="00946D9D">
        <w:rPr>
          <w:shd w:val="clear" w:color="auto" w:fill="FFFFFF"/>
        </w:rPr>
        <w:t> </w:t>
      </w:r>
      <w:r w:rsidR="00CB2186" w:rsidRPr="00316B76">
        <w:rPr>
          <w:shd w:val="clear" w:color="auto" w:fill="FFFFFF"/>
        </w:rPr>
        <w:t>et al</w:t>
      </w:r>
      <w:r w:rsidR="00CB2186" w:rsidRPr="00946D9D">
        <w:rPr>
          <w:i/>
          <w:iCs/>
          <w:shd w:val="clear" w:color="auto" w:fill="FFFFFF"/>
        </w:rPr>
        <w:t>.</w:t>
      </w:r>
      <w:r w:rsidR="00CB2186" w:rsidRPr="00946D9D">
        <w:rPr>
          <w:shd w:val="clear" w:color="auto" w:fill="FFFFFF"/>
        </w:rPr>
        <w:t>,</w:t>
      </w:r>
      <w:r w:rsidR="00CB2186" w:rsidRPr="00316B76">
        <w:rPr>
          <w:shd w:val="clear" w:color="auto" w:fill="FFFFFF"/>
        </w:rPr>
        <w:t xml:space="preserve"> </w:t>
      </w:r>
      <w:r w:rsidR="00CB2186" w:rsidRPr="00316B76">
        <w:rPr>
          <w:shd w:val="clear" w:color="auto" w:fill="FFFFFF"/>
        </w:rPr>
        <w:t>2011)</w:t>
      </w:r>
      <w:r w:rsidR="00984165" w:rsidRPr="00316B76">
        <w:t xml:space="preserve">, </w:t>
      </w:r>
      <w:r w:rsidR="0024289A">
        <w:t>N</w:t>
      </w:r>
      <w:r w:rsidR="00984165" w:rsidRPr="00316B76">
        <w:t>um</w:t>
      </w:r>
      <w:r w:rsidR="0024289A">
        <w:t>P</w:t>
      </w:r>
      <w:r w:rsidR="00984165" w:rsidRPr="00316B76">
        <w:t>y</w:t>
      </w:r>
      <w:r w:rsidR="00CB2186" w:rsidRPr="00316B76">
        <w:t xml:space="preserve"> (</w:t>
      </w:r>
      <w:r w:rsidR="00CB2186" w:rsidRPr="00316B76">
        <w:t>Oliphant, 2006)</w:t>
      </w:r>
      <w:r w:rsidR="00CB2186" w:rsidRPr="00316B76">
        <w:t>, a</w:t>
      </w:r>
      <w:r w:rsidR="00984165" w:rsidRPr="00316B76">
        <w:t xml:space="preserve">nd pandas </w:t>
      </w:r>
      <w:r w:rsidR="00CB2186" w:rsidRPr="00316B76">
        <w:t>(</w:t>
      </w:r>
      <w:r w:rsidR="00CB2186" w:rsidRPr="00316B76">
        <w:t xml:space="preserve">McKinney, </w:t>
      </w:r>
      <w:r w:rsidR="00CB2186" w:rsidRPr="00316B76">
        <w:t xml:space="preserve">2010) </w:t>
      </w:r>
      <w:r w:rsidR="00984165" w:rsidRPr="00316B76">
        <w:t xml:space="preserve">will be the primary existing packages </w:t>
      </w:r>
      <w:r w:rsidR="0024289A">
        <w:t xml:space="preserve">utilized, with </w:t>
      </w:r>
      <w:r w:rsidR="009B1ABE">
        <w:t xml:space="preserve">variation in </w:t>
      </w:r>
      <w:r w:rsidR="0024289A">
        <w:t>logical application</w:t>
      </w:r>
      <w:r w:rsidR="00984165" w:rsidRPr="00316B76">
        <w:t xml:space="preserve">. </w:t>
      </w:r>
      <w:r w:rsidR="0024289A">
        <w:t xml:space="preserve">These libraries are </w:t>
      </w:r>
      <w:r w:rsidR="009B1ABE">
        <w:t xml:space="preserve">open-source and </w:t>
      </w:r>
      <w:r w:rsidR="0024289A">
        <w:t>well-established in literature</w:t>
      </w:r>
      <w:r w:rsidR="009B1ABE">
        <w:t xml:space="preserve">. </w:t>
      </w:r>
      <w:r w:rsidR="00984165" w:rsidRPr="00316B76">
        <w:t xml:space="preserve">In order to represent the problem in code, we will use sci-kit learn to implement the various machine learning algorithms. </w:t>
      </w:r>
      <w:r w:rsidR="009B1ABE">
        <w:t xml:space="preserve">Tree-tagger is an open-source decision-tree library commonly used for lemmatization including </w:t>
      </w:r>
      <w:r w:rsidR="009B1ABE">
        <w:lastRenderedPageBreak/>
        <w:t xml:space="preserve">annotation and part of speech classification. A critical assessment of parameters used in tree-tagger is a suitable target for improvement. </w:t>
      </w:r>
      <w:r w:rsidR="00984165" w:rsidRPr="00316B76">
        <w:t xml:space="preserve">After we have selected the exact algorithms, we will use their specific hyperparameters as our population. </w:t>
      </w:r>
      <w:r w:rsidR="00984165" w:rsidRPr="00316B76">
        <w:t>This will be repr</w:t>
      </w:r>
      <w:r w:rsidR="00984165" w:rsidRPr="00316B76">
        <w:t xml:space="preserve">esented by a list of numbers and strings, where each index in the list will represent its corresponding hyperparameter.  </w:t>
      </w:r>
    </w:p>
    <w:p w14:paraId="0000000B" w14:textId="40C22CD0" w:rsidR="00BA49C4" w:rsidRDefault="00984165" w:rsidP="00984165">
      <w:pPr>
        <w:spacing w:line="480" w:lineRule="auto"/>
        <w:ind w:firstLine="720"/>
      </w:pPr>
      <w:r>
        <w:t xml:space="preserve">As a means to evaluate the </w:t>
      </w:r>
      <w:r w:rsidRPr="00316B76">
        <w:t xml:space="preserve">child population </w:t>
      </w:r>
      <w:r>
        <w:t>for comparison with an</w:t>
      </w:r>
      <w:r w:rsidRPr="00316B76">
        <w:t xml:space="preserve"> existing created population,</w:t>
      </w:r>
      <w:r w:rsidR="009B1ABE">
        <w:t xml:space="preserve"> </w:t>
      </w:r>
      <w:r w:rsidRPr="00316B76">
        <w:t xml:space="preserve">a simple evaluation </w:t>
      </w:r>
      <w:r w:rsidR="009B1ABE">
        <w:t>with low overhead</w:t>
      </w:r>
      <w:r w:rsidR="00A708EE">
        <w:t xml:space="preserve"> will be developed </w:t>
      </w:r>
      <w:r w:rsidRPr="00316B76">
        <w:t xml:space="preserve">using an accuracy metric in which we measure how well each machine learning algorithm performs in terms of accurately classifying a sample with the specified hyperparameters. </w:t>
      </w:r>
      <w:r w:rsidR="0024289A">
        <w:t>A</w:t>
      </w:r>
      <w:r w:rsidRPr="00316B76">
        <w:t>ccuracy</w:t>
      </w:r>
      <w:r w:rsidR="0024289A">
        <w:t xml:space="preserve">, </w:t>
      </w:r>
      <w:r w:rsidRPr="00316B76">
        <w:t>feature importance</w:t>
      </w:r>
      <w:r w:rsidR="0024289A">
        <w:t xml:space="preserve">, practical application, and computational complexity will be considered </w:t>
      </w:r>
      <w:r w:rsidR="009B1ABE">
        <w:t xml:space="preserve">in the fitness of the results. </w:t>
      </w:r>
    </w:p>
    <w:p w14:paraId="0B60CBBB" w14:textId="77777777" w:rsidR="00984165" w:rsidRDefault="00984165">
      <w:pPr>
        <w:spacing w:line="276" w:lineRule="auto"/>
      </w:pPr>
      <w:r>
        <w:br w:type="page"/>
      </w:r>
    </w:p>
    <w:p w14:paraId="0000000C" w14:textId="743E0C0A" w:rsidR="00BA49C4" w:rsidRDefault="00984165" w:rsidP="00984165">
      <w:pPr>
        <w:spacing w:line="480" w:lineRule="auto"/>
        <w:jc w:val="center"/>
      </w:pPr>
      <w:r>
        <w:lastRenderedPageBreak/>
        <w:t>References</w:t>
      </w:r>
    </w:p>
    <w:p w14:paraId="710D5BA8" w14:textId="23260B65" w:rsidR="00CB2186" w:rsidRDefault="00CB2186" w:rsidP="00316B76">
      <w:pPr>
        <w:spacing w:line="480" w:lineRule="auto"/>
        <w:ind w:left="720" w:hanging="720"/>
      </w:pPr>
      <w:proofErr w:type="spellStart"/>
      <w:r w:rsidRPr="00CB2186">
        <w:rPr>
          <w:color w:val="222222"/>
          <w:shd w:val="clear" w:color="auto" w:fill="FFFFFF"/>
        </w:rPr>
        <w:t>Aghdam</w:t>
      </w:r>
      <w:proofErr w:type="spellEnd"/>
      <w:r w:rsidRPr="00CB2186">
        <w:rPr>
          <w:color w:val="222222"/>
          <w:shd w:val="clear" w:color="auto" w:fill="FFFFFF"/>
        </w:rPr>
        <w:t xml:space="preserve">, M. H., </w:t>
      </w:r>
      <w:proofErr w:type="spellStart"/>
      <w:r w:rsidRPr="00CB2186">
        <w:rPr>
          <w:color w:val="222222"/>
          <w:shd w:val="clear" w:color="auto" w:fill="FFFFFF"/>
        </w:rPr>
        <w:t>Ghasem-Aghaee</w:t>
      </w:r>
      <w:proofErr w:type="spellEnd"/>
      <w:r w:rsidRPr="00CB2186">
        <w:rPr>
          <w:color w:val="222222"/>
          <w:shd w:val="clear" w:color="auto" w:fill="FFFFFF"/>
        </w:rPr>
        <w:t xml:space="preserve">, N., &amp; </w:t>
      </w:r>
      <w:proofErr w:type="spellStart"/>
      <w:r w:rsidRPr="00CB2186">
        <w:rPr>
          <w:color w:val="222222"/>
          <w:shd w:val="clear" w:color="auto" w:fill="FFFFFF"/>
        </w:rPr>
        <w:t>Basiri</w:t>
      </w:r>
      <w:proofErr w:type="spellEnd"/>
      <w:r w:rsidRPr="00CB2186">
        <w:rPr>
          <w:color w:val="222222"/>
          <w:shd w:val="clear" w:color="auto" w:fill="FFFFFF"/>
        </w:rPr>
        <w:t>, M. E. (2009). Text feature selection using ant colony optimization. </w:t>
      </w:r>
      <w:r w:rsidRPr="00CB2186">
        <w:rPr>
          <w:i/>
          <w:iCs/>
          <w:color w:val="222222"/>
          <w:shd w:val="clear" w:color="auto" w:fill="FFFFFF"/>
        </w:rPr>
        <w:t>Expert systems with applications</w:t>
      </w:r>
      <w:r w:rsidRPr="00CB2186">
        <w:rPr>
          <w:color w:val="222222"/>
          <w:shd w:val="clear" w:color="auto" w:fill="FFFFFF"/>
        </w:rPr>
        <w:t>, </w:t>
      </w:r>
      <w:r w:rsidRPr="00CB2186">
        <w:rPr>
          <w:i/>
          <w:iCs/>
          <w:color w:val="222222"/>
          <w:shd w:val="clear" w:color="auto" w:fill="FFFFFF"/>
        </w:rPr>
        <w:t>36</w:t>
      </w:r>
      <w:r w:rsidRPr="00CB2186">
        <w:rPr>
          <w:color w:val="222222"/>
          <w:shd w:val="clear" w:color="auto" w:fill="FFFFFF"/>
        </w:rPr>
        <w:t>(3), 6843-6853.</w:t>
      </w:r>
    </w:p>
    <w:p w14:paraId="0000000D" w14:textId="7133F365" w:rsidR="00BA49C4" w:rsidRDefault="00984165" w:rsidP="00316B76">
      <w:pPr>
        <w:spacing w:line="480" w:lineRule="auto"/>
        <w:ind w:left="720" w:hanging="720"/>
      </w:pPr>
      <w:proofErr w:type="spellStart"/>
      <w:r>
        <w:t>Baayen</w:t>
      </w:r>
      <w:proofErr w:type="spellEnd"/>
      <w:r>
        <w:t>, R. H., Chuang, Y. Y.</w:t>
      </w:r>
      <w:r>
        <w:t xml:space="preserve">, </w:t>
      </w:r>
      <w:proofErr w:type="spellStart"/>
      <w:r>
        <w:t>Shafaei-Bajestan</w:t>
      </w:r>
      <w:proofErr w:type="spellEnd"/>
      <w:r>
        <w:t xml:space="preserve">, E., &amp; Blevins, J. P. (2019). The discriminative lexicon: A unified computational model for the lexicon and lexical processing in comprehension and production grounded not in (de) composition but in linear discriminative learning. </w:t>
      </w:r>
      <w:r w:rsidRPr="00946D9D">
        <w:rPr>
          <w:i/>
          <w:iCs/>
        </w:rPr>
        <w:t>Comple</w:t>
      </w:r>
      <w:r w:rsidRPr="00946D9D">
        <w:rPr>
          <w:i/>
          <w:iCs/>
        </w:rPr>
        <w:t>xity</w:t>
      </w:r>
      <w:r w:rsidR="00946D9D">
        <w:rPr>
          <w:i/>
          <w:iCs/>
        </w:rPr>
        <w:t>.</w:t>
      </w:r>
    </w:p>
    <w:p w14:paraId="0000000E" w14:textId="20E8E4AE" w:rsidR="00BA49C4" w:rsidRDefault="00984165" w:rsidP="00316B76">
      <w:pPr>
        <w:spacing w:line="480" w:lineRule="auto"/>
        <w:ind w:left="720" w:hanging="720"/>
      </w:pPr>
      <w:r>
        <w:t xml:space="preserve">Buchanan, E. M., De </w:t>
      </w:r>
      <w:proofErr w:type="spellStart"/>
      <w:r>
        <w:t>Deyne</w:t>
      </w:r>
      <w:proofErr w:type="spellEnd"/>
      <w:r>
        <w:t xml:space="preserve">, S., &amp; </w:t>
      </w:r>
      <w:proofErr w:type="spellStart"/>
      <w:r>
        <w:t>Montefinese</w:t>
      </w:r>
      <w:proofErr w:type="spellEnd"/>
      <w:r>
        <w:t>, M. (2019</w:t>
      </w:r>
      <w:r>
        <w:t>). A practical primer on processing semantic property norm data</w:t>
      </w:r>
      <w:r w:rsidR="00946D9D">
        <w:t xml:space="preserve"> [Preprint]</w:t>
      </w:r>
      <w:r>
        <w:t xml:space="preserve">. </w:t>
      </w:r>
      <w:hyperlink r:id="rId4">
        <w:r>
          <w:rPr>
            <w:color w:val="1155CC"/>
            <w:u w:val="single"/>
          </w:rPr>
          <w:t>https://d</w:t>
        </w:r>
        <w:r>
          <w:rPr>
            <w:color w:val="1155CC"/>
            <w:u w:val="single"/>
          </w:rPr>
          <w:t>o</w:t>
        </w:r>
        <w:r>
          <w:rPr>
            <w:color w:val="1155CC"/>
            <w:u w:val="single"/>
          </w:rPr>
          <w:t>i.org/10.31219/osf.io/qb8en</w:t>
        </w:r>
      </w:hyperlink>
    </w:p>
    <w:p w14:paraId="48091C97" w14:textId="0868F1DA" w:rsidR="00CB2186" w:rsidRPr="00CB2186" w:rsidRDefault="00984165" w:rsidP="00316B76">
      <w:pPr>
        <w:spacing w:line="480" w:lineRule="auto"/>
        <w:ind w:left="720" w:hanging="720"/>
      </w:pPr>
      <w:proofErr w:type="spellStart"/>
      <w:r>
        <w:t>Bungum</w:t>
      </w:r>
      <w:proofErr w:type="spellEnd"/>
      <w:r w:rsidRPr="00CB2186">
        <w:t xml:space="preserve">, L., &amp; </w:t>
      </w:r>
      <w:proofErr w:type="spellStart"/>
      <w:r w:rsidRPr="00CB2186">
        <w:t>Gamback</w:t>
      </w:r>
      <w:proofErr w:type="spellEnd"/>
      <w:r w:rsidRPr="00CB2186">
        <w:t>, B. (2010</w:t>
      </w:r>
      <w:r w:rsidRPr="00CB2186">
        <w:t xml:space="preserve">). Evolutionary algorithms in natural language processing. In </w:t>
      </w:r>
      <w:r w:rsidRPr="00CB2186">
        <w:rPr>
          <w:i/>
          <w:iCs/>
        </w:rPr>
        <w:t xml:space="preserve">Norwegian Artificial Intelligence Symposium, </w:t>
      </w:r>
      <w:proofErr w:type="spellStart"/>
      <w:r w:rsidRPr="00CB2186">
        <w:rPr>
          <w:i/>
          <w:iCs/>
        </w:rPr>
        <w:t>Gjøvi</w:t>
      </w:r>
      <w:r w:rsidR="00946D9D" w:rsidRPr="00CB2186">
        <w:rPr>
          <w:i/>
          <w:iCs/>
        </w:rPr>
        <w:t>k</w:t>
      </w:r>
      <w:proofErr w:type="spellEnd"/>
      <w:r w:rsidR="00946D9D" w:rsidRPr="00CB2186">
        <w:rPr>
          <w:i/>
          <w:iCs/>
        </w:rPr>
        <w:t xml:space="preserve"> (22). </w:t>
      </w:r>
    </w:p>
    <w:p w14:paraId="1AEF1EAC" w14:textId="4081A0F8" w:rsidR="00CB2186" w:rsidRPr="00CB2186" w:rsidRDefault="00CB2186" w:rsidP="00316B76">
      <w:pPr>
        <w:spacing w:line="480" w:lineRule="auto"/>
        <w:ind w:left="720" w:hanging="720"/>
      </w:pPr>
      <w:r w:rsidRPr="00CB2186">
        <w:rPr>
          <w:color w:val="222222"/>
          <w:shd w:val="clear" w:color="auto" w:fill="FFFFFF"/>
        </w:rPr>
        <w:t xml:space="preserve">Gleim, R., Eger, S., </w:t>
      </w:r>
      <w:proofErr w:type="spellStart"/>
      <w:r w:rsidRPr="00CB2186">
        <w:rPr>
          <w:color w:val="222222"/>
          <w:shd w:val="clear" w:color="auto" w:fill="FFFFFF"/>
        </w:rPr>
        <w:t>Mehler</w:t>
      </w:r>
      <w:proofErr w:type="spellEnd"/>
      <w:r w:rsidRPr="00CB2186">
        <w:rPr>
          <w:color w:val="222222"/>
          <w:shd w:val="clear" w:color="auto" w:fill="FFFFFF"/>
        </w:rPr>
        <w:t xml:space="preserve">, A., </w:t>
      </w:r>
      <w:proofErr w:type="spellStart"/>
      <w:r w:rsidRPr="00CB2186">
        <w:rPr>
          <w:color w:val="222222"/>
          <w:shd w:val="clear" w:color="auto" w:fill="FFFFFF"/>
        </w:rPr>
        <w:t>Uslu</w:t>
      </w:r>
      <w:proofErr w:type="spellEnd"/>
      <w:r w:rsidRPr="00CB2186">
        <w:rPr>
          <w:color w:val="222222"/>
          <w:shd w:val="clear" w:color="auto" w:fill="FFFFFF"/>
        </w:rPr>
        <w:t xml:space="preserve">, T., </w:t>
      </w:r>
      <w:proofErr w:type="spellStart"/>
      <w:r w:rsidRPr="00CB2186">
        <w:rPr>
          <w:color w:val="222222"/>
          <w:shd w:val="clear" w:color="auto" w:fill="FFFFFF"/>
        </w:rPr>
        <w:t>Hemati</w:t>
      </w:r>
      <w:proofErr w:type="spellEnd"/>
      <w:r w:rsidRPr="00CB2186">
        <w:rPr>
          <w:color w:val="222222"/>
          <w:shd w:val="clear" w:color="auto" w:fill="FFFFFF"/>
        </w:rPr>
        <w:t xml:space="preserve">, W., </w:t>
      </w:r>
      <w:proofErr w:type="spellStart"/>
      <w:r w:rsidRPr="00CB2186">
        <w:rPr>
          <w:color w:val="222222"/>
          <w:shd w:val="clear" w:color="auto" w:fill="FFFFFF"/>
        </w:rPr>
        <w:t>Lücking</w:t>
      </w:r>
      <w:proofErr w:type="spellEnd"/>
      <w:r w:rsidRPr="00CB2186">
        <w:rPr>
          <w:color w:val="222222"/>
          <w:shd w:val="clear" w:color="auto" w:fill="FFFFFF"/>
        </w:rPr>
        <w:t xml:space="preserve">, A., ... &amp; </w:t>
      </w:r>
      <w:proofErr w:type="spellStart"/>
      <w:r w:rsidRPr="00CB2186">
        <w:rPr>
          <w:color w:val="222222"/>
          <w:shd w:val="clear" w:color="auto" w:fill="FFFFFF"/>
        </w:rPr>
        <w:t>Hoenen</w:t>
      </w:r>
      <w:proofErr w:type="spellEnd"/>
      <w:r w:rsidRPr="00CB2186">
        <w:rPr>
          <w:color w:val="222222"/>
          <w:shd w:val="clear" w:color="auto" w:fill="FFFFFF"/>
        </w:rPr>
        <w:t>, A. (2019). Practitioner’s view: A comparison and a survey of lemmatization and morphological tagging in German and Latin. </w:t>
      </w:r>
      <w:r w:rsidRPr="00CB2186">
        <w:rPr>
          <w:i/>
          <w:iCs/>
          <w:color w:val="222222"/>
          <w:shd w:val="clear" w:color="auto" w:fill="FFFFFF"/>
        </w:rPr>
        <w:t>Journal of Language Modelling</w:t>
      </w:r>
      <w:r w:rsidRPr="00CB2186">
        <w:rPr>
          <w:color w:val="222222"/>
          <w:shd w:val="clear" w:color="auto" w:fill="FFFFFF"/>
        </w:rPr>
        <w:t>, </w:t>
      </w:r>
      <w:r w:rsidRPr="00CB2186">
        <w:rPr>
          <w:i/>
          <w:iCs/>
          <w:color w:val="222222"/>
          <w:shd w:val="clear" w:color="auto" w:fill="FFFFFF"/>
        </w:rPr>
        <w:t>7</w:t>
      </w:r>
      <w:r w:rsidRPr="00CB2186">
        <w:rPr>
          <w:color w:val="222222"/>
          <w:shd w:val="clear" w:color="auto" w:fill="FFFFFF"/>
        </w:rPr>
        <w:t>(1), 1-52.</w:t>
      </w:r>
    </w:p>
    <w:p w14:paraId="00000011" w14:textId="77777777" w:rsidR="00BA49C4" w:rsidRPr="00CB2186" w:rsidRDefault="00984165" w:rsidP="00316B76">
      <w:pPr>
        <w:spacing w:line="480" w:lineRule="auto"/>
        <w:ind w:left="720" w:hanging="720"/>
      </w:pPr>
      <w:proofErr w:type="spellStart"/>
      <w:r w:rsidRPr="00CB2186">
        <w:t>Landset</w:t>
      </w:r>
      <w:proofErr w:type="spellEnd"/>
      <w:r w:rsidRPr="00CB2186">
        <w:t xml:space="preserve">, S., </w:t>
      </w:r>
      <w:proofErr w:type="spellStart"/>
      <w:r w:rsidRPr="00CB2186">
        <w:t>Khoshgoftaar</w:t>
      </w:r>
      <w:proofErr w:type="spellEnd"/>
      <w:r w:rsidRPr="00CB2186">
        <w:t xml:space="preserve">, T. M., Richter, A. N., &amp; </w:t>
      </w:r>
      <w:proofErr w:type="spellStart"/>
      <w:r w:rsidRPr="00CB2186">
        <w:t>Hasanin</w:t>
      </w:r>
      <w:proofErr w:type="spellEnd"/>
      <w:r w:rsidRPr="00CB2186">
        <w:t>, T. (2015). A survey of open source tools for machine learni</w:t>
      </w:r>
      <w:r w:rsidRPr="00CB2186">
        <w:t xml:space="preserve">ng with big data in the Hadoop ecosystem. </w:t>
      </w:r>
      <w:r w:rsidRPr="00CB2186">
        <w:rPr>
          <w:i/>
          <w:iCs/>
        </w:rPr>
        <w:t>Journal of Big Data, 2</w:t>
      </w:r>
      <w:r w:rsidRPr="00CB2186">
        <w:t>(1), 24.</w:t>
      </w:r>
    </w:p>
    <w:p w14:paraId="04523A2A" w14:textId="63285F4D" w:rsidR="00946D9D" w:rsidRDefault="00984165" w:rsidP="00316B76">
      <w:pPr>
        <w:spacing w:line="480" w:lineRule="auto"/>
        <w:ind w:left="720" w:hanging="720"/>
      </w:pPr>
      <w:r w:rsidRPr="00CB2186">
        <w:t>Lee, J. H., Lim, S</w:t>
      </w:r>
      <w:r w:rsidRPr="00CB2186">
        <w:t xml:space="preserve">., &amp; </w:t>
      </w:r>
      <w:proofErr w:type="spellStart"/>
      <w:r w:rsidRPr="00CB2186">
        <w:t>Ahn</w:t>
      </w:r>
      <w:proofErr w:type="spellEnd"/>
      <w:r w:rsidRPr="00CB2186">
        <w:t xml:space="preserve">, C. W. (2019). Automotive ECU </w:t>
      </w:r>
      <w:r w:rsidR="00946D9D" w:rsidRPr="00CB2186">
        <w:t>d</w:t>
      </w:r>
      <w:r w:rsidRPr="00CB2186">
        <w:t>ata-</w:t>
      </w:r>
      <w:r w:rsidR="00946D9D" w:rsidRPr="00CB2186">
        <w:t>b</w:t>
      </w:r>
      <w:r w:rsidRPr="00CB2186">
        <w:t xml:space="preserve">ased </w:t>
      </w:r>
      <w:r w:rsidR="00946D9D" w:rsidRPr="00CB2186">
        <w:t>d</w:t>
      </w:r>
      <w:r w:rsidRPr="00CB2186">
        <w:t xml:space="preserve">river’s </w:t>
      </w:r>
      <w:r w:rsidR="00946D9D" w:rsidRPr="00CB2186">
        <w:t>pr</w:t>
      </w:r>
      <w:r w:rsidRPr="00CB2186">
        <w:t xml:space="preserve">opensity </w:t>
      </w:r>
      <w:r w:rsidR="00946D9D" w:rsidRPr="00CB2186">
        <w:t>l</w:t>
      </w:r>
      <w:r w:rsidRPr="00CB2186">
        <w:t xml:space="preserve">earning </w:t>
      </w:r>
      <w:r w:rsidR="00946D9D" w:rsidRPr="00CB2186">
        <w:t>u</w:t>
      </w:r>
      <w:r w:rsidRPr="00CB2186">
        <w:t xml:space="preserve">sing </w:t>
      </w:r>
      <w:r w:rsidR="00946D9D" w:rsidRPr="00CB2186">
        <w:t>e</w:t>
      </w:r>
      <w:r w:rsidRPr="00CB2186">
        <w:t xml:space="preserve">volutionary </w:t>
      </w:r>
      <w:r w:rsidR="00946D9D" w:rsidRPr="00CB2186">
        <w:t>r</w:t>
      </w:r>
      <w:r w:rsidRPr="00CB2186">
        <w:t>andom</w:t>
      </w:r>
      <w:r w:rsidRPr="00946D9D">
        <w:t xml:space="preserve"> </w:t>
      </w:r>
      <w:r w:rsidR="00946D9D">
        <w:t>f</w:t>
      </w:r>
      <w:r w:rsidRPr="00946D9D">
        <w:t xml:space="preserve">orest. </w:t>
      </w:r>
      <w:r w:rsidRPr="00946D9D">
        <w:rPr>
          <w:i/>
          <w:iCs/>
        </w:rPr>
        <w:t xml:space="preserve">IEEE </w:t>
      </w:r>
      <w:proofErr w:type="gramStart"/>
      <w:r w:rsidRPr="00946D9D">
        <w:rPr>
          <w:i/>
          <w:iCs/>
        </w:rPr>
        <w:t>Access</w:t>
      </w:r>
      <w:r w:rsidR="00946D9D">
        <w:rPr>
          <w:i/>
          <w:iCs/>
        </w:rPr>
        <w:t>(</w:t>
      </w:r>
      <w:proofErr w:type="gramEnd"/>
      <w:r w:rsidR="00946D9D">
        <w:rPr>
          <w:i/>
          <w:iCs/>
        </w:rPr>
        <w:t>7),</w:t>
      </w:r>
      <w:r w:rsidRPr="00946D9D">
        <w:t xml:space="preserve"> 51899-51906</w:t>
      </w:r>
      <w:r w:rsidR="00946D9D">
        <w:t xml:space="preserve">. </w:t>
      </w:r>
    </w:p>
    <w:p w14:paraId="205E451E" w14:textId="77777777" w:rsidR="00CB2186" w:rsidRDefault="00984165" w:rsidP="00316B76">
      <w:pPr>
        <w:spacing w:line="480" w:lineRule="auto"/>
        <w:ind w:left="720" w:hanging="720"/>
      </w:pPr>
      <w:proofErr w:type="spellStart"/>
      <w:r w:rsidRPr="00946D9D">
        <w:t>Nivre</w:t>
      </w:r>
      <w:proofErr w:type="spellEnd"/>
      <w:r w:rsidRPr="00946D9D">
        <w:t>, J. (2015). Toward</w:t>
      </w:r>
      <w:r w:rsidRPr="00946D9D">
        <w:t xml:space="preserve">s a </w:t>
      </w:r>
      <w:r w:rsidR="00946D9D">
        <w:t>u</w:t>
      </w:r>
      <w:r w:rsidRPr="00946D9D">
        <w:t xml:space="preserve">niversal </w:t>
      </w:r>
      <w:r w:rsidR="00946D9D">
        <w:t>g</w:t>
      </w:r>
      <w:r w:rsidRPr="00946D9D">
        <w:t xml:space="preserve">rammar for </w:t>
      </w:r>
      <w:r w:rsidR="00946D9D">
        <w:t>n</w:t>
      </w:r>
      <w:r w:rsidRPr="00946D9D">
        <w:t xml:space="preserve">atural </w:t>
      </w:r>
      <w:r w:rsidR="00946D9D">
        <w:t>l</w:t>
      </w:r>
      <w:r w:rsidRPr="00946D9D">
        <w:t xml:space="preserve">anguage </w:t>
      </w:r>
      <w:r w:rsidR="00946D9D">
        <w:t>pr</w:t>
      </w:r>
      <w:r w:rsidRPr="00946D9D">
        <w:t xml:space="preserve">ocessing. </w:t>
      </w:r>
      <w:proofErr w:type="spellStart"/>
      <w:r w:rsidRPr="00946D9D">
        <w:t>CICLing</w:t>
      </w:r>
      <w:proofErr w:type="spellEnd"/>
      <w:r w:rsidRPr="00946D9D">
        <w:t>.</w:t>
      </w:r>
    </w:p>
    <w:p w14:paraId="14B56CAA" w14:textId="77777777" w:rsidR="00CB2186" w:rsidRDefault="00CB2186" w:rsidP="00316B76">
      <w:pPr>
        <w:spacing w:line="480" w:lineRule="auto"/>
        <w:ind w:left="720" w:hanging="720"/>
      </w:pPr>
      <w:r w:rsidRPr="00CB2186">
        <w:t xml:space="preserve">Oliphant, T. E. (2006). A guide to NumPy (Vol. 1). </w:t>
      </w:r>
      <w:proofErr w:type="spellStart"/>
      <w:r w:rsidRPr="00CB2186">
        <w:t>Trelgol</w:t>
      </w:r>
      <w:proofErr w:type="spellEnd"/>
      <w:r w:rsidRPr="00CB2186">
        <w:t xml:space="preserve"> Publishing USA.</w:t>
      </w:r>
      <w:r w:rsidRPr="00CB2186">
        <w:t xml:space="preserve"> </w:t>
      </w:r>
    </w:p>
    <w:p w14:paraId="7D5978EC" w14:textId="1D7CA74E" w:rsidR="00CB2186" w:rsidRPr="00946D9D" w:rsidRDefault="00CB2186" w:rsidP="00316B76">
      <w:pPr>
        <w:spacing w:line="480" w:lineRule="auto"/>
        <w:ind w:left="720" w:hanging="720"/>
      </w:pPr>
      <w:r w:rsidRPr="00CB2186">
        <w:t>McKinney</w:t>
      </w:r>
      <w:r>
        <w:t>, W. (2010)</w:t>
      </w:r>
      <w:r w:rsidRPr="00CB2186">
        <w:t xml:space="preserve">. Data </w:t>
      </w:r>
      <w:r>
        <w:t>s</w:t>
      </w:r>
      <w:r w:rsidRPr="00CB2186">
        <w:t xml:space="preserve">tructures for </w:t>
      </w:r>
      <w:r>
        <w:t>s</w:t>
      </w:r>
      <w:r w:rsidRPr="00CB2186">
        <w:t xml:space="preserve">tatistical </w:t>
      </w:r>
      <w:r>
        <w:t>c</w:t>
      </w:r>
      <w:r w:rsidRPr="00CB2186">
        <w:t>omputing in Python</w:t>
      </w:r>
      <w:r>
        <w:t>.</w:t>
      </w:r>
      <w:r w:rsidRPr="00CB2186">
        <w:t xml:space="preserve"> </w:t>
      </w:r>
      <w:r w:rsidRPr="00CB2186">
        <w:rPr>
          <w:i/>
          <w:iCs/>
        </w:rPr>
        <w:t>Proceedings of the 9th Python in Science Conference</w:t>
      </w:r>
      <w:r w:rsidRPr="00CB2186">
        <w:t>, 51-56</w:t>
      </w:r>
      <w:r>
        <w:t>.</w:t>
      </w:r>
    </w:p>
    <w:p w14:paraId="718402DC" w14:textId="77777777" w:rsidR="0024289A" w:rsidRDefault="00946D9D" w:rsidP="0024289A">
      <w:pPr>
        <w:spacing w:line="480" w:lineRule="auto"/>
        <w:ind w:left="720" w:hanging="720"/>
        <w:rPr>
          <w:shd w:val="clear" w:color="auto" w:fill="FFFFFF"/>
        </w:rPr>
      </w:pPr>
      <w:proofErr w:type="spellStart"/>
      <w:r w:rsidRPr="00946D9D">
        <w:rPr>
          <w:shd w:val="clear" w:color="auto" w:fill="FFFFFF"/>
        </w:rPr>
        <w:lastRenderedPageBreak/>
        <w:t>Pedregosa</w:t>
      </w:r>
      <w:proofErr w:type="spellEnd"/>
      <w:r w:rsidRPr="00946D9D">
        <w:rPr>
          <w:shd w:val="clear" w:color="auto" w:fill="FFFFFF"/>
        </w:rPr>
        <w:t> </w:t>
      </w:r>
      <w:r w:rsidRPr="00946D9D">
        <w:rPr>
          <w:shd w:val="clear" w:color="auto" w:fill="FFFFFF"/>
        </w:rPr>
        <w:t>et al</w:t>
      </w:r>
      <w:r w:rsidRPr="00946D9D">
        <w:rPr>
          <w:i/>
          <w:iCs/>
          <w:shd w:val="clear" w:color="auto" w:fill="FFFFFF"/>
        </w:rPr>
        <w:t>.</w:t>
      </w:r>
      <w:r w:rsidRPr="00946D9D">
        <w:rPr>
          <w:shd w:val="clear" w:color="auto" w:fill="FFFFFF"/>
        </w:rPr>
        <w:t xml:space="preserve">, </w:t>
      </w:r>
      <w:r w:rsidRPr="00946D9D">
        <w:rPr>
          <w:shd w:val="clear" w:color="auto" w:fill="FFFFFF"/>
        </w:rPr>
        <w:t xml:space="preserve">(2011). </w:t>
      </w:r>
      <w:proofErr w:type="spellStart"/>
      <w:r w:rsidRPr="00946D9D">
        <w:rPr>
          <w:shd w:val="clear" w:color="auto" w:fill="FFFFFF"/>
        </w:rPr>
        <w:t>Scikit</w:t>
      </w:r>
      <w:proofErr w:type="spellEnd"/>
      <w:r w:rsidRPr="00946D9D">
        <w:rPr>
          <w:shd w:val="clear" w:color="auto" w:fill="FFFFFF"/>
        </w:rPr>
        <w:t xml:space="preserve">-learn: Machine learning in Python. </w:t>
      </w:r>
      <w:r w:rsidRPr="00946D9D">
        <w:rPr>
          <w:shd w:val="clear" w:color="auto" w:fill="FFFFFF"/>
        </w:rPr>
        <w:t>J</w:t>
      </w:r>
      <w:r>
        <w:rPr>
          <w:shd w:val="clear" w:color="auto" w:fill="FFFFFF"/>
        </w:rPr>
        <w:t>ournal of Machine Learning Research (</w:t>
      </w:r>
      <w:r w:rsidRPr="00946D9D">
        <w:rPr>
          <w:shd w:val="clear" w:color="auto" w:fill="FFFFFF"/>
        </w:rPr>
        <w:t>12</w:t>
      </w:r>
      <w:r>
        <w:rPr>
          <w:shd w:val="clear" w:color="auto" w:fill="FFFFFF"/>
        </w:rPr>
        <w:t>),</w:t>
      </w:r>
      <w:r w:rsidRPr="00946D9D">
        <w:rPr>
          <w:shd w:val="clear" w:color="auto" w:fill="FFFFFF"/>
        </w:rPr>
        <w:t xml:space="preserve"> 2825-2830</w:t>
      </w:r>
      <w:r>
        <w:rPr>
          <w:shd w:val="clear" w:color="auto" w:fill="FFFFFF"/>
        </w:rPr>
        <w:t xml:space="preserve">. </w:t>
      </w:r>
    </w:p>
    <w:p w14:paraId="2FBC29A7" w14:textId="289937BD" w:rsidR="0024289A" w:rsidRDefault="0024289A" w:rsidP="0024289A">
      <w:pPr>
        <w:spacing w:line="480" w:lineRule="auto"/>
        <w:ind w:left="720" w:hanging="720"/>
        <w:rPr>
          <w:shd w:val="clear" w:color="auto" w:fill="FFFFFF"/>
        </w:rPr>
      </w:pPr>
      <w:r>
        <w:t xml:space="preserve">Schmid, H. (1994). Probabilistic part-of-speech tagging using decision trees. In </w:t>
      </w:r>
      <w:r w:rsidRPr="0024289A">
        <w:rPr>
          <w:i/>
          <w:iCs/>
        </w:rPr>
        <w:t>International Conference on New Methods in Language Processing</w:t>
      </w:r>
      <w:r>
        <w:t>, Manchester, UK</w:t>
      </w:r>
      <w:r>
        <w:t xml:space="preserve">, 44-49. </w:t>
      </w:r>
    </w:p>
    <w:p w14:paraId="163E5DFE" w14:textId="51D2AE7A" w:rsidR="0024289A" w:rsidRDefault="0024289A" w:rsidP="0024289A">
      <w:pPr>
        <w:spacing w:line="480" w:lineRule="auto"/>
        <w:ind w:left="720" w:hanging="720"/>
        <w:rPr>
          <w:shd w:val="clear" w:color="auto" w:fill="FFFFFF"/>
        </w:rPr>
      </w:pPr>
      <w:r w:rsidRPr="0024289A">
        <w:rPr>
          <w:shd w:val="clear" w:color="auto" w:fill="FFFFFF"/>
        </w:rPr>
        <w:t>Schmid, H. (1999). Improvements in part-of-speech tagging with an application to German. In Natural language processing using very large corpora</w:t>
      </w:r>
      <w:r>
        <w:rPr>
          <w:shd w:val="clear" w:color="auto" w:fill="FFFFFF"/>
        </w:rPr>
        <w:t xml:space="preserve">. </w:t>
      </w:r>
      <w:r w:rsidRPr="0024289A">
        <w:rPr>
          <w:i/>
          <w:iCs/>
          <w:shd w:val="clear" w:color="auto" w:fill="FFFFFF"/>
        </w:rPr>
        <w:t>Dordrecht</w:t>
      </w:r>
      <w:r w:rsidRPr="0024289A">
        <w:rPr>
          <w:i/>
          <w:iCs/>
          <w:shd w:val="clear" w:color="auto" w:fill="FFFFFF"/>
        </w:rPr>
        <w:t xml:space="preserve">, </w:t>
      </w:r>
      <w:r w:rsidRPr="0024289A">
        <w:rPr>
          <w:i/>
          <w:iCs/>
          <w:shd w:val="clear" w:color="auto" w:fill="FFFFFF"/>
        </w:rPr>
        <w:t>Springer,</w:t>
      </w:r>
      <w:r w:rsidRPr="0024289A">
        <w:rPr>
          <w:shd w:val="clear" w:color="auto" w:fill="FFFFFF"/>
        </w:rPr>
        <w:t xml:space="preserve"> 13-25</w:t>
      </w:r>
      <w:r>
        <w:rPr>
          <w:shd w:val="clear" w:color="auto" w:fill="FFFFFF"/>
        </w:rPr>
        <w:t xml:space="preserve">. </w:t>
      </w:r>
    </w:p>
    <w:p w14:paraId="3989BB8E" w14:textId="02050931" w:rsidR="00946D9D" w:rsidRPr="0024289A" w:rsidRDefault="00984165" w:rsidP="0024289A">
      <w:pPr>
        <w:spacing w:line="480" w:lineRule="auto"/>
        <w:ind w:left="720" w:hanging="720"/>
        <w:rPr>
          <w:shd w:val="clear" w:color="auto" w:fill="FFFFFF"/>
        </w:rPr>
      </w:pPr>
      <w:r w:rsidRPr="00946D9D">
        <w:t xml:space="preserve">Schmidt, M., </w:t>
      </w:r>
      <w:proofErr w:type="spellStart"/>
      <w:r w:rsidRPr="00946D9D">
        <w:t>Safarani</w:t>
      </w:r>
      <w:proofErr w:type="spellEnd"/>
      <w:r w:rsidRPr="00946D9D">
        <w:t xml:space="preserve">, S., </w:t>
      </w:r>
      <w:proofErr w:type="spellStart"/>
      <w:r w:rsidRPr="00946D9D">
        <w:t>Gastinger</w:t>
      </w:r>
      <w:proofErr w:type="spellEnd"/>
      <w:r w:rsidRPr="00946D9D">
        <w:t xml:space="preserve">, J., Jacobs, T., Nicolas, S., &amp; </w:t>
      </w:r>
      <w:proofErr w:type="spellStart"/>
      <w:r w:rsidRPr="00946D9D">
        <w:t>Schülke</w:t>
      </w:r>
      <w:proofErr w:type="spellEnd"/>
      <w:r w:rsidRPr="00946D9D">
        <w:t xml:space="preserve">, A. (2019). On the </w:t>
      </w:r>
      <w:r w:rsidRPr="00946D9D">
        <w:t xml:space="preserve">Performance of Differential Evolution for Hyperparameter Tuning. </w:t>
      </w:r>
      <w:proofErr w:type="spellStart"/>
      <w:r w:rsidRPr="00946D9D">
        <w:t>arXiv</w:t>
      </w:r>
      <w:proofErr w:type="spellEnd"/>
      <w:r w:rsidRPr="00946D9D">
        <w:t xml:space="preserve"> preprint arXiv:1904.06960</w:t>
      </w:r>
      <w:r w:rsidRPr="00946D9D">
        <w:t>.</w:t>
      </w:r>
    </w:p>
    <w:p w14:paraId="178AD03A" w14:textId="77777777" w:rsidR="00CB2186" w:rsidRPr="00CB2186" w:rsidRDefault="00946D9D" w:rsidP="00316B76">
      <w:pPr>
        <w:spacing w:line="480" w:lineRule="auto"/>
        <w:ind w:left="720" w:hanging="720"/>
      </w:pPr>
      <w:r w:rsidRPr="00CB2186">
        <w:rPr>
          <w:color w:val="222222"/>
          <w:shd w:val="clear" w:color="auto" w:fill="FFFFFF"/>
        </w:rPr>
        <w:t xml:space="preserve">Keshavarz, H., &amp; </w:t>
      </w:r>
      <w:proofErr w:type="spellStart"/>
      <w:r w:rsidRPr="00CB2186">
        <w:rPr>
          <w:color w:val="222222"/>
          <w:shd w:val="clear" w:color="auto" w:fill="FFFFFF"/>
        </w:rPr>
        <w:t>Abadeh</w:t>
      </w:r>
      <w:proofErr w:type="spellEnd"/>
      <w:r w:rsidRPr="00CB2186">
        <w:rPr>
          <w:color w:val="222222"/>
          <w:shd w:val="clear" w:color="auto" w:fill="FFFFFF"/>
        </w:rPr>
        <w:t>, M. S. (2017). ALGA: Adaptive lexicon learning using genetic algorithm for sentiment analysis of microblogs. </w:t>
      </w:r>
      <w:r w:rsidRPr="00CB2186">
        <w:rPr>
          <w:i/>
          <w:iCs/>
          <w:color w:val="222222"/>
          <w:shd w:val="clear" w:color="auto" w:fill="FFFFFF"/>
        </w:rPr>
        <w:t>Knowledge-Based Systems</w:t>
      </w:r>
      <w:r w:rsidRPr="00CB2186">
        <w:rPr>
          <w:color w:val="222222"/>
          <w:shd w:val="clear" w:color="auto" w:fill="FFFFFF"/>
        </w:rPr>
        <w:t>, </w:t>
      </w:r>
      <w:r w:rsidRPr="00CB2186">
        <w:rPr>
          <w:i/>
          <w:iCs/>
          <w:color w:val="222222"/>
          <w:shd w:val="clear" w:color="auto" w:fill="FFFFFF"/>
        </w:rPr>
        <w:t>122</w:t>
      </w:r>
      <w:r w:rsidRPr="00CB2186">
        <w:rPr>
          <w:color w:val="222222"/>
          <w:shd w:val="clear" w:color="auto" w:fill="FFFFFF"/>
        </w:rPr>
        <w:t>, 1-16.</w:t>
      </w:r>
    </w:p>
    <w:p w14:paraId="26FBC6E5" w14:textId="67E5AD3D" w:rsidR="00CB2186" w:rsidRPr="00CB2186" w:rsidRDefault="00CB2186" w:rsidP="00316B76">
      <w:pPr>
        <w:spacing w:line="480" w:lineRule="auto"/>
        <w:ind w:left="720" w:hanging="720"/>
      </w:pPr>
      <w:r w:rsidRPr="00CB2186">
        <w:rPr>
          <w:color w:val="222222"/>
          <w:shd w:val="clear" w:color="auto" w:fill="FFFFFF"/>
        </w:rPr>
        <w:t xml:space="preserve">Khan, A., </w:t>
      </w:r>
      <w:proofErr w:type="spellStart"/>
      <w:r w:rsidRPr="00CB2186">
        <w:rPr>
          <w:color w:val="222222"/>
          <w:shd w:val="clear" w:color="auto" w:fill="FFFFFF"/>
        </w:rPr>
        <w:t>Baharudin</w:t>
      </w:r>
      <w:proofErr w:type="spellEnd"/>
      <w:r w:rsidRPr="00CB2186">
        <w:rPr>
          <w:color w:val="222222"/>
          <w:shd w:val="clear" w:color="auto" w:fill="FFFFFF"/>
        </w:rPr>
        <w:t>, B., Lee, L. H., &amp; Khan, K. (2010). A review of machine learning algorithms for text-documents classification. </w:t>
      </w:r>
      <w:r w:rsidRPr="00CB2186">
        <w:rPr>
          <w:i/>
          <w:iCs/>
          <w:color w:val="222222"/>
          <w:shd w:val="clear" w:color="auto" w:fill="FFFFFF"/>
        </w:rPr>
        <w:t>Journal of advances in information technology</w:t>
      </w:r>
      <w:r w:rsidRPr="00CB2186">
        <w:rPr>
          <w:color w:val="222222"/>
          <w:shd w:val="clear" w:color="auto" w:fill="FFFFFF"/>
        </w:rPr>
        <w:t>, </w:t>
      </w:r>
      <w:r w:rsidRPr="00CB2186">
        <w:rPr>
          <w:i/>
          <w:iCs/>
          <w:color w:val="222222"/>
          <w:shd w:val="clear" w:color="auto" w:fill="FFFFFF"/>
        </w:rPr>
        <w:t>1</w:t>
      </w:r>
      <w:r w:rsidRPr="00CB2186">
        <w:rPr>
          <w:color w:val="222222"/>
          <w:shd w:val="clear" w:color="auto" w:fill="FFFFFF"/>
        </w:rPr>
        <w:t>(1), 4-20.</w:t>
      </w:r>
    </w:p>
    <w:p w14:paraId="1D27ADCE" w14:textId="77777777" w:rsidR="00CB2186" w:rsidRDefault="00CB2186" w:rsidP="00316B76">
      <w:pPr>
        <w:spacing w:line="480" w:lineRule="auto"/>
        <w:ind w:left="720" w:hanging="720"/>
      </w:pPr>
      <w:proofErr w:type="spellStart"/>
      <w:r w:rsidRPr="00CB2186">
        <w:rPr>
          <w:color w:val="222222"/>
          <w:shd w:val="clear" w:color="auto" w:fill="FFFFFF"/>
        </w:rPr>
        <w:t>Uğuz</w:t>
      </w:r>
      <w:proofErr w:type="spellEnd"/>
      <w:r w:rsidRPr="00CB2186">
        <w:rPr>
          <w:color w:val="222222"/>
          <w:shd w:val="clear" w:color="auto" w:fill="FFFFFF"/>
        </w:rPr>
        <w:t>, H. (2011). A two-stage feature selection method for text categorization by using information gain, principal component analysis and genetic algorithm. </w:t>
      </w:r>
      <w:r w:rsidRPr="00CB2186">
        <w:rPr>
          <w:i/>
          <w:iCs/>
          <w:color w:val="222222"/>
          <w:shd w:val="clear" w:color="auto" w:fill="FFFFFF"/>
        </w:rPr>
        <w:t>Knowledge-Based Systems</w:t>
      </w:r>
      <w:r w:rsidRPr="00CB2186">
        <w:rPr>
          <w:color w:val="222222"/>
          <w:shd w:val="clear" w:color="auto" w:fill="FFFFFF"/>
        </w:rPr>
        <w:t>, </w:t>
      </w:r>
      <w:r w:rsidRPr="00CB2186">
        <w:rPr>
          <w:i/>
          <w:iCs/>
          <w:color w:val="222222"/>
          <w:shd w:val="clear" w:color="auto" w:fill="FFFFFF"/>
        </w:rPr>
        <w:t>24</w:t>
      </w:r>
      <w:r w:rsidRPr="00CB2186">
        <w:rPr>
          <w:color w:val="222222"/>
          <w:shd w:val="clear" w:color="auto" w:fill="FFFFFF"/>
        </w:rPr>
        <w:t>(7), 1024-1032.</w:t>
      </w:r>
    </w:p>
    <w:p w14:paraId="470AFCF6" w14:textId="7755443C" w:rsidR="00CB2186" w:rsidRPr="00CB2186" w:rsidRDefault="00CB2186" w:rsidP="00316B76">
      <w:pPr>
        <w:spacing w:line="480" w:lineRule="auto"/>
        <w:ind w:left="720" w:hanging="720"/>
      </w:pPr>
      <w:r w:rsidRPr="00CB2186">
        <w:rPr>
          <w:color w:val="222222"/>
          <w:shd w:val="clear" w:color="auto" w:fill="FFFFFF"/>
        </w:rPr>
        <w:t>Song, F., Guo, Z., &amp; Mei, D. (2010). Feature selection using principal component analysis. In </w:t>
      </w:r>
      <w:r w:rsidRPr="00CB2186">
        <w:rPr>
          <w:i/>
          <w:iCs/>
          <w:color w:val="222222"/>
          <w:shd w:val="clear" w:color="auto" w:fill="FFFFFF"/>
        </w:rPr>
        <w:t>2010 international conference on system science, engineering design and manufacturing informatization</w:t>
      </w:r>
      <w:r w:rsidRPr="00CB2186">
        <w:rPr>
          <w:color w:val="222222"/>
          <w:shd w:val="clear" w:color="auto" w:fill="FFFFFF"/>
        </w:rPr>
        <w:t xml:space="preserve"> (Vol. 1, pp. 27-30). </w:t>
      </w:r>
      <w:r w:rsidRPr="00CB2186">
        <w:rPr>
          <w:shd w:val="clear" w:color="auto" w:fill="FFFFFF"/>
        </w:rPr>
        <w:t>Institute of Electrical and Electronics Engineers</w:t>
      </w:r>
      <w:r w:rsidRPr="00CB2186">
        <w:rPr>
          <w:color w:val="222222"/>
          <w:shd w:val="clear" w:color="auto" w:fill="FFFFFF"/>
        </w:rPr>
        <w:t>.</w:t>
      </w:r>
    </w:p>
    <w:p w14:paraId="00000018" w14:textId="4BF3121F" w:rsidR="00BA49C4" w:rsidRPr="00CB2186" w:rsidRDefault="00BA49C4" w:rsidP="00316B76">
      <w:pPr>
        <w:spacing w:line="480" w:lineRule="auto"/>
        <w:ind w:left="720" w:hanging="720"/>
      </w:pPr>
    </w:p>
    <w:sectPr w:rsidR="00BA49C4" w:rsidRPr="00CB21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9C4"/>
    <w:rsid w:val="0018413A"/>
    <w:rsid w:val="0024289A"/>
    <w:rsid w:val="00316B76"/>
    <w:rsid w:val="00803C5A"/>
    <w:rsid w:val="00946D9D"/>
    <w:rsid w:val="00984165"/>
    <w:rsid w:val="009B1ABE"/>
    <w:rsid w:val="00A708EE"/>
    <w:rsid w:val="00BA49C4"/>
    <w:rsid w:val="00CB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D565A"/>
  <w15:docId w15:val="{76E05765-294E-D448-AB18-0E9E1CA4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D9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946D9D"/>
    <w:rPr>
      <w:color w:val="0000FF"/>
      <w:u w:val="single"/>
    </w:rPr>
  </w:style>
  <w:style w:type="character" w:styleId="Emphasis">
    <w:name w:val="Emphasis"/>
    <w:basedOn w:val="DefaultParagraphFont"/>
    <w:uiPriority w:val="20"/>
    <w:qFormat/>
    <w:rsid w:val="00946D9D"/>
    <w:rPr>
      <w:i/>
      <w:iCs/>
    </w:rPr>
  </w:style>
  <w:style w:type="paragraph" w:styleId="ListParagraph">
    <w:name w:val="List Paragraph"/>
    <w:basedOn w:val="Normal"/>
    <w:uiPriority w:val="34"/>
    <w:qFormat/>
    <w:rsid w:val="0031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2355">
      <w:bodyDiv w:val="1"/>
      <w:marLeft w:val="0"/>
      <w:marRight w:val="0"/>
      <w:marTop w:val="0"/>
      <w:marBottom w:val="0"/>
      <w:divBdr>
        <w:top w:val="none" w:sz="0" w:space="0" w:color="auto"/>
        <w:left w:val="none" w:sz="0" w:space="0" w:color="auto"/>
        <w:bottom w:val="none" w:sz="0" w:space="0" w:color="auto"/>
        <w:right w:val="none" w:sz="0" w:space="0" w:color="auto"/>
      </w:divBdr>
    </w:div>
    <w:div w:id="185095583">
      <w:bodyDiv w:val="1"/>
      <w:marLeft w:val="0"/>
      <w:marRight w:val="0"/>
      <w:marTop w:val="0"/>
      <w:marBottom w:val="0"/>
      <w:divBdr>
        <w:top w:val="none" w:sz="0" w:space="0" w:color="auto"/>
        <w:left w:val="none" w:sz="0" w:space="0" w:color="auto"/>
        <w:bottom w:val="none" w:sz="0" w:space="0" w:color="auto"/>
        <w:right w:val="none" w:sz="0" w:space="0" w:color="auto"/>
      </w:divBdr>
    </w:div>
    <w:div w:id="535628851">
      <w:bodyDiv w:val="1"/>
      <w:marLeft w:val="0"/>
      <w:marRight w:val="0"/>
      <w:marTop w:val="0"/>
      <w:marBottom w:val="0"/>
      <w:divBdr>
        <w:top w:val="none" w:sz="0" w:space="0" w:color="auto"/>
        <w:left w:val="none" w:sz="0" w:space="0" w:color="auto"/>
        <w:bottom w:val="none" w:sz="0" w:space="0" w:color="auto"/>
        <w:right w:val="none" w:sz="0" w:space="0" w:color="auto"/>
      </w:divBdr>
    </w:div>
    <w:div w:id="817696365">
      <w:bodyDiv w:val="1"/>
      <w:marLeft w:val="0"/>
      <w:marRight w:val="0"/>
      <w:marTop w:val="0"/>
      <w:marBottom w:val="0"/>
      <w:divBdr>
        <w:top w:val="none" w:sz="0" w:space="0" w:color="auto"/>
        <w:left w:val="none" w:sz="0" w:space="0" w:color="auto"/>
        <w:bottom w:val="none" w:sz="0" w:space="0" w:color="auto"/>
        <w:right w:val="none" w:sz="0" w:space="0" w:color="auto"/>
      </w:divBdr>
    </w:div>
    <w:div w:id="886064964">
      <w:bodyDiv w:val="1"/>
      <w:marLeft w:val="0"/>
      <w:marRight w:val="0"/>
      <w:marTop w:val="0"/>
      <w:marBottom w:val="0"/>
      <w:divBdr>
        <w:top w:val="none" w:sz="0" w:space="0" w:color="auto"/>
        <w:left w:val="none" w:sz="0" w:space="0" w:color="auto"/>
        <w:bottom w:val="none" w:sz="0" w:space="0" w:color="auto"/>
        <w:right w:val="none" w:sz="0" w:space="0" w:color="auto"/>
      </w:divBdr>
    </w:div>
    <w:div w:id="913780246">
      <w:bodyDiv w:val="1"/>
      <w:marLeft w:val="0"/>
      <w:marRight w:val="0"/>
      <w:marTop w:val="0"/>
      <w:marBottom w:val="0"/>
      <w:divBdr>
        <w:top w:val="none" w:sz="0" w:space="0" w:color="auto"/>
        <w:left w:val="none" w:sz="0" w:space="0" w:color="auto"/>
        <w:bottom w:val="none" w:sz="0" w:space="0" w:color="auto"/>
        <w:right w:val="none" w:sz="0" w:space="0" w:color="auto"/>
      </w:divBdr>
    </w:div>
    <w:div w:id="917247503">
      <w:bodyDiv w:val="1"/>
      <w:marLeft w:val="0"/>
      <w:marRight w:val="0"/>
      <w:marTop w:val="0"/>
      <w:marBottom w:val="0"/>
      <w:divBdr>
        <w:top w:val="none" w:sz="0" w:space="0" w:color="auto"/>
        <w:left w:val="none" w:sz="0" w:space="0" w:color="auto"/>
        <w:bottom w:val="none" w:sz="0" w:space="0" w:color="auto"/>
        <w:right w:val="none" w:sz="0" w:space="0" w:color="auto"/>
      </w:divBdr>
    </w:div>
    <w:div w:id="990134909">
      <w:bodyDiv w:val="1"/>
      <w:marLeft w:val="0"/>
      <w:marRight w:val="0"/>
      <w:marTop w:val="0"/>
      <w:marBottom w:val="0"/>
      <w:divBdr>
        <w:top w:val="none" w:sz="0" w:space="0" w:color="auto"/>
        <w:left w:val="none" w:sz="0" w:space="0" w:color="auto"/>
        <w:bottom w:val="none" w:sz="0" w:space="0" w:color="auto"/>
        <w:right w:val="none" w:sz="0" w:space="0" w:color="auto"/>
      </w:divBdr>
    </w:div>
    <w:div w:id="1015840359">
      <w:bodyDiv w:val="1"/>
      <w:marLeft w:val="0"/>
      <w:marRight w:val="0"/>
      <w:marTop w:val="0"/>
      <w:marBottom w:val="0"/>
      <w:divBdr>
        <w:top w:val="none" w:sz="0" w:space="0" w:color="auto"/>
        <w:left w:val="none" w:sz="0" w:space="0" w:color="auto"/>
        <w:bottom w:val="none" w:sz="0" w:space="0" w:color="auto"/>
        <w:right w:val="none" w:sz="0" w:space="0" w:color="auto"/>
      </w:divBdr>
    </w:div>
    <w:div w:id="1371419921">
      <w:bodyDiv w:val="1"/>
      <w:marLeft w:val="0"/>
      <w:marRight w:val="0"/>
      <w:marTop w:val="0"/>
      <w:marBottom w:val="0"/>
      <w:divBdr>
        <w:top w:val="none" w:sz="0" w:space="0" w:color="auto"/>
        <w:left w:val="none" w:sz="0" w:space="0" w:color="auto"/>
        <w:bottom w:val="none" w:sz="0" w:space="0" w:color="auto"/>
        <w:right w:val="none" w:sz="0" w:space="0" w:color="auto"/>
      </w:divBdr>
    </w:div>
    <w:div w:id="1649633057">
      <w:bodyDiv w:val="1"/>
      <w:marLeft w:val="0"/>
      <w:marRight w:val="0"/>
      <w:marTop w:val="0"/>
      <w:marBottom w:val="0"/>
      <w:divBdr>
        <w:top w:val="none" w:sz="0" w:space="0" w:color="auto"/>
        <w:left w:val="none" w:sz="0" w:space="0" w:color="auto"/>
        <w:bottom w:val="none" w:sz="0" w:space="0" w:color="auto"/>
        <w:right w:val="none" w:sz="0" w:space="0" w:color="auto"/>
      </w:divBdr>
    </w:div>
    <w:div w:id="1773667678">
      <w:bodyDiv w:val="1"/>
      <w:marLeft w:val="0"/>
      <w:marRight w:val="0"/>
      <w:marTop w:val="0"/>
      <w:marBottom w:val="0"/>
      <w:divBdr>
        <w:top w:val="none" w:sz="0" w:space="0" w:color="auto"/>
        <w:left w:val="none" w:sz="0" w:space="0" w:color="auto"/>
        <w:bottom w:val="none" w:sz="0" w:space="0" w:color="auto"/>
        <w:right w:val="none" w:sz="0" w:space="0" w:color="auto"/>
      </w:divBdr>
    </w:div>
    <w:div w:id="1797675632">
      <w:bodyDiv w:val="1"/>
      <w:marLeft w:val="0"/>
      <w:marRight w:val="0"/>
      <w:marTop w:val="0"/>
      <w:marBottom w:val="0"/>
      <w:divBdr>
        <w:top w:val="none" w:sz="0" w:space="0" w:color="auto"/>
        <w:left w:val="none" w:sz="0" w:space="0" w:color="auto"/>
        <w:bottom w:val="none" w:sz="0" w:space="0" w:color="auto"/>
        <w:right w:val="none" w:sz="0" w:space="0" w:color="auto"/>
      </w:divBdr>
    </w:div>
    <w:div w:id="1930456217">
      <w:bodyDiv w:val="1"/>
      <w:marLeft w:val="0"/>
      <w:marRight w:val="0"/>
      <w:marTop w:val="0"/>
      <w:marBottom w:val="0"/>
      <w:divBdr>
        <w:top w:val="none" w:sz="0" w:space="0" w:color="auto"/>
        <w:left w:val="none" w:sz="0" w:space="0" w:color="auto"/>
        <w:bottom w:val="none" w:sz="0" w:space="0" w:color="auto"/>
        <w:right w:val="none" w:sz="0" w:space="0" w:color="auto"/>
      </w:divBdr>
    </w:div>
    <w:div w:id="198438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1219/osf.io/qb8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Gillenwaters, Amber M</cp:lastModifiedBy>
  <cp:revision>2</cp:revision>
  <dcterms:created xsi:type="dcterms:W3CDTF">2019-10-16T03:57:00Z</dcterms:created>
  <dcterms:modified xsi:type="dcterms:W3CDTF">2019-10-16T03:57:00Z</dcterms:modified>
</cp:coreProperties>
</file>