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35AC5">
      <w:pPr>
        <w:spacing w:line="360" w:lineRule="auto"/>
        <w:jc w:val="center"/>
        <w:outlineLvl w:val="0"/>
        <w:rPr>
          <w:rFonts w:ascii="黑体" w:hAnsi="Times New Roman" w:eastAsia="黑体" w:cs="Times New Roman"/>
          <w:sz w:val="32"/>
          <w:szCs w:val="32"/>
        </w:rPr>
      </w:pPr>
      <w:bookmarkStart w:id="0" w:name="_Toc465928864"/>
      <w:r>
        <w:rPr>
          <w:rFonts w:hint="eastAsia" w:ascii="黑体" w:hAnsi="Times New Roman" w:eastAsia="黑体" w:cs="Times New Roman"/>
          <w:sz w:val="32"/>
          <w:szCs w:val="32"/>
        </w:rPr>
        <w:t>计算机工程学院毕业设计（论文）工作中期检查表</w:t>
      </w:r>
      <w:bookmarkEnd w:id="0"/>
    </w:p>
    <w:p w14:paraId="19B5CBA8">
      <w:pPr>
        <w:jc w:val="center"/>
        <w:rPr>
          <w:rFonts w:ascii="黑体" w:hAnsi="宋体" w:eastAsia="黑体"/>
          <w:b/>
          <w:bCs/>
          <w:sz w:val="24"/>
          <w:szCs w:val="32"/>
        </w:rPr>
      </w:pPr>
      <w:r>
        <w:rPr>
          <w:rFonts w:hint="eastAsia" w:ascii="黑体" w:hAnsi="宋体" w:eastAsia="黑体"/>
          <w:b/>
          <w:bCs/>
          <w:sz w:val="24"/>
          <w:szCs w:val="32"/>
        </w:rPr>
        <w:t>（检查组用）</w:t>
      </w:r>
    </w:p>
    <w:p w14:paraId="67D93DF5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专业：</w:t>
      </w: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szCs w:val="21"/>
          <w:u w:val="single"/>
          <w:lang w:val="en-US" w:eastAsia="zh-CN"/>
        </w:rPr>
        <w:t>计算机科学与技术</w:t>
      </w: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       </w:t>
      </w:r>
      <w:r>
        <w:rPr>
          <w:rFonts w:hint="eastAsia" w:ascii="Times New Roman" w:hAnsi="Times New Roman" w:eastAsia="宋体" w:cs="Times New Roman"/>
          <w:szCs w:val="21"/>
        </w:rPr>
        <w:t xml:space="preserve">       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szCs w:val="21"/>
        </w:rPr>
        <w:t xml:space="preserve"> 班级：</w:t>
      </w: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Cs w:val="21"/>
          <w:u w:val="single"/>
          <w:lang w:val="en-US" w:eastAsia="zh-CN"/>
        </w:rPr>
        <w:t xml:space="preserve">     22计2</w:t>
      </w:r>
      <w:r>
        <w:rPr>
          <w:rFonts w:hint="eastAsia" w:ascii="Times New Roman" w:hAnsi="Times New Roman" w:eastAsia="宋体" w:cs="Times New Roman"/>
          <w:szCs w:val="21"/>
          <w:u w:val="single"/>
        </w:rPr>
        <w:t xml:space="preserve">         </w:t>
      </w:r>
    </w:p>
    <w:tbl>
      <w:tblPr>
        <w:tblStyle w:val="4"/>
        <w:tblW w:w="52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1"/>
        <w:gridCol w:w="570"/>
        <w:gridCol w:w="389"/>
        <w:gridCol w:w="109"/>
        <w:gridCol w:w="141"/>
        <w:gridCol w:w="672"/>
        <w:gridCol w:w="396"/>
        <w:gridCol w:w="99"/>
        <w:gridCol w:w="354"/>
        <w:gridCol w:w="368"/>
        <w:gridCol w:w="199"/>
        <w:gridCol w:w="683"/>
        <w:gridCol w:w="452"/>
        <w:gridCol w:w="1137"/>
        <w:gridCol w:w="51"/>
        <w:gridCol w:w="502"/>
        <w:gridCol w:w="577"/>
        <w:gridCol w:w="1122"/>
      </w:tblGrid>
      <w:tr w14:paraId="63D8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5000" w:type="pct"/>
            <w:gridSpan w:val="18"/>
            <w:tcMar>
              <w:left w:w="28" w:type="dxa"/>
              <w:right w:w="28" w:type="dxa"/>
            </w:tcMar>
            <w:vAlign w:val="center"/>
          </w:tcPr>
          <w:p w14:paraId="2C892097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黑体" w:eastAsia="黑体"/>
                <w:b/>
                <w:sz w:val="24"/>
                <w:szCs w:val="28"/>
              </w:rPr>
              <w:t>以下内容由学生填写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 w:ascii="楷体_GB2312" w:eastAsia="楷体_GB2312"/>
                <w:szCs w:val="21"/>
              </w:rPr>
              <w:t>有选项的请在选项上打“√”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14:paraId="6AB18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557" w:type="pct"/>
            <w:tcMar>
              <w:left w:w="28" w:type="dxa"/>
              <w:right w:w="28" w:type="dxa"/>
            </w:tcMar>
            <w:vAlign w:val="center"/>
          </w:tcPr>
          <w:p w14:paraId="0DBA7D60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姓名</w:t>
            </w:r>
          </w:p>
        </w:tc>
        <w:tc>
          <w:tcPr>
            <w:tcW w:w="687" w:type="pct"/>
            <w:gridSpan w:val="4"/>
            <w:tcMar>
              <w:left w:w="28" w:type="dxa"/>
              <w:right w:w="28" w:type="dxa"/>
            </w:tcMar>
            <w:vAlign w:val="center"/>
          </w:tcPr>
          <w:p w14:paraId="68F76CA8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倪彬彬</w:t>
            </w:r>
          </w:p>
        </w:tc>
        <w:tc>
          <w:tcPr>
            <w:tcW w:w="382" w:type="pct"/>
            <w:tcMar>
              <w:left w:w="28" w:type="dxa"/>
              <w:right w:w="28" w:type="dxa"/>
            </w:tcMar>
            <w:vAlign w:val="center"/>
          </w:tcPr>
          <w:p w14:paraId="07F97BF8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学号</w:t>
            </w:r>
          </w:p>
        </w:tc>
        <w:tc>
          <w:tcPr>
            <w:tcW w:w="804" w:type="pct"/>
            <w:gridSpan w:val="5"/>
            <w:tcMar>
              <w:left w:w="28" w:type="dxa"/>
              <w:right w:w="28" w:type="dxa"/>
            </w:tcMar>
            <w:vAlign w:val="center"/>
          </w:tcPr>
          <w:p w14:paraId="484AE5EB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2022141203</w:t>
            </w:r>
          </w:p>
        </w:tc>
        <w:tc>
          <w:tcPr>
            <w:tcW w:w="645" w:type="pct"/>
            <w:gridSpan w:val="2"/>
            <w:tcMar>
              <w:left w:w="28" w:type="dxa"/>
              <w:right w:w="28" w:type="dxa"/>
            </w:tcMar>
            <w:vAlign w:val="center"/>
          </w:tcPr>
          <w:p w14:paraId="7D7537EE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指导教师</w:t>
            </w:r>
          </w:p>
          <w:p w14:paraId="0D75A67D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姓名</w:t>
            </w:r>
          </w:p>
        </w:tc>
        <w:tc>
          <w:tcPr>
            <w:tcW w:w="675" w:type="pct"/>
            <w:gridSpan w:val="2"/>
            <w:tcMar>
              <w:left w:w="28" w:type="dxa"/>
              <w:right w:w="28" w:type="dxa"/>
            </w:tcMar>
            <w:vAlign w:val="center"/>
          </w:tcPr>
          <w:p w14:paraId="4372F22F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张弛</w:t>
            </w:r>
          </w:p>
        </w:tc>
        <w:tc>
          <w:tcPr>
            <w:tcW w:w="613" w:type="pct"/>
            <w:gridSpan w:val="2"/>
            <w:tcMar>
              <w:left w:w="28" w:type="dxa"/>
              <w:right w:w="28" w:type="dxa"/>
            </w:tcMar>
            <w:vAlign w:val="center"/>
          </w:tcPr>
          <w:p w14:paraId="2926BEB1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指导教师</w:t>
            </w:r>
          </w:p>
          <w:p w14:paraId="3797AA5E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职称</w:t>
            </w:r>
          </w:p>
        </w:tc>
        <w:tc>
          <w:tcPr>
            <w:tcW w:w="637" w:type="pct"/>
            <w:tcMar>
              <w:left w:w="28" w:type="dxa"/>
              <w:right w:w="28" w:type="dxa"/>
            </w:tcMar>
            <w:vAlign w:val="center"/>
          </w:tcPr>
          <w:p w14:paraId="49E7DC48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讲师</w:t>
            </w:r>
          </w:p>
        </w:tc>
      </w:tr>
      <w:tr w14:paraId="594DB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57" w:type="pct"/>
            <w:tcMar>
              <w:left w:w="28" w:type="dxa"/>
              <w:right w:w="28" w:type="dxa"/>
            </w:tcMar>
            <w:vAlign w:val="center"/>
          </w:tcPr>
          <w:p w14:paraId="14157C5D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题目名称</w:t>
            </w:r>
          </w:p>
        </w:tc>
        <w:tc>
          <w:tcPr>
            <w:tcW w:w="4443" w:type="pct"/>
            <w:gridSpan w:val="17"/>
            <w:tcMar>
              <w:left w:w="28" w:type="dxa"/>
              <w:right w:w="28" w:type="dxa"/>
            </w:tcMar>
            <w:vAlign w:val="center"/>
          </w:tcPr>
          <w:p w14:paraId="6B4C6741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基于轻量化大语言模型的游戏角色AI对话系统设计与实现</w:t>
            </w:r>
          </w:p>
        </w:tc>
      </w:tr>
      <w:tr w14:paraId="31430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557" w:type="pct"/>
            <w:tcMar>
              <w:left w:w="28" w:type="dxa"/>
              <w:right w:w="28" w:type="dxa"/>
            </w:tcMar>
            <w:vAlign w:val="center"/>
          </w:tcPr>
          <w:p w14:paraId="6F06B8F3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选题类型</w:t>
            </w:r>
          </w:p>
        </w:tc>
        <w:tc>
          <w:tcPr>
            <w:tcW w:w="1551" w:type="pct"/>
            <w:gridSpan w:val="8"/>
            <w:tcMar>
              <w:left w:w="28" w:type="dxa"/>
              <w:right w:w="28" w:type="dxa"/>
            </w:tcMar>
            <w:vAlign w:val="center"/>
          </w:tcPr>
          <w:p w14:paraId="686377F9">
            <w:pPr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  <w:lang w:val="en-US" w:eastAsia="zh-CN"/>
              </w:rPr>
              <w:t>√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设计    </w:t>
            </w: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论文        </w:t>
            </w:r>
          </w:p>
        </w:tc>
        <w:tc>
          <w:tcPr>
            <w:tcW w:w="710" w:type="pct"/>
            <w:gridSpan w:val="3"/>
            <w:vAlign w:val="center"/>
          </w:tcPr>
          <w:p w14:paraId="28C46AA8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选题来源</w:t>
            </w:r>
          </w:p>
        </w:tc>
        <w:tc>
          <w:tcPr>
            <w:tcW w:w="2182" w:type="pct"/>
            <w:gridSpan w:val="6"/>
            <w:vAlign w:val="center"/>
          </w:tcPr>
          <w:p w14:paraId="408F5EA4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  <w:lang w:val="en-US" w:eastAsia="zh-CN"/>
              </w:rPr>
              <w:t>√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工程实际 </w:t>
            </w: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科研项目 </w:t>
            </w: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其它</w:t>
            </w:r>
          </w:p>
        </w:tc>
      </w:tr>
      <w:tr w14:paraId="3BE67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1102" w:type="pct"/>
            <w:gridSpan w:val="3"/>
            <w:tcMar>
              <w:left w:w="28" w:type="dxa"/>
              <w:right w:w="28" w:type="dxa"/>
            </w:tcMar>
            <w:vAlign w:val="center"/>
          </w:tcPr>
          <w:p w14:paraId="471B09BB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是否一人一题</w:t>
            </w:r>
          </w:p>
        </w:tc>
        <w:tc>
          <w:tcPr>
            <w:tcW w:w="805" w:type="pct"/>
            <w:gridSpan w:val="5"/>
            <w:tcMar>
              <w:left w:w="28" w:type="dxa"/>
              <w:right w:w="28" w:type="dxa"/>
            </w:tcMar>
            <w:vAlign w:val="center"/>
          </w:tcPr>
          <w:p w14:paraId="4364B011"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是</w:t>
            </w:r>
          </w:p>
        </w:tc>
        <w:tc>
          <w:tcPr>
            <w:tcW w:w="1168" w:type="pct"/>
            <w:gridSpan w:val="5"/>
            <w:tcMar>
              <w:left w:w="28" w:type="dxa"/>
              <w:right w:w="28" w:type="dxa"/>
            </w:tcMar>
            <w:vAlign w:val="center"/>
          </w:tcPr>
          <w:p w14:paraId="3B26AF7B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开题报告提交日期</w:t>
            </w:r>
          </w:p>
        </w:tc>
        <w:tc>
          <w:tcPr>
            <w:tcW w:w="1925" w:type="pct"/>
            <w:gridSpan w:val="5"/>
            <w:tcMar>
              <w:left w:w="28" w:type="dxa"/>
              <w:right w:w="28" w:type="dxa"/>
            </w:tcMar>
            <w:vAlign w:val="center"/>
          </w:tcPr>
          <w:p w14:paraId="33AD42DB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2026.4.14</w:t>
            </w:r>
            <w:bookmarkStart w:id="1" w:name="_GoBack"/>
            <w:bookmarkEnd w:id="1"/>
          </w:p>
        </w:tc>
      </w:tr>
      <w:tr w14:paraId="514A9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7" w:hRule="atLeast"/>
        </w:trPr>
        <w:tc>
          <w:tcPr>
            <w:tcW w:w="5000" w:type="pct"/>
            <w:gridSpan w:val="18"/>
            <w:tcMar>
              <w:left w:w="28" w:type="dxa"/>
              <w:right w:w="28" w:type="dxa"/>
            </w:tcMar>
            <w:vAlign w:val="center"/>
          </w:tcPr>
          <w:p w14:paraId="23A67742">
            <w:pPr>
              <w:jc w:val="left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毕业设计进展情况（已完成的任务）：</w:t>
            </w:r>
          </w:p>
          <w:p w14:paraId="51C3BAAA">
            <w:pPr>
              <w:numPr>
                <w:ilvl w:val="0"/>
                <w:numId w:val="1"/>
              </w:numPr>
              <w:jc w:val="left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已完成原始数据收集与整理，初步构建“世界观—主线/支线剧情—角色资料”三类知识库框架。</w:t>
            </w:r>
          </w:p>
          <w:p w14:paraId="57EEEC8F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已完成文本预处理与元数据构建，针对不同类型文本设计差异化分块规则，并实现剧情文本双层向量化方案。</w:t>
            </w:r>
          </w:p>
          <w:p w14:paraId="5DB9967B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已完成基于BAAI/bge-small-zh-v1.5与FAISS的本地语义检索模块，实现按角色权限过滤的检索流程。</w:t>
            </w:r>
          </w:p>
          <w:p w14:paraId="6C4B02B0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已完成基于Qwen3:8B（通过Ollama本地部署）的对话生成链路搭建，基础角色对话功能已验证可运行。</w:t>
            </w:r>
          </w:p>
          <w:p w14:paraId="79F7FD48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已完成角色信息提取、角色权限生成与权限管理前端工具的初步实现。</w:t>
            </w:r>
          </w:p>
          <w:p w14:paraId="31E9F4A4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已完成面向文案的人类易读剧情编辑器及结构化转换脚本初版，为后续以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.editor.json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替代.txt建库奠定基础。</w:t>
            </w:r>
          </w:p>
          <w:p w14:paraId="7C84FEBD">
            <w:pPr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当前正在进一步完善编辑器功能、世界观术语注释库与提示词约束机制，后续将继续优化生成速度，并完成与游戏引擎的对接展示。</w:t>
            </w:r>
          </w:p>
          <w:p w14:paraId="44C499F3"/>
        </w:tc>
      </w:tr>
      <w:tr w14:paraId="72D1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5000" w:type="pct"/>
            <w:gridSpan w:val="18"/>
            <w:tcBorders>
              <w:top w:val="double" w:color="auto" w:sz="4" w:space="0"/>
              <w:bottom w:val="dotted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23B350D0"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黑体" w:eastAsia="黑体"/>
                <w:b/>
                <w:sz w:val="24"/>
                <w:szCs w:val="28"/>
              </w:rPr>
              <w:t>以下内容由检查组填写</w:t>
            </w:r>
            <w:r>
              <w:rPr>
                <w:rFonts w:hint="eastAsia" w:ascii="楷体_GB2312" w:eastAsia="楷体_GB2312"/>
                <w:szCs w:val="21"/>
              </w:rPr>
              <w:t>（请在选项上打“√”）</w:t>
            </w:r>
          </w:p>
        </w:tc>
      </w:tr>
      <w:tr w14:paraId="23B94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5000" w:type="pct"/>
            <w:gridSpan w:val="18"/>
            <w:tcBorders>
              <w:top w:val="dotted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3851A898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对分配工作完成的进度情况：</w:t>
            </w:r>
          </w:p>
        </w:tc>
      </w:tr>
      <w:tr w14:paraId="07346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164" w:type="pct"/>
            <w:gridSpan w:val="4"/>
            <w:tcMar>
              <w:left w:w="28" w:type="dxa"/>
              <w:right w:w="28" w:type="dxa"/>
            </w:tcMar>
            <w:vAlign w:val="center"/>
          </w:tcPr>
          <w:p w14:paraId="62CCF277">
            <w:pPr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提前完成</w:t>
            </w:r>
          </w:p>
        </w:tc>
        <w:tc>
          <w:tcPr>
            <w:tcW w:w="1153" w:type="pct"/>
            <w:gridSpan w:val="6"/>
            <w:tcMar>
              <w:left w:w="28" w:type="dxa"/>
              <w:right w:w="28" w:type="dxa"/>
            </w:tcMar>
            <w:vAlign w:val="center"/>
          </w:tcPr>
          <w:p w14:paraId="726BCCEC">
            <w:pPr>
              <w:ind w:firstLine="315" w:firstLineChars="15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按计划完成</w:t>
            </w:r>
          </w:p>
        </w:tc>
        <w:tc>
          <w:tcPr>
            <w:tcW w:w="1404" w:type="pct"/>
            <w:gridSpan w:val="4"/>
            <w:tcMar>
              <w:left w:w="28" w:type="dxa"/>
              <w:right w:w="28" w:type="dxa"/>
            </w:tcMar>
            <w:vAlign w:val="center"/>
          </w:tcPr>
          <w:p w14:paraId="2DD4E7BE">
            <w:pPr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没有完成</w:t>
            </w:r>
          </w:p>
        </w:tc>
        <w:tc>
          <w:tcPr>
            <w:tcW w:w="1279" w:type="pct"/>
            <w:gridSpan w:val="4"/>
            <w:tcMar>
              <w:left w:w="28" w:type="dxa"/>
              <w:right w:w="28" w:type="dxa"/>
            </w:tcMar>
            <w:vAlign w:val="center"/>
          </w:tcPr>
          <w:p w14:paraId="2D708C26">
            <w:pPr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1BE5A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5000" w:type="pct"/>
            <w:gridSpan w:val="18"/>
            <w:tcMar>
              <w:left w:w="28" w:type="dxa"/>
              <w:right w:w="28" w:type="dxa"/>
            </w:tcMar>
            <w:vAlign w:val="center"/>
          </w:tcPr>
          <w:p w14:paraId="6831BF11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质量评价（学生前期已完成的工作的质量情况）：</w:t>
            </w:r>
          </w:p>
        </w:tc>
      </w:tr>
      <w:tr w14:paraId="40802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1164" w:type="pct"/>
            <w:gridSpan w:val="4"/>
            <w:tcMar>
              <w:left w:w="28" w:type="dxa"/>
              <w:right w:w="28" w:type="dxa"/>
            </w:tcMar>
            <w:vAlign w:val="center"/>
          </w:tcPr>
          <w:p w14:paraId="7ECBD8AA">
            <w:pPr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优</w:t>
            </w:r>
          </w:p>
        </w:tc>
        <w:tc>
          <w:tcPr>
            <w:tcW w:w="1153" w:type="pct"/>
            <w:gridSpan w:val="6"/>
            <w:tcMar>
              <w:left w:w="28" w:type="dxa"/>
              <w:right w:w="28" w:type="dxa"/>
            </w:tcMar>
            <w:vAlign w:val="center"/>
          </w:tcPr>
          <w:p w14:paraId="0DBB038F">
            <w:pPr>
              <w:ind w:firstLine="287" w:firstLineChars="137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良</w:t>
            </w:r>
          </w:p>
        </w:tc>
        <w:tc>
          <w:tcPr>
            <w:tcW w:w="1404" w:type="pct"/>
            <w:gridSpan w:val="4"/>
            <w:tcMar>
              <w:left w:w="28" w:type="dxa"/>
              <w:right w:w="28" w:type="dxa"/>
            </w:tcMar>
            <w:vAlign w:val="center"/>
          </w:tcPr>
          <w:p w14:paraId="32036C59">
            <w:pPr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中</w:t>
            </w:r>
          </w:p>
        </w:tc>
        <w:tc>
          <w:tcPr>
            <w:tcW w:w="1279" w:type="pct"/>
            <w:gridSpan w:val="4"/>
            <w:tcMar>
              <w:left w:w="28" w:type="dxa"/>
              <w:right w:w="28" w:type="dxa"/>
            </w:tcMar>
            <w:vAlign w:val="center"/>
          </w:tcPr>
          <w:p w14:paraId="01A0112A">
            <w:pPr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差</w:t>
            </w:r>
          </w:p>
        </w:tc>
      </w:tr>
      <w:tr w14:paraId="77CA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</w:trPr>
        <w:tc>
          <w:tcPr>
            <w:tcW w:w="881" w:type="pct"/>
            <w:gridSpan w:val="2"/>
            <w:tcMar>
              <w:left w:w="28" w:type="dxa"/>
              <w:right w:w="28" w:type="dxa"/>
            </w:tcMar>
            <w:vAlign w:val="center"/>
          </w:tcPr>
          <w:p w14:paraId="0ACC969E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建议检查结果：</w:t>
            </w:r>
          </w:p>
        </w:tc>
        <w:tc>
          <w:tcPr>
            <w:tcW w:w="970" w:type="pct"/>
            <w:gridSpan w:val="5"/>
            <w:tcMar>
              <w:left w:w="28" w:type="dxa"/>
              <w:right w:w="28" w:type="dxa"/>
            </w:tcMar>
            <w:vAlign w:val="center"/>
          </w:tcPr>
          <w:p w14:paraId="1E3B6BE5">
            <w:pPr>
              <w:ind w:firstLine="210" w:firstLineChars="1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表扬</w:t>
            </w:r>
          </w:p>
        </w:tc>
        <w:tc>
          <w:tcPr>
            <w:tcW w:w="967" w:type="pct"/>
            <w:gridSpan w:val="5"/>
            <w:tcMar>
              <w:left w:w="28" w:type="dxa"/>
              <w:right w:w="28" w:type="dxa"/>
            </w:tcMar>
            <w:vAlign w:val="center"/>
          </w:tcPr>
          <w:p w14:paraId="6F9B6085">
            <w:pPr>
              <w:ind w:firstLine="210" w:firstLineChars="1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通过</w:t>
            </w:r>
          </w:p>
        </w:tc>
        <w:tc>
          <w:tcPr>
            <w:tcW w:w="1217" w:type="pct"/>
            <w:gridSpan w:val="4"/>
            <w:tcMar>
              <w:left w:w="28" w:type="dxa"/>
              <w:right w:w="28" w:type="dxa"/>
            </w:tcMar>
            <w:vAlign w:val="center"/>
          </w:tcPr>
          <w:p w14:paraId="28C86B6C">
            <w:pPr>
              <w:ind w:firstLine="210" w:firstLineChars="1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警告</w:t>
            </w:r>
          </w:p>
        </w:tc>
        <w:tc>
          <w:tcPr>
            <w:tcW w:w="965" w:type="pct"/>
            <w:gridSpan w:val="2"/>
            <w:tcMar>
              <w:left w:w="28" w:type="dxa"/>
              <w:right w:w="28" w:type="dxa"/>
            </w:tcMar>
            <w:vAlign w:val="center"/>
          </w:tcPr>
          <w:p w14:paraId="1F138C9E">
            <w:pPr>
              <w:ind w:firstLine="210" w:firstLineChars="1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bdr w:val="single" w:color="auto" w:sz="4" w:space="0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严重警告</w:t>
            </w:r>
          </w:p>
        </w:tc>
      </w:tr>
      <w:tr w14:paraId="2ED6A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gridSpan w:val="18"/>
            <w:tcBorders>
              <w:bottom w:val="double" w:color="auto" w:sz="4" w:space="0"/>
            </w:tcBorders>
            <w:tcMar>
              <w:left w:w="28" w:type="dxa"/>
              <w:right w:w="28" w:type="dxa"/>
            </w:tcMar>
            <w:vAlign w:val="center"/>
          </w:tcPr>
          <w:p w14:paraId="1667A3A6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存在的问题与建议：</w:t>
            </w:r>
          </w:p>
          <w:p w14:paraId="118DC28A">
            <w:pPr>
              <w:rPr>
                <w:rFonts w:ascii="Times New Roman" w:hAnsi="Times New Roman" w:eastAsia="宋体" w:cs="Times New Roman"/>
                <w:szCs w:val="21"/>
              </w:rPr>
            </w:pPr>
          </w:p>
          <w:p w14:paraId="599D35B6">
            <w:pPr>
              <w:rPr>
                <w:rFonts w:ascii="Times New Roman" w:hAnsi="Times New Roman" w:eastAsia="宋体" w:cs="Times New Roman"/>
                <w:szCs w:val="21"/>
              </w:rPr>
            </w:pPr>
          </w:p>
          <w:p w14:paraId="6F51088B">
            <w:pPr>
              <w:rPr>
                <w:rFonts w:ascii="Times New Roman" w:hAnsi="Times New Roman" w:eastAsia="宋体" w:cs="Times New Roman"/>
                <w:szCs w:val="21"/>
              </w:rPr>
            </w:pPr>
          </w:p>
          <w:p w14:paraId="6E43FBE4">
            <w:pPr>
              <w:rPr>
                <w:rFonts w:ascii="Times New Roman" w:hAnsi="Times New Roman" w:eastAsia="宋体" w:cs="Times New Roman"/>
                <w:szCs w:val="21"/>
              </w:rPr>
            </w:pPr>
          </w:p>
          <w:p w14:paraId="5746C4DB">
            <w:pPr>
              <w:rPr>
                <w:rFonts w:ascii="Times New Roman" w:hAnsi="Times New Roman" w:eastAsia="宋体" w:cs="Times New Roman"/>
                <w:szCs w:val="21"/>
              </w:rPr>
            </w:pPr>
          </w:p>
          <w:p w14:paraId="1DAB4C33">
            <w:pPr>
              <w:rPr>
                <w:rFonts w:ascii="Times New Roman" w:hAnsi="Times New Roman" w:eastAsia="宋体" w:cs="Times New Roman"/>
                <w:szCs w:val="21"/>
              </w:rPr>
            </w:pPr>
          </w:p>
          <w:p w14:paraId="4A5BDCE9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检查组教师（签名）：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657225" cy="266700"/>
                  <wp:effectExtent l="0" t="0" r="13335" b="762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3" cy="28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 xml:space="preserve"> </w:t>
            </w:r>
            <w:r>
              <w:drawing>
                <wp:inline distT="0" distB="0" distL="0" distR="0">
                  <wp:extent cx="553085" cy="240665"/>
                  <wp:effectExtent l="0" t="0" r="10795" b="3175"/>
                  <wp:docPr id="1" name="图片 1" descr="C:\Users\gcs\Documents\Tencent Files\2478348265\Image\C2C\e7633e796ee151d89b8013f9f0ab071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\Users\gcs\Documents\Tencent Files\2478348265\Image\C2C\e7633e796ee151d89b8013f9f0ab07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42" cy="256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377825" cy="279400"/>
                  <wp:effectExtent l="0" t="0" r="3175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11" cy="292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0" distR="0">
                  <wp:extent cx="800735" cy="310515"/>
                  <wp:effectExtent l="0" t="0" r="6985" b="9525"/>
                  <wp:docPr id="4" name="图片 4" descr="C:\Users\gcs\xwechat_files\wxid_0zq71cnvahbz12_f1cb\temp\RWTemp\2026-03\b4eabecbb4c57fe0f9cc0bc726ffc913\47d2c2cc226674b028c4934123456c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C:\Users\gcs\xwechat_files\wxid_0zq71cnvahbz12_f1cb\temp\RWTemp\2026-03\b4eabecbb4c57fe0f9cc0bc726ffc913\47d2c2cc226674b028c4934123456c5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693" cy="32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923B9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                                          </w:t>
            </w:r>
          </w:p>
          <w:p w14:paraId="6CCFA93B">
            <w:pPr>
              <w:ind w:firstLine="6195" w:firstLineChars="295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szCs w:val="21"/>
                <w:u w:val="single"/>
              </w:rPr>
              <w:t xml:space="preserve">    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年</w:t>
            </w:r>
            <w:r>
              <w:rPr>
                <w:rFonts w:hint="eastAsia" w:ascii="Times New Roman" w:hAnsi="Times New Roman" w:eastAsia="宋体" w:cs="Times New Roman"/>
                <w:szCs w:val="21"/>
                <w:u w:val="single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月</w:t>
            </w:r>
            <w:r>
              <w:rPr>
                <w:rFonts w:hint="eastAsia" w:ascii="Times New Roman" w:hAnsi="Times New Roman" w:eastAsia="宋体" w:cs="Times New Roman"/>
                <w:szCs w:val="21"/>
                <w:u w:val="single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日</w:t>
            </w:r>
          </w:p>
        </w:tc>
      </w:tr>
    </w:tbl>
    <w:p w14:paraId="6480250D">
      <w:pPr>
        <w:ind w:left="630" w:hanging="630" w:hangingChars="350"/>
        <w:rPr>
          <w:rFonts w:ascii="宋体" w:hAnsi="宋体" w:eastAsia="宋体" w:cs="Times New Roman"/>
          <w:sz w:val="18"/>
          <w:szCs w:val="18"/>
        </w:rPr>
      </w:pPr>
      <w:r>
        <w:rPr>
          <w:rFonts w:hint="eastAsia" w:ascii="宋体" w:hAnsi="宋体" w:eastAsia="宋体" w:cs="Times New Roman"/>
          <w:sz w:val="18"/>
          <w:szCs w:val="18"/>
        </w:rPr>
        <w:t xml:space="preserve">注：1.该表由学生和检查组教师如实填写相应情况。 </w:t>
      </w:r>
    </w:p>
    <w:p w14:paraId="2C36A304">
      <w:pPr>
        <w:ind w:left="1" w:firstLine="360" w:firstLineChars="200"/>
        <w:rPr>
          <w:rFonts w:ascii="宋体" w:hAnsi="宋体" w:eastAsia="宋体"/>
        </w:rPr>
      </w:pPr>
      <w:r>
        <w:rPr>
          <w:rFonts w:hint="eastAsia" w:ascii="宋体" w:hAnsi="宋体" w:eastAsia="宋体" w:cs="Times New Roman"/>
          <w:sz w:val="18"/>
          <w:szCs w:val="18"/>
        </w:rPr>
        <w:t>2.对于中期检查结果为“严重警告”的学生给予通报批评，虽可以进入最终的论文答辩阶段，但该记录将与其毕业设计总成绩以及答辩是否通过相挂钩。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826AD">
    <w:pPr>
      <w:pStyle w:val="2"/>
      <w:ind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95CD4F">
    <w:pPr>
      <w:pStyle w:val="2"/>
      <w:framePr w:wrap="around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7516C5D3">
    <w:pPr>
      <w:pStyle w:val="2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6131D">
    <w:pPr>
      <w:pStyle w:val="3"/>
      <w:pBdr>
        <w:bottom w:val="none" w:color="auto" w:sz="0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F2FA3"/>
    <w:multiLevelType w:val="singleLevel"/>
    <w:tmpl w:val="BF7F2FA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62A"/>
    <w:rsid w:val="00153FFB"/>
    <w:rsid w:val="00294754"/>
    <w:rsid w:val="002B2244"/>
    <w:rsid w:val="002E2D18"/>
    <w:rsid w:val="003F2726"/>
    <w:rsid w:val="00623384"/>
    <w:rsid w:val="00715D61"/>
    <w:rsid w:val="007A662A"/>
    <w:rsid w:val="00981C94"/>
    <w:rsid w:val="009C5E6A"/>
    <w:rsid w:val="00A83CB0"/>
    <w:rsid w:val="00C77547"/>
    <w:rsid w:val="00E24303"/>
    <w:rsid w:val="00F66BB6"/>
    <w:rsid w:val="00F81078"/>
    <w:rsid w:val="080D5AD1"/>
    <w:rsid w:val="09D94E35"/>
    <w:rsid w:val="1AD35795"/>
    <w:rsid w:val="20020FF7"/>
    <w:rsid w:val="259E4E53"/>
    <w:rsid w:val="276234F1"/>
    <w:rsid w:val="2BE05F64"/>
    <w:rsid w:val="2D5905F9"/>
    <w:rsid w:val="3DBD6105"/>
    <w:rsid w:val="55774994"/>
    <w:rsid w:val="577752CF"/>
    <w:rsid w:val="68EB0522"/>
    <w:rsid w:val="784B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nhideWhenUsed="0" w:uiPriority="99" w:semiHidden="0" w:name="Table Professional"/>
    <w:lsdException w:uiPriority="99" w:name="Table Subtle 1"/>
    <w:lsdException w:uiPriority="99" w:name="Table Subtle 2"/>
    <w:lsdException w:unhideWhenUsed="0" w:uiPriority="99" w:semiHidden="0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character" w:styleId="6">
    <w:name w:val="page number"/>
    <w:basedOn w:val="5"/>
    <w:uiPriority w:val="0"/>
  </w:style>
  <w:style w:type="character" w:customStyle="1" w:styleId="7">
    <w:name w:val="页眉 字符"/>
    <w:basedOn w:val="5"/>
    <w:link w:val="3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5"/>
    <w:link w:val="2"/>
    <w:uiPriority w:val="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383</Words>
  <Characters>749</Characters>
  <Lines>4</Lines>
  <Paragraphs>1</Paragraphs>
  <TotalTime>0</TotalTime>
  <ScaleCrop>false</ScaleCrop>
  <LinksUpToDate>false</LinksUpToDate>
  <CharactersWithSpaces>930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2020-05-12T07:09:00Z</dcterms:created>
  <dc:creator>xb21cn</dc:creator>
  <cp:lastModifiedBy>WPS_1655218897</cp:lastModifiedBy>
  <dcterms:modified xsi:type="dcterms:W3CDTF">2026-04-15T07:37:36Z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eyJoZGlkIjoiNDFlZTYxNWIyNDA2ZjBiZjMyYjI3YTM4NDNjNDAwODQiLCJ1c2VySWQiOiIxMzgyOTU3Mzk0In0=</vt:lpwstr>
  </property>
  <property fmtid="{D5CDD505-2E9C-101B-9397-08002B2CF9AE}" pid="3" name="KSOProductBuildVer">
    <vt:lpwstr>2052-12.1.0.25225</vt:lpwstr>
  </property>
  <property fmtid="{D5CDD505-2E9C-101B-9397-08002B2CF9AE}" pid="4" name="ICV">
    <vt:lpwstr>605F6B511A954977AFCB427F0343A6A5_13</vt:lpwstr>
  </property>
</Properties>
</file>