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C8187">
      <w:pPr>
        <w:spacing w:after="0" w:line="240" w:lineRule="auto"/>
        <w:rPr>
          <w:b/>
          <w:sz w:val="24"/>
          <w:szCs w:val="24"/>
          <w:lang w:val="en-PH"/>
        </w:rPr>
      </w:pPr>
      <w:r>
        <w:rPr>
          <w:b/>
          <w:sz w:val="24"/>
          <w:szCs w:val="24"/>
          <w:lang w:val="en-PH"/>
        </w:rPr>
        <w:t xml:space="preserve">                                                     </w:t>
      </w:r>
    </w:p>
    <w:p w14:paraId="588353C5">
      <w:pPr>
        <w:spacing w:after="0" w:line="240" w:lineRule="auto"/>
        <w:jc w:val="center"/>
        <w:rPr>
          <w:b/>
          <w:sz w:val="24"/>
          <w:szCs w:val="24"/>
          <w:lang w:val="en-PH"/>
        </w:rPr>
      </w:pPr>
    </w:p>
    <w:p w14:paraId="52787765">
      <w:pPr>
        <w:spacing w:after="0" w:line="240" w:lineRule="auto"/>
        <w:rPr>
          <w:b/>
          <w:i w:val="0"/>
          <w:iCs w:val="0"/>
          <w:sz w:val="24"/>
          <w:szCs w:val="24"/>
          <w:lang w:val="en-PH"/>
        </w:rPr>
      </w:pPr>
      <w:r>
        <w:rPr>
          <w:b/>
          <w:i w:val="0"/>
          <w:iCs w:val="0"/>
          <w:sz w:val="24"/>
          <w:szCs w:val="24"/>
          <w:lang w:val="en-PH"/>
        </w:rPr>
        <w:t xml:space="preserve">NAME : </w:t>
      </w:r>
      <w:r>
        <w:rPr>
          <w:rFonts w:hint="default"/>
          <w:b/>
          <w:i w:val="0"/>
          <w:iCs w:val="0"/>
          <w:sz w:val="24"/>
          <w:szCs w:val="24"/>
          <w:lang w:val="en-US"/>
        </w:rPr>
        <w:t>ALTHEA M. GILLEGO</w:t>
      </w:r>
      <w:r>
        <w:rPr>
          <w:b/>
          <w:i w:val="0"/>
          <w:iCs w:val="0"/>
          <w:sz w:val="24"/>
          <w:szCs w:val="24"/>
          <w:lang w:val="en-PH"/>
        </w:rPr>
        <w:t xml:space="preserve">    </w:t>
      </w:r>
    </w:p>
    <w:p w14:paraId="41318009">
      <w:pPr>
        <w:spacing w:after="0" w:line="240" w:lineRule="auto"/>
        <w:rPr>
          <w:b/>
          <w:i w:val="0"/>
          <w:iCs w:val="0"/>
          <w:sz w:val="24"/>
          <w:szCs w:val="24"/>
          <w:lang w:val="en-PH"/>
        </w:rPr>
      </w:pPr>
      <w:r>
        <w:rPr>
          <w:b/>
          <w:i w:val="0"/>
          <w:iCs w:val="0"/>
          <w:sz w:val="24"/>
          <w:szCs w:val="24"/>
          <w:lang w:val="en-PH"/>
        </w:rPr>
        <w:t xml:space="preserve"> Year/Course/Block: BSCS 4-2</w:t>
      </w:r>
      <w:bookmarkStart w:id="2" w:name="_GoBack"/>
      <w:bookmarkEnd w:id="2"/>
    </w:p>
    <w:p w14:paraId="2309C073">
      <w:pPr>
        <w:spacing w:after="0" w:line="240" w:lineRule="auto"/>
        <w:rPr>
          <w:b/>
          <w:i/>
          <w:iCs/>
          <w:sz w:val="24"/>
          <w:szCs w:val="24"/>
          <w:lang w:val="en-PH"/>
        </w:rPr>
      </w:pPr>
    </w:p>
    <w:p w14:paraId="72A83C36">
      <w:pPr>
        <w:spacing w:after="0" w:line="240" w:lineRule="auto"/>
        <w:rPr>
          <w:bCs/>
          <w:sz w:val="24"/>
          <w:szCs w:val="24"/>
          <w:lang w:val="en-PH"/>
        </w:rPr>
      </w:pPr>
    </w:p>
    <w:p w14:paraId="774E6EB8">
      <w:pPr>
        <w:spacing w:after="0" w:line="240" w:lineRule="auto"/>
        <w:rPr>
          <w:b/>
          <w:sz w:val="24"/>
          <w:szCs w:val="24"/>
          <w:lang w:val="en-PH"/>
        </w:rPr>
      </w:pPr>
      <w:r>
        <w:rPr>
          <w:b/>
          <w:sz w:val="24"/>
          <w:szCs w:val="24"/>
          <w:lang w:val="en-PH"/>
        </w:rPr>
        <w:t>VII. Reflection Questions</w:t>
      </w:r>
    </w:p>
    <w:p w14:paraId="16FA8959">
      <w:pPr>
        <w:spacing w:after="0" w:line="240" w:lineRule="auto"/>
        <w:rPr>
          <w:bCs/>
          <w:sz w:val="24"/>
          <w:szCs w:val="24"/>
          <w:lang w:val="en-PH"/>
        </w:rPr>
      </w:pPr>
    </w:p>
    <w:p w14:paraId="2473E297">
      <w:pPr>
        <w:pStyle w:val="11"/>
        <w:numPr>
          <w:ilvl w:val="0"/>
          <w:numId w:val="1"/>
        </w:numPr>
        <w:spacing w:after="0" w:line="240" w:lineRule="auto"/>
        <w:rPr>
          <w:bCs/>
          <w:sz w:val="24"/>
          <w:szCs w:val="24"/>
          <w:lang w:val="en-PH"/>
        </w:rPr>
      </w:pPr>
      <w:r>
        <w:rPr>
          <w:bCs/>
          <w:sz w:val="24"/>
          <w:szCs w:val="24"/>
          <w:lang w:val="en-PH"/>
        </w:rPr>
        <w:t>In your own words, what is the difference between what your Task A code checks and what your Task B code checks?</w:t>
      </w:r>
    </w:p>
    <w:p w14:paraId="161610E8">
      <w:pPr>
        <w:spacing w:after="0" w:line="240" w:lineRule="auto"/>
        <w:ind w:left="360"/>
        <w:rPr>
          <w:bCs/>
          <w:sz w:val="24"/>
          <w:szCs w:val="24"/>
          <w:lang w:val="en-PH"/>
        </w:rPr>
      </w:pPr>
    </w:p>
    <w:p w14:paraId="0CC88ABC">
      <w:pPr>
        <w:pStyle w:val="11"/>
        <w:numPr>
          <w:ilvl w:val="0"/>
          <w:numId w:val="2"/>
        </w:numPr>
        <w:spacing w:after="0" w:line="240" w:lineRule="auto"/>
        <w:rPr>
          <w:rFonts w:hint="default" w:ascii="Calibri" w:hAnsi="Calibri" w:cs="Calibri"/>
          <w:bCs/>
          <w:sz w:val="24"/>
          <w:szCs w:val="24"/>
          <w:lang w:val="en-PH"/>
        </w:rPr>
      </w:pPr>
      <w:r>
        <w:rPr>
          <w:rFonts w:hint="default" w:ascii="Calibri" w:hAnsi="Calibri" w:eastAsia="SimSun" w:cs="Calibri"/>
          <w:sz w:val="24"/>
          <w:szCs w:val="24"/>
        </w:rPr>
        <w:t>Task A is basically just checking the structure of the input—making sure we didn't type anything illegal, like missing a parenthesis or putting two operators right next to each other. It doesn't actually care about doing any math yet. Task B only kicks in if Task A passes. It takes that valid expression and actually computes the math step-by-step, following order of operations to give us the final answer.</w:t>
      </w:r>
    </w:p>
    <w:p w14:paraId="1551B32D">
      <w:pPr>
        <w:spacing w:after="0" w:line="240" w:lineRule="auto"/>
        <w:rPr>
          <w:bCs/>
          <w:sz w:val="24"/>
          <w:szCs w:val="24"/>
          <w:lang w:val="en-PH"/>
        </w:rPr>
      </w:pPr>
    </w:p>
    <w:p w14:paraId="7A53881B">
      <w:pPr>
        <w:pStyle w:val="11"/>
        <w:numPr>
          <w:ilvl w:val="0"/>
          <w:numId w:val="1"/>
        </w:numPr>
        <w:spacing w:after="0" w:line="240" w:lineRule="auto"/>
        <w:rPr>
          <w:bCs/>
          <w:sz w:val="24"/>
          <w:szCs w:val="24"/>
          <w:lang w:val="en-PH"/>
        </w:rPr>
      </w:pPr>
      <w:r>
        <w:rPr>
          <w:bCs/>
          <w:sz w:val="24"/>
          <w:szCs w:val="24"/>
          <w:lang w:val="en-PH"/>
        </w:rPr>
        <w:t>Point to the exact place in your code where recursion happens, and explain which grammar rule it corresponds to.</w:t>
      </w:r>
    </w:p>
    <w:p w14:paraId="7BA58DA6">
      <w:pPr>
        <w:pStyle w:val="11"/>
        <w:spacing w:after="0" w:line="240" w:lineRule="auto"/>
        <w:rPr>
          <w:bCs/>
          <w:sz w:val="24"/>
          <w:szCs w:val="24"/>
          <w:lang w:val="en-PH"/>
        </w:rPr>
      </w:pPr>
    </w:p>
    <w:p w14:paraId="6F28FC03">
      <w:pPr>
        <w:pStyle w:val="11"/>
        <w:numPr>
          <w:ilvl w:val="0"/>
          <w:numId w:val="2"/>
        </w:numPr>
        <w:spacing w:after="0" w:line="240" w:lineRule="auto"/>
        <w:rPr>
          <w:rFonts w:hint="default" w:ascii="Calibri" w:hAnsi="Calibri" w:cs="Calibri"/>
          <w:bCs/>
          <w:sz w:val="24"/>
          <w:szCs w:val="24"/>
          <w:lang w:val="en-PH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In our code, recursion happens in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parse_factor()</w:t>
      </w:r>
      <w:r>
        <w:rPr>
          <w:rFonts w:hint="default" w:ascii="Calibri" w:hAnsi="Calibri" w:eastAsia="SimSun" w:cs="Calibri"/>
          <w:sz w:val="24"/>
          <w:szCs w:val="24"/>
        </w:rPr>
        <w:t xml:space="preserve"> right around lines 28–30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:</w:t>
      </w:r>
    </w:p>
    <w:p w14:paraId="1074EEF1">
      <w:pPr>
        <w:pStyle w:val="11"/>
        <w:numPr>
          <w:numId w:val="0"/>
        </w:numPr>
        <w:spacing w:after="0" w:line="240" w:lineRule="auto"/>
        <w:ind w:left="719" w:leftChars="327" w:firstLine="240" w:firstLineChars="100"/>
        <w:rPr>
          <w:rFonts w:hint="default" w:ascii="Calibri" w:hAnsi="Calibri" w:cs="Calibri"/>
          <w:bCs/>
          <w:sz w:val="24"/>
          <w:szCs w:val="24"/>
          <w:lang w:val="en-PH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This matches the EBNF rule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&lt;factor&gt; -&gt; ( &lt;expr&gt; )</w:t>
      </w:r>
      <w:r>
        <w:rPr>
          <w:rFonts w:hint="default" w:ascii="Calibri" w:hAnsi="Calibri" w:eastAsia="SimSun" w:cs="Calibri"/>
          <w:sz w:val="24"/>
          <w:szCs w:val="24"/>
        </w:rPr>
        <w:t xml:space="preserve">. When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parse_factor()</w:t>
      </w:r>
      <w:r>
        <w:rPr>
          <w:rFonts w:hint="default" w:ascii="Calibri" w:hAnsi="Calibri" w:eastAsia="SimSun" w:cs="Calibri"/>
          <w:sz w:val="24"/>
          <w:szCs w:val="24"/>
        </w:rPr>
        <w:t xml:space="preserve"> hits an open parenthesis, it pauses what it’s doing and calls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parse_expr()</w:t>
      </w:r>
      <w:r>
        <w:rPr>
          <w:rFonts w:hint="default" w:ascii="Calibri" w:hAnsi="Calibri" w:eastAsia="SimSun" w:cs="Calibri"/>
          <w:sz w:val="24"/>
          <w:szCs w:val="24"/>
        </w:rPr>
        <w:t xml:space="preserve"> again to solve whatever is inside the parentheses first before checking for the closing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)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0AEC592A">
      <w:pPr>
        <w:spacing w:after="0" w:line="240" w:lineRule="auto"/>
        <w:rPr>
          <w:bCs/>
          <w:sz w:val="24"/>
          <w:szCs w:val="24"/>
          <w:lang w:val="en-PH"/>
        </w:rPr>
      </w:pPr>
    </w:p>
    <w:p w14:paraId="2825571B">
      <w:pPr>
        <w:pStyle w:val="11"/>
        <w:numPr>
          <w:ilvl w:val="0"/>
          <w:numId w:val="1"/>
        </w:numPr>
        <w:spacing w:after="0" w:line="240" w:lineRule="auto"/>
        <w:rPr>
          <w:bCs/>
          <w:sz w:val="24"/>
          <w:szCs w:val="24"/>
          <w:lang w:val="en-PH"/>
        </w:rPr>
      </w:pPr>
      <w:r>
        <w:rPr>
          <w:bCs/>
          <w:sz w:val="24"/>
          <w:szCs w:val="24"/>
          <w:lang w:val="en-PH"/>
        </w:rPr>
        <w:t>Explain, using your 2+3*4 example, why an ambiguous grammar is a real problem and not just a theoretical one.</w:t>
      </w:r>
    </w:p>
    <w:p w14:paraId="0C94F8B0">
      <w:pPr>
        <w:pStyle w:val="11"/>
        <w:spacing w:after="0" w:line="240" w:lineRule="auto"/>
        <w:rPr>
          <w:bCs/>
          <w:sz w:val="24"/>
          <w:szCs w:val="24"/>
          <w:lang w:val="en-PH"/>
        </w:rPr>
      </w:pPr>
    </w:p>
    <w:p w14:paraId="4A153D52">
      <w:pPr>
        <w:pStyle w:val="11"/>
        <w:numPr>
          <w:ilvl w:val="0"/>
          <w:numId w:val="2"/>
        </w:numPr>
        <w:spacing w:after="0" w:line="240" w:lineRule="auto"/>
        <w:rPr>
          <w:bCs/>
          <w:sz w:val="24"/>
          <w:szCs w:val="24"/>
          <w:lang w:val="en-PH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An ambiguous grammar is a huge issue because it lets the parser build two different syntax trees for the exact same input, which gives two completely different answers. For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2+3*4</w:t>
      </w:r>
      <w:r>
        <w:rPr>
          <w:rFonts w:hint="default" w:ascii="Calibri" w:hAnsi="Calibri" w:eastAsia="SimSun" w:cs="Calibri"/>
          <w:sz w:val="24"/>
          <w:szCs w:val="24"/>
        </w:rPr>
        <w:t xml:space="preserve">, a naive parser might just evaluate left-to-right and get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20</w:t>
      </w:r>
      <w:r>
        <w:rPr>
          <w:rFonts w:hint="default" w:ascii="Calibri" w:hAnsi="Calibri" w:eastAsia="SimSun" w:cs="Calibri"/>
          <w:sz w:val="24"/>
          <w:szCs w:val="24"/>
        </w:rPr>
        <w:t xml:space="preserve">, while the correct math order gives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14</w:t>
      </w:r>
      <w:r>
        <w:rPr>
          <w:rFonts w:hint="default" w:ascii="Calibri" w:hAnsi="Calibri" w:eastAsia="SimSun" w:cs="Calibri"/>
          <w:sz w:val="24"/>
          <w:szCs w:val="24"/>
        </w:rPr>
        <w:t xml:space="preserve">. In real life, if a language was ambiguous, a compiler could calculate someone's bank balance, code logic, or medical data wrong depending on which tree it picked. We need fixed grammar rules so the code behaves the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exact same</w:t>
      </w:r>
      <w:r>
        <w:rPr>
          <w:rFonts w:hint="default" w:ascii="Calibri" w:hAnsi="Calibri" w:eastAsia="SimSun" w:cs="Calibri"/>
          <w:sz w:val="24"/>
          <w:szCs w:val="24"/>
        </w:rPr>
        <w:t xml:space="preserve"> way every single time.</w:t>
      </w:r>
    </w:p>
    <w:p w14:paraId="025B74C8">
      <w:pPr>
        <w:pStyle w:val="11"/>
        <w:spacing w:after="0" w:line="240" w:lineRule="auto"/>
        <w:rPr>
          <w:bCs/>
          <w:sz w:val="24"/>
          <w:szCs w:val="24"/>
          <w:lang w:val="en-PH"/>
        </w:rPr>
      </w:pPr>
    </w:p>
    <w:p w14:paraId="3B8B7F26">
      <w:pPr>
        <w:spacing w:after="0" w:line="240" w:lineRule="auto"/>
        <w:rPr>
          <w:bCs/>
          <w:sz w:val="24"/>
          <w:szCs w:val="24"/>
          <w:lang w:val="en-PH"/>
        </w:rPr>
      </w:pPr>
    </w:p>
    <w:p w14:paraId="0B442ADE">
      <w:pPr>
        <w:pStyle w:val="11"/>
        <w:numPr>
          <w:ilvl w:val="0"/>
          <w:numId w:val="1"/>
        </w:numPr>
        <w:spacing w:after="0" w:line="240" w:lineRule="auto"/>
        <w:rPr>
          <w:bCs/>
          <w:sz w:val="24"/>
          <w:szCs w:val="24"/>
          <w:lang w:val="en-PH"/>
        </w:rPr>
      </w:pPr>
      <w:r>
        <w:rPr>
          <w:bCs/>
          <w:sz w:val="24"/>
          <w:szCs w:val="24"/>
          <w:lang w:val="en-PH"/>
        </w:rPr>
        <w:t>If you were to add a new operator (for example, exponentiation ^) to this grammar, where in the expr/term/factor hierarchy would it need to go, and why?</w:t>
      </w:r>
    </w:p>
    <w:p w14:paraId="213BC237">
      <w:pPr>
        <w:pStyle w:val="11"/>
        <w:spacing w:after="0" w:line="240" w:lineRule="auto"/>
        <w:rPr>
          <w:bCs/>
          <w:sz w:val="24"/>
          <w:szCs w:val="24"/>
          <w:lang w:val="en-PH"/>
        </w:rPr>
      </w:pPr>
    </w:p>
    <w:p w14:paraId="026FE010">
      <w:pPr>
        <w:pStyle w:val="11"/>
        <w:numPr>
          <w:ilvl w:val="0"/>
          <w:numId w:val="2"/>
        </w:numPr>
        <w:spacing w:after="0" w:line="240" w:lineRule="auto"/>
        <w:rPr>
          <w:rFonts w:hint="default" w:ascii="Calibri" w:hAnsi="Calibri" w:cs="Calibri"/>
          <w:bCs/>
          <w:sz w:val="24"/>
          <w:szCs w:val="24"/>
          <w:lang w:val="en-PH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Exponentiation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^</w:t>
      </w:r>
      <w:r>
        <w:rPr>
          <w:rFonts w:hint="default" w:ascii="Calibri" w:hAnsi="Calibri" w:eastAsia="SimSun" w:cs="Calibri"/>
          <w:sz w:val="24"/>
          <w:szCs w:val="24"/>
        </w:rPr>
        <w:t xml:space="preserve"> would need to go at a new level below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&lt;term&gt;</w:t>
      </w:r>
      <w:r>
        <w:rPr>
          <w:rFonts w:hint="default" w:ascii="Calibri" w:hAnsi="Calibri" w:eastAsia="SimSun" w:cs="Calibri"/>
          <w:sz w:val="24"/>
          <w:szCs w:val="24"/>
        </w:rPr>
        <w:t xml:space="preserve"> and right above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&lt;factor&gt;</w:t>
      </w:r>
      <w:r>
        <w:rPr>
          <w:rFonts w:hint="default" w:ascii="Calibri" w:hAnsi="Calibri" w:eastAsia="SimSun" w:cs="Calibri"/>
          <w:sz w:val="24"/>
          <w:szCs w:val="24"/>
        </w:rPr>
        <w:t xml:space="preserve"> (or built directly into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&lt;factor&gt;</w:t>
      </w:r>
      <w:r>
        <w:rPr>
          <w:rFonts w:hint="default" w:ascii="Calibri" w:hAnsi="Calibri" w:eastAsia="SimSun" w:cs="Calibri"/>
          <w:sz w:val="24"/>
          <w:szCs w:val="24"/>
        </w:rPr>
        <w:t xml:space="preserve">). Since exponents have higher precedence than multiplication and division, putting it deeper down in the hierarchy forces the parser to evaluate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^</w:t>
      </w:r>
      <w:r>
        <w:rPr>
          <w:rFonts w:hint="default" w:ascii="Calibri" w:hAnsi="Calibri" w:eastAsia="SimSun" w:cs="Calibri"/>
          <w:sz w:val="24"/>
          <w:szCs w:val="24"/>
        </w:rPr>
        <w:t xml:space="preserve"> first before moving up to process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*</w:t>
      </w:r>
      <w:r>
        <w:rPr>
          <w:rFonts w:hint="default" w:ascii="Calibri" w:hAnsi="Calibri" w:eastAsia="SimSun" w:cs="Calibri"/>
          <w:sz w:val="24"/>
          <w:szCs w:val="24"/>
        </w:rPr>
        <w:t xml:space="preserve"> or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/</w:t>
      </w:r>
      <w:r>
        <w:rPr>
          <w:rFonts w:hint="default" w:ascii="Calibri" w:hAnsi="Calibri" w:eastAsia="SimSun" w:cs="Calibri"/>
          <w:sz w:val="24"/>
          <w:szCs w:val="24"/>
        </w:rPr>
        <w:t xml:space="preserve"> in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&lt;term&gt;</w:t>
      </w:r>
      <w:r>
        <w:rPr>
          <w:rFonts w:hint="default" w:ascii="Calibri" w:hAnsi="Calibri" w:eastAsia="SimSun" w:cs="Calibri"/>
          <w:sz w:val="24"/>
          <w:szCs w:val="24"/>
        </w:rPr>
        <w:t xml:space="preserve"> and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+</w:t>
      </w:r>
      <w:r>
        <w:rPr>
          <w:rFonts w:hint="default" w:ascii="Calibri" w:hAnsi="Calibri" w:eastAsia="SimSun" w:cs="Calibri"/>
          <w:sz w:val="24"/>
          <w:szCs w:val="24"/>
        </w:rPr>
        <w:t xml:space="preserve"> or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-</w:t>
      </w:r>
      <w:r>
        <w:rPr>
          <w:rFonts w:hint="default" w:ascii="Calibri" w:hAnsi="Calibri" w:eastAsia="SimSun" w:cs="Calibri"/>
          <w:sz w:val="24"/>
          <w:szCs w:val="24"/>
        </w:rPr>
        <w:t xml:space="preserve"> in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&lt;expr&gt;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512D2CB6">
      <w:pPr>
        <w:spacing w:after="0" w:line="240" w:lineRule="auto"/>
        <w:rPr>
          <w:rFonts w:hint="default" w:ascii="Calibri" w:hAnsi="Calibri" w:cs="Calibri"/>
          <w:bCs/>
          <w:sz w:val="24"/>
          <w:szCs w:val="24"/>
          <w:lang w:val="en-PH"/>
        </w:rPr>
      </w:pPr>
    </w:p>
    <w:p w14:paraId="4D192672">
      <w:pPr>
        <w:spacing w:after="0" w:line="240" w:lineRule="auto"/>
        <w:rPr>
          <w:bCs/>
          <w:sz w:val="24"/>
          <w:szCs w:val="24"/>
          <w:lang w:val="en-PH"/>
        </w:rPr>
      </w:pPr>
    </w:p>
    <w:p w14:paraId="6D82C85F">
      <w:pPr>
        <w:spacing w:after="0" w:line="240" w:lineRule="auto"/>
        <w:rPr>
          <w:bCs/>
          <w:sz w:val="24"/>
          <w:szCs w:val="24"/>
          <w:lang w:val="en-PH"/>
        </w:rPr>
      </w:pPr>
    </w:p>
    <w:p w14:paraId="3B1AD07D">
      <w:pPr>
        <w:spacing w:after="0" w:line="240" w:lineRule="auto"/>
        <w:rPr>
          <w:bCs/>
          <w:sz w:val="24"/>
          <w:szCs w:val="24"/>
          <w:lang w:val="en-PH"/>
        </w:rPr>
      </w:pPr>
    </w:p>
    <w:sectPr>
      <w:headerReference r:id="rId5" w:type="default"/>
      <w:pgSz w:w="12240" w:h="2016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F41BDA">
    <w:pPr>
      <w:spacing w:after="0" w:line="240" w:lineRule="auto"/>
      <w:rPr>
        <w:rFonts w:ascii="Arial" w:hAnsi="Arial"/>
      </w:rPr>
    </w:pPr>
    <w:bookmarkStart w:id="0" w:name="_Hlk117078262"/>
    <w:bookmarkStart w:id="1" w:name="_Hlk117078261"/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250190</wp:posOffset>
          </wp:positionH>
          <wp:positionV relativeFrom="paragraph">
            <wp:posOffset>149860</wp:posOffset>
          </wp:positionV>
          <wp:extent cx="822960" cy="143383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1433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5DD638B">
    <w:pPr>
      <w:shd w:val="clear" w:color="auto" w:fill="FEFEFE"/>
      <w:spacing w:after="0" w:line="240" w:lineRule="auto"/>
      <w:ind w:left="720" w:firstLine="720"/>
      <w:rPr>
        <w:rFonts w:ascii="Arial" w:hAnsi="Arial" w:cs="Arial"/>
        <w:sz w:val="20"/>
        <w:szCs w:val="20"/>
      </w:rPr>
    </w:pPr>
  </w:p>
  <w:p w14:paraId="4940B42C">
    <w:pPr>
      <w:shd w:val="clear" w:color="auto" w:fill="FEFEFE"/>
      <w:spacing w:after="0" w:line="240" w:lineRule="auto"/>
      <w:ind w:left="720" w:firstLine="720"/>
      <w:jc w:val="center"/>
      <w:rPr>
        <w:rFonts w:ascii="Arial" w:hAnsi="Arial" w:eastAsia="Times New Roman" w:cs="Arial"/>
        <w:sz w:val="20"/>
        <w:szCs w:val="20"/>
      </w:rPr>
    </w:pPr>
    <w:r>
      <w:rPr>
        <w:rFonts w:ascii="Arial" w:hAnsi="Arial" w:cs="Arial"/>
        <w:sz w:val="20"/>
        <w:szCs w:val="20"/>
      </w:rPr>
      <w:t>Republic of the Philippines</w:t>
    </w:r>
  </w:p>
  <w:p w14:paraId="524CCC62">
    <w:pPr>
      <w:spacing w:after="0" w:line="240" w:lineRule="auto"/>
      <w:jc w:val="center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SORSOGON STATE UNIVERSITY</w:t>
    </w:r>
  </w:p>
  <w:p w14:paraId="6749A19E">
    <w:pPr>
      <w:spacing w:after="0" w:line="240" w:lineRule="auto"/>
      <w:jc w:val="center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College of Information and Communications Technology</w:t>
    </w:r>
  </w:p>
  <w:p w14:paraId="0ECA1852">
    <w:pPr>
      <w:spacing w:after="0" w:line="240" w:lineRule="auto"/>
      <w:jc w:val="center"/>
      <w:rPr>
        <w:rFonts w:ascii="Arial" w:hAnsi="Arial" w:cs="Arial"/>
        <w:i/>
        <w:iCs/>
        <w:sz w:val="20"/>
        <w:szCs w:val="20"/>
      </w:rPr>
    </w:pPr>
    <w:r>
      <w:rPr>
        <w:rFonts w:ascii="Arial" w:hAnsi="Arial" w:cs="Arial"/>
        <w:b/>
        <w:bCs/>
        <w:sz w:val="20"/>
        <w:szCs w:val="20"/>
      </w:rPr>
      <w:t>Bulan Campus</w:t>
    </w:r>
  </w:p>
  <w:p w14:paraId="7A13C72B">
    <w:pPr>
      <w:spacing w:after="0" w:line="240" w:lineRule="auto"/>
      <w:jc w:val="center"/>
      <w:rPr>
        <w:rFonts w:ascii="Arial" w:hAnsi="Arial" w:cs="Arial"/>
        <w:i/>
        <w:iCs/>
        <w:sz w:val="20"/>
        <w:szCs w:val="20"/>
      </w:rPr>
    </w:pPr>
    <w:r>
      <w:rPr>
        <w:rFonts w:ascii="Arial" w:hAnsi="Arial" w:cs="Arial"/>
        <w:i/>
        <w:iCs/>
        <w:sz w:val="20"/>
        <w:szCs w:val="20"/>
      </w:rPr>
      <w:t>Bulan, Sorsogon</w:t>
    </w:r>
  </w:p>
  <w:p w14:paraId="63CCC477">
    <w:pPr>
      <w:spacing w:after="0" w:line="240" w:lineRule="auto"/>
      <w:ind w:left="720" w:firstLine="720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Tel. No: (056) 311-98-00; E-mail Add.: sorsubulan@sorsu.edu.ph</w:t>
    </w:r>
  </w:p>
  <w:p w14:paraId="4199EF35">
    <w:pPr>
      <w:spacing w:after="0" w:line="240" w:lineRule="auto"/>
      <w:rPr>
        <w:rFonts w:ascii="Arial" w:hAnsi="Arial" w:cs="Arial"/>
        <w:b/>
        <w:bCs/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673100</wp:posOffset>
              </wp:positionH>
              <wp:positionV relativeFrom="paragraph">
                <wp:posOffset>102235</wp:posOffset>
              </wp:positionV>
              <wp:extent cx="4572000" cy="0"/>
              <wp:effectExtent l="0" t="0" r="0" b="0"/>
              <wp:wrapNone/>
              <wp:docPr id="1234186388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4572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Straight Connector 3" o:spid="_x0000_s1026" o:spt="20" style="position:absolute;left:0pt;margin-left:53pt;margin-top:8.05pt;height:0pt;width:360pt;z-index:251660288;mso-width-relative:page;mso-height-relative:page;" filled="f" stroked="t" coordsize="21600,21600" o:gfxdata="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ERdbN7VAAAACQEAAA8AAAAAAAAAAQAgAAAAIgAAAGRycy9kb3ducmV2Lnht&#10;bFBLAQIUABQAAAAIAIdO4kALGQ9uwwEAAJIDAAAOAAAAAAAAAAEAIAAAACQBAABkcnMvZTJvRG9j&#10;LnhtbFBLBQYAAAAABgAGAFkBAABZBQAAAAA=&#10;">
              <v:fill on="f" focussize="0,0"/>
              <v:stroke weight="1pt" color="#000000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Arial" w:hAnsi="Arial" w:cs="Arial"/>
        <w:b/>
        <w:bCs/>
        <w:i/>
        <w:iCs/>
        <w:sz w:val="20"/>
        <w:szCs w:val="20"/>
      </w:rPr>
      <w:tab/>
    </w:r>
    <w:r>
      <w:rPr>
        <w:rFonts w:ascii="Arial" w:hAnsi="Arial" w:cs="Arial"/>
        <w:b/>
        <w:bCs/>
        <w:i/>
        <w:iCs/>
        <w:sz w:val="20"/>
        <w:szCs w:val="20"/>
      </w:rPr>
      <w:tab/>
    </w:r>
    <w:r>
      <w:rPr>
        <w:rFonts w:ascii="Arial" w:hAnsi="Arial" w:cs="Arial"/>
        <w:b/>
        <w:bCs/>
        <w:i/>
        <w:iCs/>
        <w:sz w:val="20"/>
        <w:szCs w:val="20"/>
      </w:rPr>
      <w:tab/>
    </w:r>
    <w:bookmarkEnd w:id="0"/>
    <w:bookmarkEnd w:id="1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9F30B2"/>
    <w:multiLevelType w:val="multilevel"/>
    <w:tmpl w:val="2B9F30B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FE3F21"/>
    <w:multiLevelType w:val="multilevel"/>
    <w:tmpl w:val="34FE3F21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FED"/>
    <w:rsid w:val="00007749"/>
    <w:rsid w:val="00015D9B"/>
    <w:rsid w:val="00022B71"/>
    <w:rsid w:val="0003215D"/>
    <w:rsid w:val="00034C75"/>
    <w:rsid w:val="00076701"/>
    <w:rsid w:val="000906EB"/>
    <w:rsid w:val="000B1380"/>
    <w:rsid w:val="000C1155"/>
    <w:rsid w:val="000C71A2"/>
    <w:rsid w:val="000F5691"/>
    <w:rsid w:val="00100962"/>
    <w:rsid w:val="001061A8"/>
    <w:rsid w:val="001144E3"/>
    <w:rsid w:val="00126509"/>
    <w:rsid w:val="00126537"/>
    <w:rsid w:val="00132152"/>
    <w:rsid w:val="00141E46"/>
    <w:rsid w:val="00153E38"/>
    <w:rsid w:val="001569CC"/>
    <w:rsid w:val="00175926"/>
    <w:rsid w:val="00175C5E"/>
    <w:rsid w:val="00182086"/>
    <w:rsid w:val="00191512"/>
    <w:rsid w:val="001950AA"/>
    <w:rsid w:val="001A1288"/>
    <w:rsid w:val="001B060B"/>
    <w:rsid w:val="001B6C3E"/>
    <w:rsid w:val="001E244C"/>
    <w:rsid w:val="002037C8"/>
    <w:rsid w:val="00210CDE"/>
    <w:rsid w:val="00213D3E"/>
    <w:rsid w:val="00231A70"/>
    <w:rsid w:val="00255FED"/>
    <w:rsid w:val="00260F5D"/>
    <w:rsid w:val="00273F15"/>
    <w:rsid w:val="00292A65"/>
    <w:rsid w:val="00295D71"/>
    <w:rsid w:val="002B0AA2"/>
    <w:rsid w:val="002B4472"/>
    <w:rsid w:val="002B7970"/>
    <w:rsid w:val="002D730D"/>
    <w:rsid w:val="002F2BA2"/>
    <w:rsid w:val="00302395"/>
    <w:rsid w:val="00302411"/>
    <w:rsid w:val="003074E8"/>
    <w:rsid w:val="00311CFE"/>
    <w:rsid w:val="00327212"/>
    <w:rsid w:val="003278BA"/>
    <w:rsid w:val="003376DE"/>
    <w:rsid w:val="003431A0"/>
    <w:rsid w:val="00365FC8"/>
    <w:rsid w:val="00376591"/>
    <w:rsid w:val="00381108"/>
    <w:rsid w:val="003A5793"/>
    <w:rsid w:val="003B0066"/>
    <w:rsid w:val="003B735B"/>
    <w:rsid w:val="003C3775"/>
    <w:rsid w:val="003D0297"/>
    <w:rsid w:val="003D7AF8"/>
    <w:rsid w:val="003E2EA0"/>
    <w:rsid w:val="003E48D0"/>
    <w:rsid w:val="0040025D"/>
    <w:rsid w:val="00422A6E"/>
    <w:rsid w:val="00424400"/>
    <w:rsid w:val="00451609"/>
    <w:rsid w:val="00453429"/>
    <w:rsid w:val="0046724B"/>
    <w:rsid w:val="00480C5C"/>
    <w:rsid w:val="00483BD8"/>
    <w:rsid w:val="004A1DBD"/>
    <w:rsid w:val="004A5481"/>
    <w:rsid w:val="004C48E9"/>
    <w:rsid w:val="004C5DD4"/>
    <w:rsid w:val="004E4D93"/>
    <w:rsid w:val="004F48ED"/>
    <w:rsid w:val="004F7E8A"/>
    <w:rsid w:val="00505504"/>
    <w:rsid w:val="00540D3D"/>
    <w:rsid w:val="00545F77"/>
    <w:rsid w:val="00552845"/>
    <w:rsid w:val="00553A9A"/>
    <w:rsid w:val="00556B3F"/>
    <w:rsid w:val="00564E8D"/>
    <w:rsid w:val="005A364D"/>
    <w:rsid w:val="005A5A53"/>
    <w:rsid w:val="005B5F3D"/>
    <w:rsid w:val="005B7ABB"/>
    <w:rsid w:val="005C2C83"/>
    <w:rsid w:val="005C41D0"/>
    <w:rsid w:val="005D7E90"/>
    <w:rsid w:val="00622FBD"/>
    <w:rsid w:val="0065137F"/>
    <w:rsid w:val="0065195F"/>
    <w:rsid w:val="00665604"/>
    <w:rsid w:val="00683FAB"/>
    <w:rsid w:val="006A4F9E"/>
    <w:rsid w:val="006A6E75"/>
    <w:rsid w:val="006B4454"/>
    <w:rsid w:val="006C26C0"/>
    <w:rsid w:val="006D7247"/>
    <w:rsid w:val="007623CB"/>
    <w:rsid w:val="00763D15"/>
    <w:rsid w:val="0076775B"/>
    <w:rsid w:val="00792EEE"/>
    <w:rsid w:val="00795D05"/>
    <w:rsid w:val="007B50D5"/>
    <w:rsid w:val="007B5379"/>
    <w:rsid w:val="007C148A"/>
    <w:rsid w:val="007C348E"/>
    <w:rsid w:val="007C5C58"/>
    <w:rsid w:val="007C5D21"/>
    <w:rsid w:val="007D33B8"/>
    <w:rsid w:val="007D480C"/>
    <w:rsid w:val="007F7CFF"/>
    <w:rsid w:val="00813923"/>
    <w:rsid w:val="00823234"/>
    <w:rsid w:val="00833770"/>
    <w:rsid w:val="00847EB6"/>
    <w:rsid w:val="008500BC"/>
    <w:rsid w:val="00861528"/>
    <w:rsid w:val="00874CFE"/>
    <w:rsid w:val="008839C0"/>
    <w:rsid w:val="0088547C"/>
    <w:rsid w:val="008A457B"/>
    <w:rsid w:val="008A62CD"/>
    <w:rsid w:val="008A6D37"/>
    <w:rsid w:val="008C690E"/>
    <w:rsid w:val="008D044A"/>
    <w:rsid w:val="008D1D7F"/>
    <w:rsid w:val="008D42E7"/>
    <w:rsid w:val="008E2EC6"/>
    <w:rsid w:val="008F0876"/>
    <w:rsid w:val="008F0B3E"/>
    <w:rsid w:val="008F1977"/>
    <w:rsid w:val="008F75C8"/>
    <w:rsid w:val="008F7719"/>
    <w:rsid w:val="0091444F"/>
    <w:rsid w:val="00933B56"/>
    <w:rsid w:val="00936567"/>
    <w:rsid w:val="009521B0"/>
    <w:rsid w:val="00955A86"/>
    <w:rsid w:val="0098597D"/>
    <w:rsid w:val="009939F6"/>
    <w:rsid w:val="009C0600"/>
    <w:rsid w:val="009C1A15"/>
    <w:rsid w:val="009C2C50"/>
    <w:rsid w:val="009C7917"/>
    <w:rsid w:val="009F0120"/>
    <w:rsid w:val="00A03574"/>
    <w:rsid w:val="00A062E6"/>
    <w:rsid w:val="00A149ED"/>
    <w:rsid w:val="00A26C61"/>
    <w:rsid w:val="00A378FC"/>
    <w:rsid w:val="00A435BF"/>
    <w:rsid w:val="00A544BE"/>
    <w:rsid w:val="00AC05AF"/>
    <w:rsid w:val="00AF0D59"/>
    <w:rsid w:val="00AF2653"/>
    <w:rsid w:val="00B00B4B"/>
    <w:rsid w:val="00B021E7"/>
    <w:rsid w:val="00B05C0E"/>
    <w:rsid w:val="00B249F2"/>
    <w:rsid w:val="00B32D2A"/>
    <w:rsid w:val="00B33684"/>
    <w:rsid w:val="00B40EC7"/>
    <w:rsid w:val="00B5183A"/>
    <w:rsid w:val="00B56930"/>
    <w:rsid w:val="00B6756B"/>
    <w:rsid w:val="00B8035E"/>
    <w:rsid w:val="00B81E00"/>
    <w:rsid w:val="00BB539B"/>
    <w:rsid w:val="00BC7E89"/>
    <w:rsid w:val="00BD0428"/>
    <w:rsid w:val="00BF101C"/>
    <w:rsid w:val="00BF47E1"/>
    <w:rsid w:val="00C071EB"/>
    <w:rsid w:val="00C32A7C"/>
    <w:rsid w:val="00C37A2C"/>
    <w:rsid w:val="00C5232B"/>
    <w:rsid w:val="00C63CE1"/>
    <w:rsid w:val="00C85F58"/>
    <w:rsid w:val="00C90698"/>
    <w:rsid w:val="00CB4B73"/>
    <w:rsid w:val="00CC04D0"/>
    <w:rsid w:val="00CC7006"/>
    <w:rsid w:val="00CD2FF3"/>
    <w:rsid w:val="00CF21B0"/>
    <w:rsid w:val="00D00053"/>
    <w:rsid w:val="00D10DE1"/>
    <w:rsid w:val="00D51F62"/>
    <w:rsid w:val="00D5566E"/>
    <w:rsid w:val="00DA3DA2"/>
    <w:rsid w:val="00DB55E9"/>
    <w:rsid w:val="00DB5B00"/>
    <w:rsid w:val="00DB73E7"/>
    <w:rsid w:val="00DE5529"/>
    <w:rsid w:val="00DF6BF9"/>
    <w:rsid w:val="00E0170E"/>
    <w:rsid w:val="00E1373A"/>
    <w:rsid w:val="00E17268"/>
    <w:rsid w:val="00E204F9"/>
    <w:rsid w:val="00E35A27"/>
    <w:rsid w:val="00E375C4"/>
    <w:rsid w:val="00E4491D"/>
    <w:rsid w:val="00E607FE"/>
    <w:rsid w:val="00E71DBB"/>
    <w:rsid w:val="00E72027"/>
    <w:rsid w:val="00E72868"/>
    <w:rsid w:val="00E814AE"/>
    <w:rsid w:val="00E83807"/>
    <w:rsid w:val="00E96C71"/>
    <w:rsid w:val="00E977B1"/>
    <w:rsid w:val="00EB0DAB"/>
    <w:rsid w:val="00EB19A5"/>
    <w:rsid w:val="00EB1A6A"/>
    <w:rsid w:val="00EC7876"/>
    <w:rsid w:val="00ED1948"/>
    <w:rsid w:val="00EE796B"/>
    <w:rsid w:val="00EF4312"/>
    <w:rsid w:val="00F132FF"/>
    <w:rsid w:val="00F21537"/>
    <w:rsid w:val="00F310EF"/>
    <w:rsid w:val="00F31CEC"/>
    <w:rsid w:val="00F51A1B"/>
    <w:rsid w:val="00F63835"/>
    <w:rsid w:val="00F638BD"/>
    <w:rsid w:val="00F66BBE"/>
    <w:rsid w:val="00F70E68"/>
    <w:rsid w:val="00F75C0B"/>
    <w:rsid w:val="00F80803"/>
    <w:rsid w:val="00F940D6"/>
    <w:rsid w:val="00FA0771"/>
    <w:rsid w:val="00FA6BDE"/>
    <w:rsid w:val="00FB5769"/>
    <w:rsid w:val="00FE2F2C"/>
    <w:rsid w:val="00FE568D"/>
    <w:rsid w:val="00FF26BE"/>
    <w:rsid w:val="00FF51AD"/>
    <w:rsid w:val="2A3E6772"/>
    <w:rsid w:val="4D686A82"/>
    <w:rsid w:val="70DD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table" w:styleId="7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  <w:rPr>
      <w:rFonts w:ascii="Calibri" w:hAnsi="Calibri" w:eastAsia="Calibri" w:cs="Times New Roman"/>
      <w:kern w:val="0"/>
    </w:rPr>
  </w:style>
  <w:style w:type="character" w:customStyle="1" w:styleId="9">
    <w:name w:val="Footer Char"/>
    <w:basedOn w:val="2"/>
    <w:link w:val="4"/>
    <w:qFormat/>
    <w:uiPriority w:val="99"/>
    <w:rPr>
      <w:rFonts w:ascii="Calibri" w:hAnsi="Calibri" w:eastAsia="Calibri" w:cs="Times New Roman"/>
      <w:kern w:val="0"/>
    </w:rPr>
  </w:style>
  <w:style w:type="paragraph" w:styleId="10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  <w14:ligatures w14:val="standardContextual"/>
    </w:rPr>
  </w:style>
  <w:style w:type="paragraph" w:styleId="11">
    <w:name w:val="List Paragraph"/>
    <w:basedOn w:val="1"/>
    <w:unhideWhenUsed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CCA896-2E6F-44F8-91F1-2FAD93E0E9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228</Words>
  <Characters>1126</Characters>
  <Lines>9</Lines>
  <Paragraphs>2</Paragraphs>
  <TotalTime>8</TotalTime>
  <ScaleCrop>false</ScaleCrop>
  <LinksUpToDate>false</LinksUpToDate>
  <CharactersWithSpaces>1403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2026-09-20T10:19:00Z</dcterms:created>
  <dc:creator>PC01</dc:creator>
  <cp:lastModifiedBy>althea gillego</cp:lastModifiedBy>
  <cp:lastPrinted>2024-01-19T01:55:00Z</cp:lastPrinted>
  <dcterms:modified xsi:type="dcterms:W3CDTF">2026-09-20T22:40:03Z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eyJoZGlkIjoiN2IxNjBiMmM5MzMwNzU0YjQzMTYyOGYzYTg1NTA3ZDYiLCJ1c2VySWQiOiI2ODcxOTg0MDIxMjMifQ==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2DC755BECF834369B9F0AE293727608E_12</vt:lpwstr>
  </property>
</Properties>
</file>