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CFA" w:rsidRDefault="002E7CFA" w:rsidP="000E6A95">
      <w:pPr>
        <w:pStyle w:val="Ttulo1"/>
      </w:pPr>
      <w:r>
        <w:t>Auditoría de seguridad web</w:t>
      </w:r>
    </w:p>
    <w:p w:rsidR="009E3FE6" w:rsidRPr="002E7CFA" w:rsidRDefault="009E3FE6" w:rsidP="009E3FE6">
      <w:pPr>
        <w:pStyle w:val="Ttulo2"/>
      </w:pPr>
      <w:r>
        <w:t>Declaración de autoría</w:t>
      </w:r>
    </w:p>
    <w:p w:rsidR="002E7CFA" w:rsidRDefault="002E7CFA" w:rsidP="009E3FE6">
      <w:pPr>
        <w:jc w:val="both"/>
      </w:pPr>
      <w:r>
        <w:t xml:space="preserve">Aitor </w:t>
      </w:r>
      <w:proofErr w:type="spellStart"/>
      <w:r>
        <w:t>Cayón</w:t>
      </w:r>
      <w:proofErr w:type="spellEnd"/>
      <w:r>
        <w:t xml:space="preserve"> Ruano, José Javier Cortés Tejada, Fernando Pérez Gutiérrez, Gabriel </w:t>
      </w:r>
      <w:proofErr w:type="spellStart"/>
      <w:r>
        <w:t>Sellés</w:t>
      </w:r>
      <w:proofErr w:type="spellEnd"/>
      <w:r>
        <w:t xml:space="preserve"> </w:t>
      </w:r>
      <w:proofErr w:type="spellStart"/>
      <w:r>
        <w:t>Salvà</w:t>
      </w:r>
      <w:proofErr w:type="spellEnd"/>
      <w:r>
        <w:t xml:space="preserve"> declaramos que esta solución es fruto exclusivamente de nuestro trabajo personal. No hemos sido ayudados por ninguna otra persona ni hemos obtenido la solución de fuentes externas, y tampoco hemos compartido nuestra solución con nadie. Declaramos además que no hemos realizado de manera deshonesta ninguna otra actividad que pueda mejorar nuestros resultados ni perjudicar los resultados de los demás.</w:t>
      </w:r>
    </w:p>
    <w:p w:rsidR="002E7CFA" w:rsidRDefault="002E7CFA" w:rsidP="002E7CFA">
      <w:pPr>
        <w:pStyle w:val="Ttulo2"/>
      </w:pPr>
      <w:r>
        <w:t>Vulnerabilidad 1</w:t>
      </w:r>
    </w:p>
    <w:p w:rsidR="002E7CFA" w:rsidRPr="0030428D" w:rsidRDefault="002E7CFA" w:rsidP="0030428D">
      <w:pPr>
        <w:pStyle w:val="Prrafodelista"/>
        <w:numPr>
          <w:ilvl w:val="0"/>
          <w:numId w:val="1"/>
        </w:numPr>
        <w:rPr>
          <w:b/>
        </w:rPr>
      </w:pPr>
      <w:r w:rsidRPr="0030428D">
        <w:rPr>
          <w:b/>
        </w:rPr>
        <w:t xml:space="preserve">Ruta de la aplicación: </w:t>
      </w:r>
      <w:r w:rsidR="009E3FE6" w:rsidRPr="009E3FE6">
        <w:t>/</w:t>
      </w:r>
      <w:proofErr w:type="spellStart"/>
      <w:r w:rsidR="00842D8A">
        <w:t>insert_question</w:t>
      </w:r>
      <w:proofErr w:type="spellEnd"/>
    </w:p>
    <w:p w:rsidR="002E7CFA" w:rsidRPr="003A6E26" w:rsidRDefault="002E7CFA" w:rsidP="002E7CFA">
      <w:pPr>
        <w:pStyle w:val="Prrafodelista"/>
        <w:numPr>
          <w:ilvl w:val="0"/>
          <w:numId w:val="1"/>
        </w:numPr>
        <w:rPr>
          <w:b/>
        </w:rPr>
      </w:pPr>
      <w:r w:rsidRPr="0030428D">
        <w:rPr>
          <w:b/>
        </w:rPr>
        <w:t>Tipo de vulnerabilidad:</w:t>
      </w:r>
      <w:r w:rsidR="0030428D">
        <w:rPr>
          <w:b/>
        </w:rPr>
        <w:t xml:space="preserve"> </w:t>
      </w:r>
      <w:r w:rsidR="0030428D" w:rsidRPr="0030428D">
        <w:t xml:space="preserve">SQL </w:t>
      </w:r>
      <w:proofErr w:type="spellStart"/>
      <w:r w:rsidR="0030428D" w:rsidRPr="0030428D">
        <w:t>Injection</w:t>
      </w:r>
      <w:proofErr w:type="spellEnd"/>
    </w:p>
    <w:p w:rsidR="003A6E26" w:rsidRPr="0030428D" w:rsidRDefault="003E68FA" w:rsidP="002E7CFA">
      <w:pPr>
        <w:pStyle w:val="Prrafodelista"/>
        <w:numPr>
          <w:ilvl w:val="0"/>
          <w:numId w:val="1"/>
        </w:numPr>
        <w:rPr>
          <w:b/>
        </w:rPr>
      </w:pPr>
      <w:r>
        <w:rPr>
          <w:b/>
          <w:noProof/>
          <w:lang w:eastAsia="es-ES"/>
        </w:rPr>
        <w:drawing>
          <wp:anchor distT="0" distB="0" distL="114300" distR="114300" simplePos="0" relativeHeight="251659264" behindDoc="0" locked="0" layoutInCell="1" allowOverlap="1" wp14:anchorId="35799B51" wp14:editId="154832B8">
            <wp:simplePos x="0" y="0"/>
            <wp:positionH relativeFrom="column">
              <wp:posOffset>510540</wp:posOffset>
            </wp:positionH>
            <wp:positionV relativeFrom="paragraph">
              <wp:posOffset>193040</wp:posOffset>
            </wp:positionV>
            <wp:extent cx="4032885" cy="2000250"/>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88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E26">
        <w:rPr>
          <w:b/>
        </w:rPr>
        <w:t>Causante de la vulnerabilidad:</w:t>
      </w:r>
    </w:p>
    <w:p w:rsidR="002E7CFA" w:rsidRDefault="002E7CFA" w:rsidP="003A6E26">
      <w:pPr>
        <w:pStyle w:val="Prrafodelista"/>
        <w:jc w:val="center"/>
        <w:rPr>
          <w:b/>
        </w:rPr>
      </w:pPr>
    </w:p>
    <w:p w:rsidR="003A6E26" w:rsidRDefault="003A6E26" w:rsidP="00A2533C">
      <w:pPr>
        <w:pStyle w:val="Prrafodelista"/>
      </w:pPr>
    </w:p>
    <w:p w:rsidR="00A2533C" w:rsidRDefault="003E68FA" w:rsidP="009E3FE6">
      <w:pPr>
        <w:pStyle w:val="Prrafodelista"/>
        <w:jc w:val="both"/>
      </w:pPr>
      <w:r>
        <w:br/>
      </w:r>
      <w:r>
        <w:br/>
      </w:r>
      <w:r>
        <w:br/>
      </w:r>
      <w:r>
        <w:br/>
      </w:r>
      <w:r>
        <w:br/>
      </w:r>
      <w:r>
        <w:br/>
      </w:r>
      <w:r>
        <w:br/>
      </w:r>
      <w:r>
        <w:br/>
      </w:r>
      <w:r>
        <w:br/>
      </w:r>
      <w:r w:rsidR="00A2533C">
        <w:t>Si en alguno de los campos de entrada (Autor, Título, Etiquetas o Cuerpo) introducimos una sentencia muy concreta, podemos ejecutar sentencias SQL no planeadas por el programador de la web.</w:t>
      </w:r>
    </w:p>
    <w:p w:rsidR="00A2533C" w:rsidRPr="00A2533C" w:rsidRDefault="00A2533C" w:rsidP="009E3FE6">
      <w:pPr>
        <w:pStyle w:val="Prrafodelista"/>
        <w:jc w:val="both"/>
      </w:pPr>
    </w:p>
    <w:p w:rsidR="002E7CFA" w:rsidRDefault="002E7CFA" w:rsidP="009E3FE6">
      <w:pPr>
        <w:pStyle w:val="Prrafodelista"/>
        <w:numPr>
          <w:ilvl w:val="0"/>
          <w:numId w:val="1"/>
        </w:numPr>
        <w:jc w:val="both"/>
        <w:rPr>
          <w:b/>
        </w:rPr>
      </w:pPr>
      <w:r w:rsidRPr="0030428D">
        <w:rPr>
          <w:b/>
        </w:rPr>
        <w:t>Repercusiones:</w:t>
      </w:r>
    </w:p>
    <w:p w:rsidR="00A2533C" w:rsidRDefault="00A2533C" w:rsidP="009E3FE6">
      <w:pPr>
        <w:pStyle w:val="Prrafodelista"/>
        <w:jc w:val="both"/>
      </w:pPr>
      <w:r>
        <w:t>Eliminación de la base de datos.</w:t>
      </w:r>
    </w:p>
    <w:p w:rsidR="00A2533C" w:rsidRPr="00A2533C" w:rsidRDefault="00A2533C" w:rsidP="009E3FE6">
      <w:pPr>
        <w:pStyle w:val="Prrafodelista"/>
        <w:jc w:val="both"/>
      </w:pPr>
      <w:r>
        <w:t>Modificar otros datos existentes en la base de datos.</w:t>
      </w:r>
    </w:p>
    <w:p w:rsidR="002E7CFA" w:rsidRDefault="002E7CFA" w:rsidP="009E3FE6">
      <w:pPr>
        <w:pStyle w:val="Prrafodelista"/>
        <w:numPr>
          <w:ilvl w:val="0"/>
          <w:numId w:val="1"/>
        </w:numPr>
        <w:jc w:val="both"/>
        <w:rPr>
          <w:b/>
        </w:rPr>
      </w:pPr>
      <w:r w:rsidRPr="0030428D">
        <w:rPr>
          <w:b/>
        </w:rPr>
        <w:t>Ejemplo paso a paso:</w:t>
      </w:r>
    </w:p>
    <w:p w:rsidR="009E3FE6" w:rsidRPr="000E6A95" w:rsidRDefault="005C7697" w:rsidP="000E6A95">
      <w:pPr>
        <w:pStyle w:val="Prrafodelista"/>
        <w:jc w:val="both"/>
        <w:rPr>
          <w:b/>
        </w:rPr>
      </w:pPr>
      <w:r>
        <w:rPr>
          <w:noProof/>
          <w:lang w:eastAsia="es-ES"/>
        </w:rPr>
        <w:drawing>
          <wp:inline distT="0" distB="0" distL="0" distR="0" wp14:anchorId="26D7663E" wp14:editId="307A25B3">
            <wp:extent cx="4181475" cy="1600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600200"/>
                    </a:xfrm>
                    <a:prstGeom prst="rect">
                      <a:avLst/>
                    </a:prstGeom>
                    <a:noFill/>
                    <a:ln>
                      <a:noFill/>
                    </a:ln>
                  </pic:spPr>
                </pic:pic>
              </a:graphicData>
            </a:graphic>
          </wp:inline>
        </w:drawing>
      </w:r>
      <w:r w:rsidR="0086730B" w:rsidRPr="000E6A95">
        <w:rPr>
          <w:b/>
        </w:rPr>
        <w:br/>
      </w:r>
    </w:p>
    <w:p w:rsidR="002E7CFA" w:rsidRDefault="002E7CFA" w:rsidP="009E3FE6">
      <w:pPr>
        <w:pStyle w:val="Prrafodelista"/>
        <w:numPr>
          <w:ilvl w:val="0"/>
          <w:numId w:val="1"/>
        </w:numPr>
        <w:jc w:val="both"/>
        <w:rPr>
          <w:b/>
        </w:rPr>
      </w:pPr>
      <w:r w:rsidRPr="0030428D">
        <w:rPr>
          <w:b/>
        </w:rPr>
        <w:t>Medidas para mitigar la vulnerabilidad:</w:t>
      </w:r>
    </w:p>
    <w:p w:rsidR="005C7697" w:rsidRPr="005C7697" w:rsidRDefault="0086730B" w:rsidP="005C7697">
      <w:pPr>
        <w:pStyle w:val="Prrafodelista"/>
      </w:pPr>
      <w:r>
        <w:t xml:space="preserve">Para mitigar la vulnerabilidad podríamos utilizar sentencias SQL preparadas. </w:t>
      </w:r>
      <w:r w:rsidR="003E68FA">
        <w:br/>
      </w:r>
    </w:p>
    <w:p w:rsidR="002E7CFA" w:rsidRDefault="002E7CFA" w:rsidP="009E3FE6">
      <w:pPr>
        <w:pStyle w:val="Ttulo2"/>
        <w:jc w:val="both"/>
      </w:pPr>
      <w:r>
        <w:lastRenderedPageBreak/>
        <w:t>Vulnerabilidad 2</w:t>
      </w:r>
    </w:p>
    <w:p w:rsidR="002E7CFA" w:rsidRPr="000E6A95" w:rsidRDefault="002E7CFA" w:rsidP="000E6A95">
      <w:pPr>
        <w:pStyle w:val="Prrafodelista"/>
        <w:numPr>
          <w:ilvl w:val="0"/>
          <w:numId w:val="1"/>
        </w:numPr>
        <w:jc w:val="both"/>
      </w:pPr>
      <w:r w:rsidRPr="0030428D">
        <w:rPr>
          <w:b/>
        </w:rPr>
        <w:t xml:space="preserve">Ruta de la aplicación: </w:t>
      </w:r>
      <w:r w:rsidR="000E6A95" w:rsidRPr="000E6A95">
        <w:t>/</w:t>
      </w:r>
      <w:proofErr w:type="spellStart"/>
      <w:r w:rsidR="000E6A95">
        <w:t>insert_reply</w:t>
      </w:r>
      <w:proofErr w:type="spellEnd"/>
    </w:p>
    <w:p w:rsidR="002E7CFA" w:rsidRPr="0030428D" w:rsidRDefault="002E7CFA" w:rsidP="009E3FE6">
      <w:pPr>
        <w:pStyle w:val="Prrafodelista"/>
        <w:numPr>
          <w:ilvl w:val="0"/>
          <w:numId w:val="1"/>
        </w:numPr>
        <w:jc w:val="both"/>
        <w:rPr>
          <w:b/>
        </w:rPr>
      </w:pPr>
      <w:r w:rsidRPr="0030428D">
        <w:rPr>
          <w:b/>
        </w:rPr>
        <w:t>Tipo de vulnerabilidad:</w:t>
      </w:r>
      <w:r w:rsidR="000E6A95">
        <w:rPr>
          <w:b/>
        </w:rPr>
        <w:t xml:space="preserve"> </w:t>
      </w:r>
      <w:proofErr w:type="spellStart"/>
      <w:r w:rsidR="006F5A6D" w:rsidRPr="006F5A6D">
        <w:t>Stored</w:t>
      </w:r>
      <w:proofErr w:type="spellEnd"/>
      <w:r w:rsidR="006F5A6D">
        <w:rPr>
          <w:b/>
        </w:rPr>
        <w:t xml:space="preserve"> </w:t>
      </w:r>
      <w:r w:rsidR="000E6A95" w:rsidRPr="000E6A95">
        <w:t>XSS</w:t>
      </w:r>
    </w:p>
    <w:p w:rsidR="002E7CFA" w:rsidRPr="0030428D" w:rsidRDefault="002E7CFA" w:rsidP="009E3FE6">
      <w:pPr>
        <w:pStyle w:val="Prrafodelista"/>
        <w:numPr>
          <w:ilvl w:val="0"/>
          <w:numId w:val="1"/>
        </w:numPr>
        <w:jc w:val="both"/>
        <w:rPr>
          <w:b/>
        </w:rPr>
      </w:pPr>
      <w:r w:rsidRPr="0030428D">
        <w:rPr>
          <w:b/>
        </w:rPr>
        <w:t>Causante de la vulnerabilidad:</w:t>
      </w:r>
      <w:r w:rsidR="000E6A95">
        <w:rPr>
          <w:b/>
        </w:rPr>
        <w:t xml:space="preserve"> </w:t>
      </w:r>
      <w:r w:rsidR="003E68FA">
        <w:rPr>
          <w:b/>
          <w:noProof/>
          <w:lang w:eastAsia="es-ES"/>
        </w:rPr>
        <w:drawing>
          <wp:anchor distT="0" distB="0" distL="114300" distR="114300" simplePos="0" relativeHeight="251658240" behindDoc="0" locked="0" layoutInCell="1" allowOverlap="1" wp14:anchorId="39157723" wp14:editId="07885116">
            <wp:simplePos x="0" y="0"/>
            <wp:positionH relativeFrom="column">
              <wp:posOffset>453390</wp:posOffset>
            </wp:positionH>
            <wp:positionV relativeFrom="paragraph">
              <wp:posOffset>194945</wp:posOffset>
            </wp:positionV>
            <wp:extent cx="5019675" cy="20764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68FA" w:rsidRDefault="003E68FA" w:rsidP="003E68FA">
      <w:pPr>
        <w:pStyle w:val="Prrafodelista"/>
        <w:jc w:val="both"/>
        <w:rPr>
          <w:b/>
        </w:rPr>
      </w:pPr>
      <w:r>
        <w:t>Si en alguno de los campos de entrada (Autor o Cuerpo) introducimos un código script, pod</w:t>
      </w:r>
      <w:r w:rsidR="005573A0">
        <w:t>r</w:t>
      </w:r>
      <w:r>
        <w:t>emos ejecutar</w:t>
      </w:r>
      <w:r w:rsidR="005573A0">
        <w:t>lo</w:t>
      </w:r>
      <w:r>
        <w:t xml:space="preserve"> </w:t>
      </w:r>
      <w:r w:rsidR="005573A0">
        <w:t>cada vez que se vuelva a acceder a la página de esa pregunta.</w:t>
      </w:r>
    </w:p>
    <w:p w:rsidR="002E7CFA" w:rsidRPr="0030428D" w:rsidRDefault="002E7CFA" w:rsidP="009E3FE6">
      <w:pPr>
        <w:pStyle w:val="Prrafodelista"/>
        <w:numPr>
          <w:ilvl w:val="0"/>
          <w:numId w:val="1"/>
        </w:numPr>
        <w:jc w:val="both"/>
        <w:rPr>
          <w:b/>
        </w:rPr>
      </w:pPr>
      <w:r w:rsidRPr="0030428D">
        <w:rPr>
          <w:b/>
        </w:rPr>
        <w:t>Repercusiones:</w:t>
      </w:r>
      <w:r w:rsidR="005573A0">
        <w:rPr>
          <w:b/>
        </w:rPr>
        <w:t xml:space="preserve"> </w:t>
      </w:r>
      <w:r w:rsidR="005573A0">
        <w:t>según el script podríamos desde robar las cookies del usuario hasta redirigirlo hacia una página con software malicioso.</w:t>
      </w:r>
    </w:p>
    <w:p w:rsidR="005573A0" w:rsidRPr="005573A0" w:rsidRDefault="002E7CFA" w:rsidP="005573A0">
      <w:pPr>
        <w:pStyle w:val="Prrafodelista"/>
        <w:numPr>
          <w:ilvl w:val="0"/>
          <w:numId w:val="1"/>
        </w:numPr>
        <w:jc w:val="both"/>
        <w:rPr>
          <w:b/>
        </w:rPr>
      </w:pPr>
      <w:r w:rsidRPr="0030428D">
        <w:rPr>
          <w:b/>
        </w:rPr>
        <w:t>Ejemplo paso a paso:</w:t>
      </w:r>
      <w:r w:rsidR="005573A0">
        <w:rPr>
          <w:b/>
        </w:rPr>
        <w:t xml:space="preserve"> </w:t>
      </w:r>
    </w:p>
    <w:p w:rsidR="005573A0" w:rsidRDefault="005573A0" w:rsidP="005573A0">
      <w:pPr>
        <w:pStyle w:val="Prrafodelista"/>
        <w:jc w:val="both"/>
        <w:rPr>
          <w:b/>
        </w:rPr>
      </w:pPr>
    </w:p>
    <w:tbl>
      <w:tblPr>
        <w:tblStyle w:val="Tablaconcuadrcula"/>
        <w:tblW w:w="0" w:type="auto"/>
        <w:tblInd w:w="720" w:type="dxa"/>
        <w:tblLook w:val="04A0" w:firstRow="1" w:lastRow="0" w:firstColumn="1" w:lastColumn="0" w:noHBand="0" w:noVBand="1"/>
      </w:tblPr>
      <w:tblGrid>
        <w:gridCol w:w="7774"/>
      </w:tblGrid>
      <w:tr w:rsidR="005573A0" w:rsidTr="005573A0">
        <w:tc>
          <w:tcPr>
            <w:tcW w:w="8494" w:type="dxa"/>
          </w:tcPr>
          <w:p w:rsidR="005573A0" w:rsidRDefault="005573A0" w:rsidP="005573A0">
            <w:pPr>
              <w:pStyle w:val="Prrafodelista"/>
              <w:ind w:left="0"/>
              <w:jc w:val="both"/>
              <w:rPr>
                <w:b/>
              </w:rPr>
            </w:pPr>
            <w:r>
              <w:rPr>
                <w:b/>
                <w:noProof/>
                <w:lang w:eastAsia="es-ES"/>
              </w:rPr>
              <w:drawing>
                <wp:inline distT="0" distB="0" distL="0" distR="0" wp14:anchorId="4E581CA8" wp14:editId="25502516">
                  <wp:extent cx="2790825" cy="4181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4181475"/>
                          </a:xfrm>
                          <a:prstGeom prst="rect">
                            <a:avLst/>
                          </a:prstGeom>
                          <a:noFill/>
                          <a:ln>
                            <a:noFill/>
                          </a:ln>
                        </pic:spPr>
                      </pic:pic>
                    </a:graphicData>
                  </a:graphic>
                </wp:inline>
              </w:drawing>
            </w:r>
          </w:p>
        </w:tc>
      </w:tr>
      <w:tr w:rsidR="005573A0" w:rsidTr="005573A0">
        <w:tc>
          <w:tcPr>
            <w:tcW w:w="8494" w:type="dxa"/>
          </w:tcPr>
          <w:p w:rsidR="005573A0" w:rsidRDefault="005573A0" w:rsidP="005573A0">
            <w:pPr>
              <w:pStyle w:val="Prrafodelista"/>
              <w:numPr>
                <w:ilvl w:val="0"/>
                <w:numId w:val="2"/>
              </w:numPr>
              <w:jc w:val="both"/>
              <w:rPr>
                <w:b/>
              </w:rPr>
            </w:pPr>
            <w:r>
              <w:rPr>
                <w:b/>
              </w:rPr>
              <w:t>ACCEDER A UNA PREGUNTA</w:t>
            </w:r>
          </w:p>
        </w:tc>
      </w:tr>
    </w:tbl>
    <w:p w:rsidR="005573A0" w:rsidRPr="0030428D" w:rsidRDefault="005573A0" w:rsidP="005573A0">
      <w:pPr>
        <w:pStyle w:val="Prrafodelista"/>
        <w:jc w:val="both"/>
        <w:rPr>
          <w:b/>
        </w:rPr>
      </w:pPr>
    </w:p>
    <w:p w:rsidR="005573A0" w:rsidRDefault="005573A0" w:rsidP="005573A0">
      <w:pPr>
        <w:pStyle w:val="Prrafodelista"/>
        <w:jc w:val="both"/>
        <w:rPr>
          <w:b/>
        </w:rPr>
      </w:pPr>
    </w:p>
    <w:tbl>
      <w:tblPr>
        <w:tblStyle w:val="Tablaconcuadrcula"/>
        <w:tblW w:w="0" w:type="auto"/>
        <w:tblInd w:w="720" w:type="dxa"/>
        <w:tblLook w:val="04A0" w:firstRow="1" w:lastRow="0" w:firstColumn="1" w:lastColumn="0" w:noHBand="0" w:noVBand="1"/>
      </w:tblPr>
      <w:tblGrid>
        <w:gridCol w:w="7774"/>
      </w:tblGrid>
      <w:tr w:rsidR="005573A0" w:rsidTr="005573A0">
        <w:tc>
          <w:tcPr>
            <w:tcW w:w="8494" w:type="dxa"/>
          </w:tcPr>
          <w:p w:rsidR="005573A0" w:rsidRDefault="00894446" w:rsidP="005573A0">
            <w:pPr>
              <w:pStyle w:val="Prrafodelista"/>
              <w:ind w:left="0"/>
              <w:jc w:val="both"/>
              <w:rPr>
                <w:b/>
              </w:rPr>
            </w:pPr>
            <w:r>
              <w:object w:dxaOrig="744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08pt" o:ole="">
                  <v:imagedata r:id="rId11" o:title=""/>
                </v:shape>
                <o:OLEObject Type="Embed" ProgID="PBrush" ShapeID="_x0000_i1025" DrawAspect="Content" ObjectID="_1578930038" r:id="rId12"/>
              </w:object>
            </w:r>
          </w:p>
        </w:tc>
      </w:tr>
      <w:tr w:rsidR="005573A0" w:rsidTr="005573A0">
        <w:tc>
          <w:tcPr>
            <w:tcW w:w="8494" w:type="dxa"/>
          </w:tcPr>
          <w:p w:rsidR="005573A0" w:rsidRDefault="00894446" w:rsidP="00894446">
            <w:pPr>
              <w:pStyle w:val="Prrafodelista"/>
              <w:numPr>
                <w:ilvl w:val="0"/>
                <w:numId w:val="2"/>
              </w:numPr>
              <w:jc w:val="both"/>
              <w:rPr>
                <w:b/>
              </w:rPr>
            </w:pPr>
            <w:r>
              <w:rPr>
                <w:b/>
              </w:rPr>
              <w:t>INSERTAR EL CÓDIGO SCRIPT COMO SI FUESE LA RESPUESTA A UNA PREGUNTA O UN AUTOR</w:t>
            </w:r>
          </w:p>
        </w:tc>
      </w:tr>
    </w:tbl>
    <w:p w:rsidR="005573A0" w:rsidRDefault="005573A0" w:rsidP="005573A0">
      <w:pPr>
        <w:pStyle w:val="Prrafodelista"/>
        <w:jc w:val="both"/>
        <w:rPr>
          <w:b/>
        </w:rPr>
      </w:pPr>
    </w:p>
    <w:tbl>
      <w:tblPr>
        <w:tblStyle w:val="Tablaconcuadrcula"/>
        <w:tblW w:w="0" w:type="auto"/>
        <w:tblInd w:w="720" w:type="dxa"/>
        <w:tblLook w:val="04A0" w:firstRow="1" w:lastRow="0" w:firstColumn="1" w:lastColumn="0" w:noHBand="0" w:noVBand="1"/>
      </w:tblPr>
      <w:tblGrid>
        <w:gridCol w:w="7774"/>
      </w:tblGrid>
      <w:tr w:rsidR="00894446" w:rsidTr="00894446">
        <w:tc>
          <w:tcPr>
            <w:tcW w:w="8494" w:type="dxa"/>
          </w:tcPr>
          <w:p w:rsidR="00894446" w:rsidRDefault="00894446" w:rsidP="005573A0">
            <w:pPr>
              <w:pStyle w:val="Prrafodelista"/>
              <w:ind w:left="0"/>
              <w:jc w:val="both"/>
              <w:rPr>
                <w:b/>
              </w:rPr>
            </w:pPr>
            <w:r>
              <w:object w:dxaOrig="3225" w:dyaOrig="345">
                <v:shape id="_x0000_i1026" type="#_x0000_t75" style="width:161.25pt;height:17.25pt" o:ole="">
                  <v:imagedata r:id="rId13" o:title=""/>
                </v:shape>
                <o:OLEObject Type="Embed" ProgID="PBrush" ShapeID="_x0000_i1026" DrawAspect="Content" ObjectID="_1578930039" r:id="rId14"/>
              </w:object>
            </w:r>
          </w:p>
        </w:tc>
      </w:tr>
      <w:tr w:rsidR="00894446" w:rsidTr="00894446">
        <w:tc>
          <w:tcPr>
            <w:tcW w:w="8494" w:type="dxa"/>
          </w:tcPr>
          <w:p w:rsidR="00894446" w:rsidRDefault="00894446" w:rsidP="00894446">
            <w:pPr>
              <w:pStyle w:val="Prrafodelista"/>
              <w:numPr>
                <w:ilvl w:val="0"/>
                <w:numId w:val="2"/>
              </w:numPr>
              <w:jc w:val="both"/>
              <w:rPr>
                <w:b/>
              </w:rPr>
            </w:pPr>
            <w:r>
              <w:rPr>
                <w:b/>
              </w:rPr>
              <w:t>LA RESPUESTA SE INSERTA EN LA BASE DE DATOS</w:t>
            </w:r>
          </w:p>
        </w:tc>
      </w:tr>
    </w:tbl>
    <w:p w:rsidR="00894446" w:rsidRDefault="00894446" w:rsidP="005573A0">
      <w:pPr>
        <w:pStyle w:val="Prrafodelista"/>
        <w:jc w:val="both"/>
        <w:rPr>
          <w:b/>
        </w:rPr>
      </w:pPr>
    </w:p>
    <w:tbl>
      <w:tblPr>
        <w:tblStyle w:val="Tablaconcuadrcula"/>
        <w:tblW w:w="0" w:type="auto"/>
        <w:tblInd w:w="720" w:type="dxa"/>
        <w:tblLook w:val="04A0" w:firstRow="1" w:lastRow="0" w:firstColumn="1" w:lastColumn="0" w:noHBand="0" w:noVBand="1"/>
      </w:tblPr>
      <w:tblGrid>
        <w:gridCol w:w="7774"/>
      </w:tblGrid>
      <w:tr w:rsidR="00894446" w:rsidTr="00894446">
        <w:tc>
          <w:tcPr>
            <w:tcW w:w="8494" w:type="dxa"/>
          </w:tcPr>
          <w:p w:rsidR="00894446" w:rsidRDefault="00894446" w:rsidP="00894446">
            <w:pPr>
              <w:pStyle w:val="Prrafodelista"/>
              <w:numPr>
                <w:ilvl w:val="0"/>
                <w:numId w:val="2"/>
              </w:numPr>
              <w:jc w:val="both"/>
              <w:rPr>
                <w:b/>
              </w:rPr>
            </w:pPr>
            <w:r>
              <w:rPr>
                <w:b/>
              </w:rPr>
              <w:t xml:space="preserve">LA PRÓXIMA VEZ QUE ACCEDAMOS A LA PREGUNTA NOS REDIRECCIONARÁ </w:t>
            </w:r>
          </w:p>
        </w:tc>
      </w:tr>
    </w:tbl>
    <w:p w:rsidR="00894446" w:rsidRDefault="00894446" w:rsidP="005573A0">
      <w:pPr>
        <w:pStyle w:val="Prrafodelista"/>
        <w:jc w:val="both"/>
        <w:rPr>
          <w:b/>
        </w:rPr>
      </w:pPr>
    </w:p>
    <w:p w:rsidR="002E7CFA" w:rsidRDefault="002E7CFA" w:rsidP="009E3FE6">
      <w:pPr>
        <w:pStyle w:val="Prrafodelista"/>
        <w:numPr>
          <w:ilvl w:val="0"/>
          <w:numId w:val="1"/>
        </w:numPr>
        <w:jc w:val="both"/>
        <w:rPr>
          <w:b/>
        </w:rPr>
      </w:pPr>
      <w:r w:rsidRPr="0030428D">
        <w:rPr>
          <w:b/>
        </w:rPr>
        <w:t>Medidas para mitigar la vulnerabilidad:</w:t>
      </w:r>
    </w:p>
    <w:p w:rsidR="00894446" w:rsidRDefault="00894446" w:rsidP="00894446">
      <w:pPr>
        <w:pStyle w:val="Prrafodelista"/>
        <w:jc w:val="both"/>
      </w:pPr>
      <w:r>
        <w:t xml:space="preserve">Validar los datos introducidos como </w:t>
      </w:r>
      <w:r w:rsidR="006F5A6D">
        <w:t>en los campos de texto</w:t>
      </w:r>
      <w:r>
        <w:t>.</w:t>
      </w:r>
      <w:r w:rsidR="006F5A6D">
        <w:t xml:space="preserve"> Para ello debemos prestar especial atención a los caracteres &lt;&gt;.</w:t>
      </w:r>
    </w:p>
    <w:p w:rsidR="00894446" w:rsidRPr="00894446" w:rsidRDefault="00894446" w:rsidP="00894446">
      <w:pPr>
        <w:pStyle w:val="Prrafodelista"/>
        <w:jc w:val="both"/>
      </w:pPr>
    </w:p>
    <w:p w:rsidR="002E7CFA" w:rsidRDefault="002E7CFA" w:rsidP="009E3FE6">
      <w:pPr>
        <w:pStyle w:val="Ttulo2"/>
        <w:jc w:val="both"/>
      </w:pPr>
      <w:r>
        <w:t>Vulnerabilidad 3</w:t>
      </w:r>
    </w:p>
    <w:p w:rsidR="002E7CFA" w:rsidRPr="0030428D" w:rsidRDefault="002E7CFA" w:rsidP="009E3FE6">
      <w:pPr>
        <w:pStyle w:val="Prrafodelista"/>
        <w:numPr>
          <w:ilvl w:val="0"/>
          <w:numId w:val="1"/>
        </w:numPr>
        <w:jc w:val="both"/>
        <w:rPr>
          <w:b/>
        </w:rPr>
      </w:pPr>
      <w:r w:rsidRPr="0030428D">
        <w:rPr>
          <w:b/>
        </w:rPr>
        <w:t xml:space="preserve">Ruta de la aplicación: </w:t>
      </w:r>
      <w:r w:rsidR="00842D8A" w:rsidRPr="009E3FE6">
        <w:t>/</w:t>
      </w:r>
      <w:proofErr w:type="spellStart"/>
      <w:r w:rsidR="00842D8A">
        <w:t>insert_question</w:t>
      </w:r>
      <w:proofErr w:type="spellEnd"/>
    </w:p>
    <w:p w:rsidR="002E7CFA" w:rsidRPr="0030428D" w:rsidRDefault="002E7CFA" w:rsidP="009E3FE6">
      <w:pPr>
        <w:pStyle w:val="Prrafodelista"/>
        <w:numPr>
          <w:ilvl w:val="0"/>
          <w:numId w:val="1"/>
        </w:numPr>
        <w:jc w:val="both"/>
        <w:rPr>
          <w:b/>
        </w:rPr>
      </w:pPr>
      <w:r w:rsidRPr="0030428D">
        <w:rPr>
          <w:b/>
        </w:rPr>
        <w:t>Tipo de vulnerabilidad:</w:t>
      </w:r>
      <w:r w:rsidR="00842D8A">
        <w:rPr>
          <w:b/>
        </w:rPr>
        <w:t xml:space="preserve"> </w:t>
      </w:r>
      <w:r w:rsidR="00842D8A">
        <w:t>CSRF</w:t>
      </w:r>
    </w:p>
    <w:p w:rsidR="002E7CFA" w:rsidRDefault="002E7CFA" w:rsidP="009E3FE6">
      <w:pPr>
        <w:pStyle w:val="Prrafodelista"/>
        <w:numPr>
          <w:ilvl w:val="0"/>
          <w:numId w:val="1"/>
        </w:numPr>
        <w:jc w:val="both"/>
        <w:rPr>
          <w:b/>
        </w:rPr>
      </w:pPr>
      <w:r w:rsidRPr="0030428D">
        <w:rPr>
          <w:b/>
        </w:rPr>
        <w:t>Causante de la vulnerabilidad:</w:t>
      </w:r>
    </w:p>
    <w:p w:rsidR="00842D8A" w:rsidRDefault="00842D8A" w:rsidP="00842D8A">
      <w:pPr>
        <w:pStyle w:val="Prrafodelista"/>
        <w:jc w:val="both"/>
        <w:rPr>
          <w:b/>
        </w:rPr>
      </w:pPr>
      <w:r>
        <w:rPr>
          <w:b/>
          <w:noProof/>
          <w:lang w:eastAsia="es-ES"/>
        </w:rPr>
        <w:drawing>
          <wp:anchor distT="0" distB="0" distL="114300" distR="114300" simplePos="0" relativeHeight="251661312" behindDoc="0" locked="0" layoutInCell="1" allowOverlap="1" wp14:anchorId="6A7DA8CF" wp14:editId="71C1EB15">
            <wp:simplePos x="0" y="0"/>
            <wp:positionH relativeFrom="column">
              <wp:posOffset>472440</wp:posOffset>
            </wp:positionH>
            <wp:positionV relativeFrom="paragraph">
              <wp:posOffset>6350</wp:posOffset>
            </wp:positionV>
            <wp:extent cx="4032885" cy="200025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885"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D8A" w:rsidRDefault="00842D8A" w:rsidP="00842D8A">
      <w:pPr>
        <w:pStyle w:val="Prrafodelista"/>
        <w:jc w:val="both"/>
        <w:rPr>
          <w:b/>
        </w:rPr>
      </w:pPr>
    </w:p>
    <w:p w:rsidR="00842D8A" w:rsidRDefault="00842D8A" w:rsidP="00842D8A">
      <w:pPr>
        <w:pStyle w:val="Prrafodelista"/>
        <w:jc w:val="both"/>
        <w:rPr>
          <w:b/>
        </w:rPr>
      </w:pPr>
    </w:p>
    <w:p w:rsidR="00842D8A" w:rsidRDefault="00842D8A" w:rsidP="00842D8A">
      <w:pPr>
        <w:pStyle w:val="Prrafodelista"/>
        <w:jc w:val="both"/>
        <w:rPr>
          <w:b/>
        </w:rPr>
      </w:pPr>
    </w:p>
    <w:p w:rsidR="00842D8A" w:rsidRDefault="00842D8A" w:rsidP="00842D8A">
      <w:pPr>
        <w:pStyle w:val="Prrafodelista"/>
        <w:jc w:val="both"/>
        <w:rPr>
          <w:b/>
        </w:rPr>
      </w:pPr>
    </w:p>
    <w:p w:rsidR="00842D8A" w:rsidRDefault="00842D8A" w:rsidP="00842D8A">
      <w:pPr>
        <w:pStyle w:val="Prrafodelista"/>
        <w:jc w:val="both"/>
        <w:rPr>
          <w:b/>
        </w:rPr>
      </w:pPr>
    </w:p>
    <w:p w:rsidR="00842D8A" w:rsidRPr="00842D8A" w:rsidRDefault="00842D8A" w:rsidP="00842D8A">
      <w:pPr>
        <w:pStyle w:val="Prrafodelista"/>
        <w:jc w:val="both"/>
      </w:pPr>
      <w:r>
        <w:rPr>
          <w:b/>
        </w:rPr>
        <w:br/>
      </w:r>
      <w:r>
        <w:rPr>
          <w:b/>
        </w:rPr>
        <w:br/>
      </w:r>
      <w:r>
        <w:rPr>
          <w:b/>
        </w:rPr>
        <w:br/>
      </w:r>
      <w:r>
        <w:rPr>
          <w:b/>
        </w:rPr>
        <w:br/>
      </w:r>
      <w:r>
        <w:rPr>
          <w:b/>
        </w:rPr>
        <w:br/>
      </w:r>
      <w:r>
        <w:t xml:space="preserve">Al ser </w:t>
      </w:r>
      <w:r w:rsidR="00E135A1">
        <w:t xml:space="preserve">“conocidos” todos los parámetros y </w:t>
      </w:r>
      <w:r w:rsidR="00142080">
        <w:t xml:space="preserve">extraerse de los campos de texto de la página podríamos replicar un HTML con dichos campos y llamar al servicio. </w:t>
      </w:r>
    </w:p>
    <w:p w:rsidR="002E7CFA" w:rsidRPr="0030428D" w:rsidRDefault="002E7CFA" w:rsidP="009E3FE6">
      <w:pPr>
        <w:pStyle w:val="Prrafodelista"/>
        <w:numPr>
          <w:ilvl w:val="0"/>
          <w:numId w:val="1"/>
        </w:numPr>
        <w:jc w:val="both"/>
        <w:rPr>
          <w:b/>
        </w:rPr>
      </w:pPr>
      <w:r w:rsidRPr="0030428D">
        <w:rPr>
          <w:b/>
        </w:rPr>
        <w:t>Repercusiones:</w:t>
      </w:r>
      <w:r w:rsidR="00142080">
        <w:rPr>
          <w:b/>
        </w:rPr>
        <w:t xml:space="preserve"> </w:t>
      </w:r>
      <w:r w:rsidR="00142080">
        <w:t>el usuario operaría en una página sin saber que sus datos están siendo enviados a otra. En nuestro caso podríamos robar los datos de una cuenta.</w:t>
      </w:r>
    </w:p>
    <w:p w:rsidR="00E820E3" w:rsidRPr="00E135A1" w:rsidRDefault="002E7CFA" w:rsidP="00AE6FDA">
      <w:pPr>
        <w:pStyle w:val="Prrafodelista"/>
        <w:numPr>
          <w:ilvl w:val="0"/>
          <w:numId w:val="1"/>
        </w:numPr>
        <w:jc w:val="both"/>
      </w:pPr>
      <w:r w:rsidRPr="00E135A1">
        <w:rPr>
          <w:b/>
        </w:rPr>
        <w:t>Ejemplo paso a paso:</w:t>
      </w:r>
      <w:r w:rsidR="00E135A1" w:rsidRPr="00E135A1">
        <w:rPr>
          <w:b/>
        </w:rPr>
        <w:t xml:space="preserve"> </w:t>
      </w:r>
    </w:p>
    <w:tbl>
      <w:tblPr>
        <w:tblStyle w:val="Tablaconcuadrcula"/>
        <w:tblW w:w="0" w:type="auto"/>
        <w:tblInd w:w="720" w:type="dxa"/>
        <w:tblLook w:val="04A0" w:firstRow="1" w:lastRow="0" w:firstColumn="1" w:lastColumn="0" w:noHBand="0" w:noVBand="1"/>
      </w:tblPr>
      <w:tblGrid>
        <w:gridCol w:w="7774"/>
      </w:tblGrid>
      <w:tr w:rsidR="00E820E3" w:rsidTr="00E820E3">
        <w:tc>
          <w:tcPr>
            <w:tcW w:w="8494" w:type="dxa"/>
          </w:tcPr>
          <w:p w:rsidR="00E820E3" w:rsidRDefault="00E820E3" w:rsidP="00E820E3">
            <w:pPr>
              <w:pStyle w:val="Prrafodelista"/>
              <w:ind w:left="0"/>
              <w:jc w:val="both"/>
              <w:rPr>
                <w:b/>
              </w:rPr>
            </w:pPr>
            <w:r>
              <w:object w:dxaOrig="7995" w:dyaOrig="2790">
                <v:shape id="_x0000_i1058" type="#_x0000_t75" style="width:374.25pt;height:139.5pt" o:ole="">
                  <v:imagedata r:id="rId15" o:title=""/>
                </v:shape>
                <o:OLEObject Type="Embed" ProgID="PBrush" ShapeID="_x0000_i1058" DrawAspect="Content" ObjectID="_1578930040" r:id="rId16"/>
              </w:object>
            </w:r>
          </w:p>
        </w:tc>
      </w:tr>
      <w:tr w:rsidR="00E820E3" w:rsidTr="00E820E3">
        <w:tc>
          <w:tcPr>
            <w:tcW w:w="8494" w:type="dxa"/>
          </w:tcPr>
          <w:p w:rsidR="00E820E3" w:rsidRDefault="00E820E3" w:rsidP="00E820E3">
            <w:pPr>
              <w:pStyle w:val="Prrafodelista"/>
              <w:numPr>
                <w:ilvl w:val="0"/>
                <w:numId w:val="3"/>
              </w:numPr>
              <w:jc w:val="both"/>
              <w:rPr>
                <w:b/>
              </w:rPr>
            </w:pPr>
            <w:r>
              <w:rPr>
                <w:b/>
              </w:rPr>
              <w:t>EL USUARIO INTRODUCE CONFIADAMENTE SUS DATOS</w:t>
            </w:r>
          </w:p>
        </w:tc>
      </w:tr>
    </w:tbl>
    <w:p w:rsidR="00E820E3" w:rsidRDefault="00E820E3" w:rsidP="00E820E3">
      <w:pPr>
        <w:pStyle w:val="Prrafodelista"/>
        <w:jc w:val="both"/>
        <w:rPr>
          <w:b/>
        </w:rPr>
      </w:pPr>
    </w:p>
    <w:tbl>
      <w:tblPr>
        <w:tblStyle w:val="Tablaconcuadrcula"/>
        <w:tblW w:w="0" w:type="auto"/>
        <w:tblInd w:w="720" w:type="dxa"/>
        <w:tblLook w:val="04A0" w:firstRow="1" w:lastRow="0" w:firstColumn="1" w:lastColumn="0" w:noHBand="0" w:noVBand="1"/>
      </w:tblPr>
      <w:tblGrid>
        <w:gridCol w:w="7774"/>
      </w:tblGrid>
      <w:tr w:rsidR="00E820E3" w:rsidTr="00E820E3">
        <w:tc>
          <w:tcPr>
            <w:tcW w:w="8494" w:type="dxa"/>
          </w:tcPr>
          <w:p w:rsidR="00E820E3" w:rsidRDefault="00E820E3" w:rsidP="00E820E3">
            <w:pPr>
              <w:pStyle w:val="Prrafodelista"/>
              <w:ind w:left="0"/>
              <w:jc w:val="both"/>
              <w:rPr>
                <w:b/>
              </w:rPr>
            </w:pPr>
            <w:r>
              <w:object w:dxaOrig="2850" w:dyaOrig="330">
                <v:shape id="_x0000_i1060" type="#_x0000_t75" style="width:142.5pt;height:16.5pt" o:ole="">
                  <v:imagedata r:id="rId17" o:title=""/>
                </v:shape>
                <o:OLEObject Type="Embed" ProgID="PBrush" ShapeID="_x0000_i1060" DrawAspect="Content" ObjectID="_1578930041" r:id="rId18"/>
              </w:object>
            </w:r>
          </w:p>
        </w:tc>
      </w:tr>
      <w:tr w:rsidR="00E820E3" w:rsidTr="00E820E3">
        <w:tc>
          <w:tcPr>
            <w:tcW w:w="8494" w:type="dxa"/>
          </w:tcPr>
          <w:p w:rsidR="00E820E3" w:rsidRDefault="00E820E3" w:rsidP="00E820E3">
            <w:pPr>
              <w:pStyle w:val="Prrafodelista"/>
              <w:numPr>
                <w:ilvl w:val="0"/>
                <w:numId w:val="3"/>
              </w:numPr>
              <w:jc w:val="both"/>
              <w:rPr>
                <w:b/>
              </w:rPr>
            </w:pPr>
            <w:r>
              <w:rPr>
                <w:b/>
              </w:rPr>
              <w:t>LLAMAMOS AL SERVICIO Y ENVIAMOS LOS DATOS A LA OTRA PÁGINA</w:t>
            </w:r>
          </w:p>
        </w:tc>
      </w:tr>
    </w:tbl>
    <w:p w:rsidR="00E820E3" w:rsidRDefault="00E820E3" w:rsidP="00E820E3">
      <w:pPr>
        <w:pStyle w:val="Prrafodelista"/>
        <w:jc w:val="both"/>
        <w:rPr>
          <w:b/>
        </w:rPr>
      </w:pPr>
    </w:p>
    <w:tbl>
      <w:tblPr>
        <w:tblStyle w:val="Tablaconcuadrcula"/>
        <w:tblW w:w="0" w:type="auto"/>
        <w:tblInd w:w="720" w:type="dxa"/>
        <w:tblLook w:val="04A0" w:firstRow="1" w:lastRow="0" w:firstColumn="1" w:lastColumn="0" w:noHBand="0" w:noVBand="1"/>
      </w:tblPr>
      <w:tblGrid>
        <w:gridCol w:w="7774"/>
      </w:tblGrid>
      <w:tr w:rsidR="00E820E3" w:rsidTr="00E820E3">
        <w:tc>
          <w:tcPr>
            <w:tcW w:w="8494" w:type="dxa"/>
          </w:tcPr>
          <w:p w:rsidR="00E820E3" w:rsidRDefault="00E820E3" w:rsidP="00E820E3">
            <w:pPr>
              <w:pStyle w:val="Prrafodelista"/>
              <w:ind w:left="0"/>
              <w:jc w:val="both"/>
              <w:rPr>
                <w:b/>
              </w:rPr>
            </w:pPr>
            <w:r>
              <w:object w:dxaOrig="6315" w:dyaOrig="4545">
                <v:shape id="_x0000_i1062" type="#_x0000_t75" style="width:315.75pt;height:227.25pt" o:ole="">
                  <v:imagedata r:id="rId19" o:title=""/>
                </v:shape>
                <o:OLEObject Type="Embed" ProgID="PBrush" ShapeID="_x0000_i1062" DrawAspect="Content" ObjectID="_1578930042" r:id="rId20"/>
              </w:object>
            </w:r>
          </w:p>
        </w:tc>
      </w:tr>
      <w:tr w:rsidR="00E820E3" w:rsidTr="00E820E3">
        <w:tc>
          <w:tcPr>
            <w:tcW w:w="8494" w:type="dxa"/>
          </w:tcPr>
          <w:p w:rsidR="00E820E3" w:rsidRDefault="00E820E3" w:rsidP="00E820E3">
            <w:pPr>
              <w:pStyle w:val="Prrafodelista"/>
              <w:numPr>
                <w:ilvl w:val="0"/>
                <w:numId w:val="3"/>
              </w:numPr>
              <w:jc w:val="both"/>
              <w:rPr>
                <w:b/>
              </w:rPr>
            </w:pPr>
            <w:r>
              <w:rPr>
                <w:b/>
              </w:rPr>
              <w:t>LOS DATOS HAN SIDO PUBLICADOS EN LA PÁGINA</w:t>
            </w:r>
          </w:p>
        </w:tc>
      </w:tr>
    </w:tbl>
    <w:p w:rsidR="00E820E3" w:rsidRPr="0030428D" w:rsidRDefault="00E820E3" w:rsidP="00E820E3">
      <w:pPr>
        <w:pStyle w:val="Prrafodelista"/>
        <w:jc w:val="both"/>
        <w:rPr>
          <w:b/>
        </w:rPr>
      </w:pPr>
    </w:p>
    <w:p w:rsidR="002E7CFA" w:rsidRPr="0030428D" w:rsidRDefault="002E7CFA" w:rsidP="009E3FE6">
      <w:pPr>
        <w:pStyle w:val="Prrafodelista"/>
        <w:numPr>
          <w:ilvl w:val="0"/>
          <w:numId w:val="1"/>
        </w:numPr>
        <w:jc w:val="both"/>
        <w:rPr>
          <w:b/>
        </w:rPr>
      </w:pPr>
      <w:r w:rsidRPr="0030428D">
        <w:rPr>
          <w:b/>
        </w:rPr>
        <w:t>Medidas para mitigar la vulnerabilidad:</w:t>
      </w:r>
      <w:r w:rsidR="007E158C">
        <w:rPr>
          <w:b/>
        </w:rPr>
        <w:t xml:space="preserve"> </w:t>
      </w:r>
      <w:r w:rsidR="002B67B2" w:rsidRPr="00E135A1">
        <w:t>validar la operación con un secreto.</w:t>
      </w:r>
      <w:r w:rsidR="002B67B2">
        <w:t xml:space="preserve"> Solo aceptar aquellas peticiones provenientes de páginas adecuadas en nuestra web.</w:t>
      </w:r>
      <w:bookmarkStart w:id="0" w:name="_GoBack"/>
      <w:bookmarkEnd w:id="0"/>
    </w:p>
    <w:p w:rsidR="002E7CFA" w:rsidRPr="002E7CFA" w:rsidRDefault="002E7CFA" w:rsidP="009E3FE6">
      <w:pPr>
        <w:jc w:val="both"/>
      </w:pPr>
    </w:p>
    <w:sectPr w:rsidR="002E7CFA" w:rsidRPr="002E7CFA">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695" w:rsidRDefault="008D2695" w:rsidP="002E7CFA">
      <w:pPr>
        <w:spacing w:after="0" w:line="240" w:lineRule="auto"/>
      </w:pPr>
      <w:r>
        <w:separator/>
      </w:r>
    </w:p>
  </w:endnote>
  <w:endnote w:type="continuationSeparator" w:id="0">
    <w:p w:rsidR="008D2695" w:rsidRDefault="008D2695" w:rsidP="002E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695" w:rsidRDefault="008D2695" w:rsidP="002E7CFA">
      <w:pPr>
        <w:spacing w:after="0" w:line="240" w:lineRule="auto"/>
      </w:pPr>
      <w:r>
        <w:separator/>
      </w:r>
    </w:p>
  </w:footnote>
  <w:footnote w:type="continuationSeparator" w:id="0">
    <w:p w:rsidR="008D2695" w:rsidRDefault="008D2695" w:rsidP="002E7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CFA" w:rsidRDefault="002E7CFA" w:rsidP="002E7CFA">
    <w:pPr>
      <w:pStyle w:val="Encabezado"/>
    </w:pPr>
    <w:r>
      <w:t>GIW - CURSO 17/18 - PRACTICA 7 - GRUPO 6</w:t>
    </w:r>
  </w:p>
  <w:p w:rsidR="002E7CFA" w:rsidRPr="002E7CFA" w:rsidRDefault="002E7CFA" w:rsidP="002E7CFA">
    <w:pPr>
      <w:pStyle w:val="Encabezado"/>
      <w:rPr>
        <w:sz w:val="18"/>
      </w:rPr>
    </w:pPr>
    <w:r w:rsidRPr="002E7CFA">
      <w:rPr>
        <w:sz w:val="18"/>
      </w:rPr>
      <w:t>AITOR CAYON RUANO, JOSÉ JAVIER CORTÉS TEJADA, FERNANDO PÉREZ GUTIÉREZ, GABRIEL SELLÉS SALVÀ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84366"/>
    <w:multiLevelType w:val="hybridMultilevel"/>
    <w:tmpl w:val="DE5CFB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184242"/>
    <w:multiLevelType w:val="hybridMultilevel"/>
    <w:tmpl w:val="62EC5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BE55D2F"/>
    <w:multiLevelType w:val="hybridMultilevel"/>
    <w:tmpl w:val="AB624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FA"/>
    <w:rsid w:val="000E6A95"/>
    <w:rsid w:val="00142080"/>
    <w:rsid w:val="002B67B2"/>
    <w:rsid w:val="002E7CFA"/>
    <w:rsid w:val="0030428D"/>
    <w:rsid w:val="00323353"/>
    <w:rsid w:val="003A6E26"/>
    <w:rsid w:val="003E68FA"/>
    <w:rsid w:val="004751DB"/>
    <w:rsid w:val="00506C33"/>
    <w:rsid w:val="005573A0"/>
    <w:rsid w:val="005C7697"/>
    <w:rsid w:val="005E7C09"/>
    <w:rsid w:val="006F5A6D"/>
    <w:rsid w:val="00756E1C"/>
    <w:rsid w:val="007E158C"/>
    <w:rsid w:val="00842D8A"/>
    <w:rsid w:val="0086730B"/>
    <w:rsid w:val="00894446"/>
    <w:rsid w:val="008D2695"/>
    <w:rsid w:val="009E3FE6"/>
    <w:rsid w:val="00A2533C"/>
    <w:rsid w:val="00D17CDE"/>
    <w:rsid w:val="00E135A1"/>
    <w:rsid w:val="00E820E3"/>
    <w:rsid w:val="00FB0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A240"/>
  <w15:chartTrackingRefBased/>
  <w15:docId w15:val="{24AEC053-CFCD-4141-B08E-84B15BF6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E7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E7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C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E7CF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E7CFA"/>
    <w:pPr>
      <w:ind w:left="720"/>
      <w:contextualSpacing/>
    </w:pPr>
  </w:style>
  <w:style w:type="paragraph" w:styleId="Encabezado">
    <w:name w:val="header"/>
    <w:basedOn w:val="Normal"/>
    <w:link w:val="EncabezadoCar"/>
    <w:uiPriority w:val="99"/>
    <w:unhideWhenUsed/>
    <w:rsid w:val="002E7C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CFA"/>
  </w:style>
  <w:style w:type="paragraph" w:styleId="Piedepgina">
    <w:name w:val="footer"/>
    <w:basedOn w:val="Normal"/>
    <w:link w:val="PiedepginaCar"/>
    <w:uiPriority w:val="99"/>
    <w:unhideWhenUsed/>
    <w:rsid w:val="002E7C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CFA"/>
  </w:style>
  <w:style w:type="table" w:styleId="Tablaconcuadrcula">
    <w:name w:val="Table Grid"/>
    <w:basedOn w:val="Tablanormal"/>
    <w:uiPriority w:val="39"/>
    <w:rsid w:val="00557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8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436</Words>
  <Characters>2403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cp:lastModifiedBy>
  <cp:revision>11</cp:revision>
  <dcterms:created xsi:type="dcterms:W3CDTF">2018-01-18T13:17:00Z</dcterms:created>
  <dcterms:modified xsi:type="dcterms:W3CDTF">2018-01-31T17:54:00Z</dcterms:modified>
</cp:coreProperties>
</file>