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1DCF9" w14:textId="77777777" w:rsidR="00DE27C3" w:rsidRDefault="00DE27C3">
      <w:pPr>
        <w:jc w:val="center"/>
        <w:rPr>
          <w:sz w:val="96"/>
          <w:szCs w:val="96"/>
        </w:rPr>
      </w:pPr>
    </w:p>
    <w:p w14:paraId="6BB71C83" w14:textId="77777777" w:rsidR="00DE27C3" w:rsidRDefault="00C37D45" w:rsidP="008B3EE5">
      <w:pPr>
        <w:ind w:firstLineChars="200" w:firstLine="883"/>
        <w:jc w:val="center"/>
        <w:rPr>
          <w:b/>
          <w:sz w:val="44"/>
          <w:szCs w:val="96"/>
        </w:rPr>
      </w:pPr>
      <w:r>
        <w:rPr>
          <w:rFonts w:hint="eastAsia"/>
          <w:b/>
          <w:sz w:val="44"/>
          <w:szCs w:val="96"/>
        </w:rPr>
        <w:t>南京工程学院</w:t>
      </w:r>
    </w:p>
    <w:p w14:paraId="6ACDC88B" w14:textId="77777777" w:rsidR="00DE27C3" w:rsidRDefault="00C37D45" w:rsidP="008B3EE5">
      <w:pPr>
        <w:ind w:firstLineChars="200" w:firstLine="1480"/>
        <w:jc w:val="center"/>
        <w:rPr>
          <w:rFonts w:eastAsia="黑体"/>
          <w:sz w:val="74"/>
          <w:szCs w:val="44"/>
        </w:rPr>
      </w:pPr>
      <w:r>
        <w:rPr>
          <w:rFonts w:eastAsia="黑体" w:hint="eastAsia"/>
          <w:sz w:val="74"/>
          <w:szCs w:val="44"/>
        </w:rPr>
        <w:t>毕业设计开题报告</w:t>
      </w:r>
    </w:p>
    <w:p w14:paraId="73937F8B" w14:textId="77777777" w:rsidR="00DE27C3" w:rsidRPr="003A73CD" w:rsidRDefault="00DE27C3">
      <w:pPr>
        <w:jc w:val="center"/>
      </w:pPr>
    </w:p>
    <w:p w14:paraId="7C90EBDB" w14:textId="77777777" w:rsidR="00DE27C3" w:rsidRPr="0013016E" w:rsidRDefault="00DE27C3">
      <w:pPr>
        <w:jc w:val="center"/>
      </w:pPr>
    </w:p>
    <w:p w14:paraId="5EB53435" w14:textId="77777777" w:rsidR="00DE27C3" w:rsidRDefault="00DE27C3">
      <w:pPr>
        <w:jc w:val="center"/>
      </w:pPr>
    </w:p>
    <w:p w14:paraId="68A0B4A3" w14:textId="77777777" w:rsidR="00DE27C3" w:rsidRDefault="00DE27C3"/>
    <w:p w14:paraId="783EB3D1" w14:textId="77777777" w:rsidR="00DE27C3" w:rsidRDefault="00DE27C3"/>
    <w:p w14:paraId="18855AA1" w14:textId="77777777" w:rsidR="00DE27C3" w:rsidRPr="008A22CA" w:rsidRDefault="00DE27C3"/>
    <w:p w14:paraId="4EF29626" w14:textId="77777777" w:rsidR="00DE27C3" w:rsidRDefault="00DE27C3"/>
    <w:p w14:paraId="4B770A78" w14:textId="77777777" w:rsidR="00DE27C3" w:rsidRDefault="00DE27C3"/>
    <w:p w14:paraId="30D96F31" w14:textId="77777777" w:rsidR="00DE27C3" w:rsidRDefault="00DE27C3"/>
    <w:p w14:paraId="208B7D39" w14:textId="77777777" w:rsidR="00DE27C3" w:rsidRDefault="00DE27C3"/>
    <w:p w14:paraId="224FC60E" w14:textId="77777777" w:rsidR="00DE27C3" w:rsidRDefault="00DE27C3"/>
    <w:p w14:paraId="696DD276" w14:textId="77777777" w:rsidR="00DE27C3" w:rsidRDefault="00DE27C3"/>
    <w:p w14:paraId="352FEEBB" w14:textId="77777777" w:rsidR="00DE27C3" w:rsidRDefault="00DE27C3"/>
    <w:p w14:paraId="0AE64B10" w14:textId="0FBDE911" w:rsidR="00DE27C3" w:rsidRDefault="00392215" w:rsidP="00557A0F">
      <w:pPr>
        <w:shd w:val="solid" w:color="FFFFFF" w:fill="auto"/>
        <w:autoSpaceDN w:val="0"/>
        <w:spacing w:line="480" w:lineRule="auto"/>
        <w:ind w:firstLineChars="200" w:firstLine="640"/>
        <w:jc w:val="left"/>
        <w:rPr>
          <w:sz w:val="32"/>
          <w:szCs w:val="28"/>
          <w:u w:val="single"/>
        </w:rPr>
      </w:pPr>
      <w:r>
        <w:rPr>
          <w:rFonts w:hint="eastAsia"/>
          <w:sz w:val="32"/>
          <w:szCs w:val="28"/>
        </w:rPr>
        <w:t xml:space="preserve">      </w:t>
      </w:r>
      <w:r w:rsidR="00C37D45">
        <w:rPr>
          <w:rFonts w:hint="eastAsia"/>
          <w:sz w:val="32"/>
          <w:szCs w:val="28"/>
        </w:rPr>
        <w:t>课</w:t>
      </w:r>
      <w:r w:rsidR="00C37D45">
        <w:rPr>
          <w:rFonts w:hint="eastAsia"/>
          <w:sz w:val="32"/>
          <w:szCs w:val="28"/>
        </w:rPr>
        <w:t xml:space="preserve"> </w:t>
      </w:r>
      <w:r w:rsidR="00C37D45">
        <w:rPr>
          <w:rFonts w:hint="eastAsia"/>
          <w:sz w:val="32"/>
          <w:szCs w:val="28"/>
        </w:rPr>
        <w:t>题</w:t>
      </w:r>
      <w:r w:rsidR="00C37D45">
        <w:rPr>
          <w:rFonts w:hint="eastAsia"/>
          <w:sz w:val="32"/>
          <w:szCs w:val="28"/>
        </w:rPr>
        <w:t xml:space="preserve"> </w:t>
      </w:r>
      <w:r w:rsidR="00C37D45">
        <w:rPr>
          <w:rFonts w:hint="eastAsia"/>
          <w:sz w:val="32"/>
          <w:szCs w:val="28"/>
        </w:rPr>
        <w:t>名</w:t>
      </w:r>
      <w:r w:rsidR="00C37D45">
        <w:rPr>
          <w:rFonts w:hint="eastAsia"/>
          <w:sz w:val="32"/>
          <w:szCs w:val="28"/>
        </w:rPr>
        <w:t xml:space="preserve"> </w:t>
      </w:r>
      <w:r w:rsidR="00C37D45">
        <w:rPr>
          <w:rFonts w:hint="eastAsia"/>
          <w:sz w:val="32"/>
          <w:szCs w:val="28"/>
        </w:rPr>
        <w:t>称：</w:t>
      </w:r>
      <w:bookmarkStart w:id="0" w:name="_GoBack"/>
      <w:bookmarkEnd w:id="0"/>
      <w:r w:rsidR="00B24BB2">
        <w:rPr>
          <w:rFonts w:asciiTheme="minorEastAsia" w:hAnsiTheme="minorEastAsia" w:hint="eastAsia"/>
          <w:sz w:val="32"/>
          <w:szCs w:val="28"/>
          <w:u w:val="single"/>
        </w:rPr>
        <w:t>校园一卡通管理信息系统</w:t>
      </w:r>
      <w:r w:rsidR="00B24BB2">
        <w:rPr>
          <w:rFonts w:asciiTheme="minorEastAsia" w:hAnsiTheme="minorEastAsia"/>
          <w:sz w:val="32"/>
          <w:szCs w:val="28"/>
          <w:u w:val="single"/>
        </w:rPr>
        <w:t>的设计</w:t>
      </w:r>
      <w:r w:rsidR="00000B2E">
        <w:rPr>
          <w:rFonts w:asciiTheme="minorEastAsia" w:hAnsiTheme="minorEastAsia" w:hint="eastAsia"/>
          <w:sz w:val="32"/>
          <w:szCs w:val="28"/>
          <w:u w:val="single"/>
        </w:rPr>
        <w:t xml:space="preserve"> </w:t>
      </w:r>
      <w:r w:rsidR="003A73CD" w:rsidRPr="003A73CD">
        <w:rPr>
          <w:rFonts w:asciiTheme="minorEastAsia" w:hAnsiTheme="minorEastAsia" w:hint="eastAsia"/>
          <w:sz w:val="32"/>
          <w:szCs w:val="28"/>
          <w:u w:val="single"/>
        </w:rPr>
        <w:t xml:space="preserve">                        </w:t>
      </w:r>
    </w:p>
    <w:p w14:paraId="4DA149FB" w14:textId="337E92C1" w:rsidR="00D359EC" w:rsidRDefault="00C37D45" w:rsidP="00557A0F">
      <w:pPr>
        <w:spacing w:line="480" w:lineRule="auto"/>
        <w:ind w:firstLineChars="200" w:firstLine="640"/>
        <w:rPr>
          <w:rFonts w:ascii="宋体" w:eastAsia="宋体" w:hAnsi="宋体"/>
          <w:sz w:val="32"/>
          <w:u w:val="single"/>
        </w:rPr>
      </w:pPr>
      <w:r>
        <w:rPr>
          <w:rFonts w:hint="eastAsia"/>
          <w:sz w:val="32"/>
          <w:szCs w:val="28"/>
        </w:rPr>
        <w:t xml:space="preserve">      </w:t>
      </w:r>
      <w:r>
        <w:rPr>
          <w:rFonts w:hint="eastAsia"/>
          <w:sz w:val="32"/>
          <w:szCs w:val="28"/>
        </w:rPr>
        <w:t>姓</w:t>
      </w:r>
      <w:r>
        <w:rPr>
          <w:rFonts w:hint="eastAsia"/>
          <w:sz w:val="32"/>
          <w:szCs w:val="28"/>
        </w:rPr>
        <w:t xml:space="preserve">       </w:t>
      </w:r>
      <w:r>
        <w:rPr>
          <w:rFonts w:hint="eastAsia"/>
          <w:sz w:val="32"/>
          <w:szCs w:val="28"/>
        </w:rPr>
        <w:t>名：</w:t>
      </w:r>
      <w:r w:rsidR="00D359EC" w:rsidRPr="008100A1">
        <w:rPr>
          <w:rFonts w:ascii="宋体" w:eastAsia="宋体" w:hAnsi="宋体" w:hint="eastAsia"/>
          <w:sz w:val="32"/>
          <w:szCs w:val="28"/>
          <w:u w:val="single"/>
        </w:rPr>
        <w:t xml:space="preserve"> </w:t>
      </w:r>
      <w:r w:rsidR="00D359EC" w:rsidRPr="008100A1">
        <w:rPr>
          <w:rFonts w:ascii="宋体" w:eastAsia="宋体" w:hAnsi="宋体" w:hint="eastAsia"/>
          <w:sz w:val="32"/>
          <w:u w:val="single"/>
        </w:rPr>
        <w:t xml:space="preserve">  </w:t>
      </w:r>
      <w:r w:rsidR="00D359EC" w:rsidRPr="008100A1">
        <w:rPr>
          <w:rFonts w:ascii="宋体" w:eastAsia="宋体" w:hAnsi="宋体"/>
          <w:sz w:val="32"/>
          <w:u w:val="single"/>
        </w:rPr>
        <w:t xml:space="preserve">    </w:t>
      </w:r>
      <w:r w:rsidR="00562F2D">
        <w:rPr>
          <w:rFonts w:ascii="宋体" w:eastAsia="宋体" w:hAnsi="宋体"/>
          <w:sz w:val="32"/>
          <w:u w:val="single"/>
        </w:rPr>
        <w:t xml:space="preserve">  </w:t>
      </w:r>
      <w:r w:rsidR="00B24BB2">
        <w:rPr>
          <w:rFonts w:ascii="宋体" w:eastAsia="宋体" w:hAnsi="宋体"/>
          <w:sz w:val="32"/>
          <w:u w:val="single"/>
        </w:rPr>
        <w:t xml:space="preserve">  </w:t>
      </w:r>
      <w:r w:rsidR="00B24BB2">
        <w:rPr>
          <w:rFonts w:ascii="宋体" w:eastAsia="宋体" w:hAnsi="宋体" w:hint="eastAsia"/>
          <w:sz w:val="32"/>
          <w:u w:val="single"/>
        </w:rPr>
        <w:t>郑舒雅</w:t>
      </w:r>
      <w:r w:rsidR="00562F2D">
        <w:rPr>
          <w:rFonts w:ascii="宋体" w:eastAsia="宋体" w:hAnsi="宋体"/>
          <w:sz w:val="32"/>
          <w:u w:val="single"/>
        </w:rPr>
        <w:t xml:space="preserve">   </w:t>
      </w:r>
      <w:r w:rsidR="00B24BB2">
        <w:rPr>
          <w:rFonts w:ascii="宋体" w:eastAsia="宋体" w:hAnsi="宋体" w:hint="eastAsia"/>
          <w:sz w:val="32"/>
          <w:u w:val="single"/>
        </w:rPr>
        <w:t xml:space="preserve">         </w:t>
      </w:r>
    </w:p>
    <w:p w14:paraId="3565ECF9" w14:textId="792F0CA3" w:rsidR="00DE27C3" w:rsidRDefault="00C37D45" w:rsidP="00557A0F">
      <w:pPr>
        <w:spacing w:line="480" w:lineRule="auto"/>
        <w:ind w:firstLineChars="200" w:firstLine="640"/>
        <w:rPr>
          <w:sz w:val="32"/>
          <w:szCs w:val="28"/>
          <w:u w:val="single"/>
        </w:rPr>
      </w:pPr>
      <w:r>
        <w:rPr>
          <w:rFonts w:hint="eastAsia"/>
          <w:sz w:val="32"/>
          <w:szCs w:val="28"/>
        </w:rPr>
        <w:t xml:space="preserve">      </w:t>
      </w:r>
      <w:r>
        <w:rPr>
          <w:rFonts w:hint="eastAsia"/>
          <w:sz w:val="32"/>
          <w:szCs w:val="28"/>
        </w:rPr>
        <w:t xml:space="preserve">班　　　</w:t>
      </w:r>
      <w:r>
        <w:rPr>
          <w:rFonts w:hint="eastAsia"/>
          <w:sz w:val="32"/>
          <w:szCs w:val="28"/>
        </w:rPr>
        <w:t xml:space="preserve"> </w:t>
      </w:r>
      <w:r>
        <w:rPr>
          <w:rFonts w:hint="eastAsia"/>
          <w:sz w:val="32"/>
          <w:szCs w:val="28"/>
        </w:rPr>
        <w:t>级：</w:t>
      </w:r>
      <w:r w:rsidRPr="008100A1">
        <w:rPr>
          <w:rFonts w:ascii="宋体" w:eastAsia="宋体" w:hAnsi="宋体" w:hint="eastAsia"/>
          <w:sz w:val="32"/>
          <w:szCs w:val="28"/>
          <w:u w:val="single"/>
        </w:rPr>
        <w:t xml:space="preserve">    </w:t>
      </w:r>
      <w:r w:rsidR="00B24BB2">
        <w:rPr>
          <w:rFonts w:ascii="宋体" w:eastAsia="宋体" w:hAnsi="宋体"/>
          <w:sz w:val="32"/>
          <w:szCs w:val="28"/>
          <w:u w:val="single"/>
        </w:rPr>
        <w:t xml:space="preserve">     </w:t>
      </w:r>
      <w:r w:rsidR="00B24BB2">
        <w:rPr>
          <w:rFonts w:ascii="宋体" w:eastAsia="宋体" w:hAnsi="宋体" w:hint="eastAsia"/>
          <w:sz w:val="32"/>
          <w:szCs w:val="28"/>
          <w:u w:val="single"/>
        </w:rPr>
        <w:t>电子信息141</w:t>
      </w:r>
      <w:r w:rsidR="00562F2D">
        <w:rPr>
          <w:rFonts w:ascii="宋体" w:eastAsia="宋体" w:hAnsi="宋体"/>
          <w:sz w:val="32"/>
          <w:szCs w:val="28"/>
          <w:u w:val="single"/>
        </w:rPr>
        <w:t xml:space="preserve">       </w:t>
      </w:r>
      <w:r w:rsidR="00B24BB2">
        <w:rPr>
          <w:rFonts w:ascii="宋体" w:eastAsia="宋体" w:hAnsi="宋体"/>
          <w:sz w:val="32"/>
          <w:szCs w:val="28"/>
          <w:u w:val="single"/>
        </w:rPr>
        <w:t xml:space="preserve">  </w:t>
      </w:r>
    </w:p>
    <w:p w14:paraId="2240CB79" w14:textId="7F5AB5A1" w:rsidR="00DE27C3" w:rsidRDefault="00C37D45" w:rsidP="00557A0F">
      <w:pPr>
        <w:spacing w:line="480" w:lineRule="auto"/>
        <w:ind w:firstLineChars="200" w:firstLine="640"/>
        <w:rPr>
          <w:sz w:val="32"/>
          <w:szCs w:val="28"/>
          <w:u w:val="single"/>
        </w:rPr>
      </w:pPr>
      <w:r>
        <w:rPr>
          <w:rFonts w:hint="eastAsia"/>
          <w:sz w:val="32"/>
          <w:szCs w:val="28"/>
        </w:rPr>
        <w:t xml:space="preserve">      </w:t>
      </w:r>
      <w:r>
        <w:rPr>
          <w:rFonts w:hint="eastAsia"/>
          <w:sz w:val="32"/>
          <w:szCs w:val="28"/>
        </w:rPr>
        <w:t>指</w:t>
      </w:r>
      <w:r>
        <w:rPr>
          <w:rFonts w:hint="eastAsia"/>
          <w:sz w:val="32"/>
          <w:szCs w:val="28"/>
        </w:rPr>
        <w:t xml:space="preserve"> </w:t>
      </w:r>
      <w:r>
        <w:rPr>
          <w:rFonts w:hint="eastAsia"/>
          <w:sz w:val="32"/>
          <w:szCs w:val="28"/>
        </w:rPr>
        <w:t>导</w:t>
      </w:r>
      <w:r>
        <w:rPr>
          <w:rFonts w:hint="eastAsia"/>
          <w:sz w:val="32"/>
          <w:szCs w:val="28"/>
        </w:rPr>
        <w:t xml:space="preserve"> </w:t>
      </w:r>
      <w:r>
        <w:rPr>
          <w:rFonts w:hint="eastAsia"/>
          <w:sz w:val="32"/>
          <w:szCs w:val="28"/>
        </w:rPr>
        <w:t>教</w:t>
      </w:r>
      <w:r>
        <w:rPr>
          <w:rFonts w:hint="eastAsia"/>
          <w:sz w:val="32"/>
          <w:szCs w:val="28"/>
        </w:rPr>
        <w:t xml:space="preserve"> </w:t>
      </w:r>
      <w:r>
        <w:rPr>
          <w:rFonts w:hint="eastAsia"/>
          <w:sz w:val="32"/>
          <w:szCs w:val="28"/>
        </w:rPr>
        <w:t>师：</w:t>
      </w:r>
      <w:r w:rsidR="00D359EC" w:rsidRPr="008100A1">
        <w:rPr>
          <w:rFonts w:ascii="宋体" w:eastAsia="宋体" w:hAnsi="宋体" w:hint="eastAsia"/>
          <w:sz w:val="32"/>
          <w:szCs w:val="28"/>
          <w:u w:val="single"/>
        </w:rPr>
        <w:t xml:space="preserve">       </w:t>
      </w:r>
      <w:r w:rsidR="00B24BB2">
        <w:rPr>
          <w:rFonts w:ascii="宋体" w:eastAsia="宋体" w:hAnsi="宋体"/>
          <w:sz w:val="32"/>
          <w:szCs w:val="28"/>
          <w:u w:val="single"/>
        </w:rPr>
        <w:t xml:space="preserve">    </w:t>
      </w:r>
      <w:r w:rsidR="00B24BB2">
        <w:rPr>
          <w:rFonts w:ascii="宋体" w:eastAsia="宋体" w:hAnsi="宋体" w:hint="eastAsia"/>
          <w:sz w:val="32"/>
          <w:szCs w:val="28"/>
          <w:u w:val="single"/>
        </w:rPr>
        <w:t>钱忠</w:t>
      </w:r>
      <w:r w:rsidR="00B24BB2">
        <w:rPr>
          <w:rFonts w:ascii="宋体" w:eastAsia="宋体" w:hAnsi="宋体"/>
          <w:sz w:val="32"/>
          <w:szCs w:val="28"/>
          <w:u w:val="single"/>
        </w:rPr>
        <w:t>平</w:t>
      </w:r>
      <w:r w:rsidR="008B7426">
        <w:rPr>
          <w:rFonts w:ascii="宋体" w:eastAsia="宋体" w:hAnsi="宋体"/>
          <w:sz w:val="32"/>
          <w:szCs w:val="28"/>
          <w:u w:val="single"/>
        </w:rPr>
        <w:t xml:space="preserve"> </w:t>
      </w:r>
      <w:r w:rsidR="00D359EC" w:rsidRPr="008100A1">
        <w:rPr>
          <w:rFonts w:ascii="宋体" w:eastAsia="宋体" w:hAnsi="宋体" w:hint="eastAsia"/>
          <w:sz w:val="32"/>
          <w:szCs w:val="28"/>
          <w:u w:val="single"/>
        </w:rPr>
        <w:t xml:space="preserve"> </w:t>
      </w:r>
      <w:r w:rsidR="00D359EC" w:rsidRPr="008100A1">
        <w:rPr>
          <w:rFonts w:ascii="宋体" w:eastAsia="宋体" w:hAnsi="宋体"/>
          <w:sz w:val="32"/>
          <w:szCs w:val="28"/>
          <w:u w:val="single"/>
        </w:rPr>
        <w:t xml:space="preserve">   </w:t>
      </w:r>
      <w:r w:rsidR="00562F2D">
        <w:rPr>
          <w:rFonts w:ascii="宋体" w:eastAsia="宋体" w:hAnsi="宋体"/>
          <w:sz w:val="32"/>
          <w:szCs w:val="28"/>
          <w:u w:val="single"/>
        </w:rPr>
        <w:t xml:space="preserve"> </w:t>
      </w:r>
      <w:r w:rsidR="00B24BB2">
        <w:rPr>
          <w:rFonts w:ascii="宋体" w:eastAsia="宋体" w:hAnsi="宋体"/>
          <w:sz w:val="32"/>
          <w:szCs w:val="28"/>
          <w:u w:val="single"/>
        </w:rPr>
        <w:t xml:space="preserve">      </w:t>
      </w:r>
    </w:p>
    <w:p w14:paraId="2ACAB195" w14:textId="1D04BBDC" w:rsidR="00DE27C3" w:rsidRDefault="00C37D45" w:rsidP="00557A0F">
      <w:pPr>
        <w:spacing w:line="480" w:lineRule="auto"/>
        <w:ind w:firstLineChars="200" w:firstLine="640"/>
        <w:rPr>
          <w:sz w:val="32"/>
          <w:szCs w:val="28"/>
          <w:u w:val="single"/>
        </w:rPr>
      </w:pPr>
      <w:r>
        <w:rPr>
          <w:rFonts w:hint="eastAsia"/>
          <w:sz w:val="32"/>
          <w:szCs w:val="28"/>
        </w:rPr>
        <w:t xml:space="preserve">      </w:t>
      </w:r>
      <w:r>
        <w:rPr>
          <w:rFonts w:hint="eastAsia"/>
          <w:sz w:val="32"/>
          <w:szCs w:val="28"/>
        </w:rPr>
        <w:t>所</w:t>
      </w:r>
      <w:r>
        <w:rPr>
          <w:rFonts w:hint="eastAsia"/>
          <w:sz w:val="32"/>
          <w:szCs w:val="28"/>
        </w:rPr>
        <w:t xml:space="preserve"> </w:t>
      </w:r>
      <w:r>
        <w:rPr>
          <w:rFonts w:hint="eastAsia"/>
          <w:sz w:val="32"/>
          <w:szCs w:val="28"/>
        </w:rPr>
        <w:t>在</w:t>
      </w:r>
      <w:r>
        <w:rPr>
          <w:rFonts w:hint="eastAsia"/>
          <w:sz w:val="32"/>
          <w:szCs w:val="28"/>
        </w:rPr>
        <w:t xml:space="preserve"> </w:t>
      </w:r>
      <w:r w:rsidR="000E091B">
        <w:rPr>
          <w:rFonts w:hint="eastAsia"/>
          <w:sz w:val="32"/>
          <w:szCs w:val="28"/>
        </w:rPr>
        <w:t>学</w:t>
      </w:r>
      <w:r>
        <w:rPr>
          <w:rFonts w:hint="eastAsia"/>
          <w:sz w:val="32"/>
          <w:szCs w:val="28"/>
        </w:rPr>
        <w:t xml:space="preserve"> </w:t>
      </w:r>
      <w:r w:rsidR="000E091B">
        <w:rPr>
          <w:rFonts w:hint="eastAsia"/>
          <w:sz w:val="32"/>
          <w:szCs w:val="28"/>
        </w:rPr>
        <w:t>院</w:t>
      </w:r>
      <w:r>
        <w:rPr>
          <w:rFonts w:hint="eastAsia"/>
          <w:sz w:val="32"/>
          <w:szCs w:val="28"/>
        </w:rPr>
        <w:t>：</w:t>
      </w:r>
      <w:r w:rsidRPr="008100A1">
        <w:rPr>
          <w:rFonts w:ascii="宋体" w:eastAsia="宋体" w:hAnsi="宋体" w:hint="eastAsia"/>
          <w:sz w:val="32"/>
          <w:szCs w:val="28"/>
          <w:u w:val="single"/>
        </w:rPr>
        <w:t xml:space="preserve">    </w:t>
      </w:r>
      <w:r w:rsidR="00B24BB2">
        <w:rPr>
          <w:rFonts w:ascii="宋体" w:eastAsia="宋体" w:hAnsi="宋体"/>
          <w:sz w:val="32"/>
          <w:szCs w:val="28"/>
          <w:u w:val="single"/>
        </w:rPr>
        <w:t xml:space="preserve">    </w:t>
      </w:r>
      <w:r w:rsidRPr="008100A1">
        <w:rPr>
          <w:rFonts w:ascii="宋体" w:eastAsia="宋体" w:hAnsi="宋体" w:hint="eastAsia"/>
          <w:sz w:val="32"/>
          <w:szCs w:val="28"/>
          <w:u w:val="single"/>
        </w:rPr>
        <w:t xml:space="preserve">通信工程学院 </w:t>
      </w:r>
      <w:r w:rsidR="00562F2D">
        <w:rPr>
          <w:rFonts w:ascii="宋体" w:eastAsia="宋体" w:hAnsi="宋体"/>
          <w:sz w:val="32"/>
          <w:szCs w:val="28"/>
          <w:u w:val="single"/>
        </w:rPr>
        <w:t xml:space="preserve">  </w:t>
      </w:r>
      <w:r w:rsidRPr="008100A1">
        <w:rPr>
          <w:rFonts w:ascii="宋体" w:eastAsia="宋体" w:hAnsi="宋体" w:hint="eastAsia"/>
          <w:sz w:val="32"/>
          <w:szCs w:val="28"/>
          <w:u w:val="single"/>
        </w:rPr>
        <w:t xml:space="preserve">   </w:t>
      </w:r>
      <w:r w:rsidR="00D359EC" w:rsidRPr="008100A1">
        <w:rPr>
          <w:rFonts w:ascii="宋体" w:eastAsia="宋体" w:hAnsi="宋体"/>
          <w:sz w:val="32"/>
          <w:szCs w:val="28"/>
          <w:u w:val="single"/>
        </w:rPr>
        <w:t xml:space="preserve">   </w:t>
      </w:r>
    </w:p>
    <w:p w14:paraId="3D0B65B0" w14:textId="61C9EC95" w:rsidR="00DE27C3" w:rsidRDefault="00C37D45" w:rsidP="00557A0F">
      <w:pPr>
        <w:spacing w:line="480" w:lineRule="auto"/>
        <w:ind w:firstLineChars="200" w:firstLine="640"/>
        <w:rPr>
          <w:sz w:val="32"/>
          <w:szCs w:val="28"/>
          <w:u w:val="single"/>
        </w:rPr>
      </w:pPr>
      <w:r>
        <w:rPr>
          <w:rFonts w:hint="eastAsia"/>
          <w:sz w:val="32"/>
          <w:szCs w:val="28"/>
        </w:rPr>
        <w:t xml:space="preserve">      </w:t>
      </w:r>
      <w:r>
        <w:rPr>
          <w:rFonts w:hint="eastAsia"/>
          <w:sz w:val="32"/>
          <w:szCs w:val="28"/>
        </w:rPr>
        <w:t>专</w:t>
      </w:r>
      <w:r>
        <w:rPr>
          <w:rFonts w:hint="eastAsia"/>
          <w:sz w:val="32"/>
          <w:szCs w:val="28"/>
        </w:rPr>
        <w:t xml:space="preserve"> </w:t>
      </w:r>
      <w:r>
        <w:rPr>
          <w:rFonts w:hint="eastAsia"/>
          <w:sz w:val="32"/>
          <w:szCs w:val="28"/>
        </w:rPr>
        <w:t>业</w:t>
      </w:r>
      <w:r>
        <w:rPr>
          <w:rFonts w:hint="eastAsia"/>
          <w:sz w:val="32"/>
          <w:szCs w:val="28"/>
        </w:rPr>
        <w:t xml:space="preserve"> </w:t>
      </w:r>
      <w:r>
        <w:rPr>
          <w:rFonts w:hint="eastAsia"/>
          <w:sz w:val="32"/>
          <w:szCs w:val="28"/>
        </w:rPr>
        <w:t>名</w:t>
      </w:r>
      <w:r>
        <w:rPr>
          <w:rFonts w:hint="eastAsia"/>
          <w:sz w:val="32"/>
          <w:szCs w:val="28"/>
        </w:rPr>
        <w:t xml:space="preserve"> </w:t>
      </w:r>
      <w:r>
        <w:rPr>
          <w:rFonts w:hint="eastAsia"/>
          <w:sz w:val="32"/>
          <w:szCs w:val="28"/>
        </w:rPr>
        <w:t>称：</w:t>
      </w:r>
      <w:r w:rsidRPr="008100A1">
        <w:rPr>
          <w:rFonts w:ascii="宋体" w:eastAsia="宋体" w:hAnsi="宋体" w:hint="eastAsia"/>
          <w:sz w:val="32"/>
          <w:szCs w:val="28"/>
          <w:u w:val="single"/>
        </w:rPr>
        <w:t xml:space="preserve">    </w:t>
      </w:r>
      <w:r w:rsidR="00562F2D">
        <w:rPr>
          <w:rFonts w:ascii="宋体" w:eastAsia="宋体" w:hAnsi="宋体"/>
          <w:sz w:val="32"/>
          <w:szCs w:val="28"/>
          <w:u w:val="single"/>
        </w:rPr>
        <w:t xml:space="preserve">    </w:t>
      </w:r>
      <w:r w:rsidR="00B24BB2">
        <w:rPr>
          <w:rFonts w:ascii="宋体" w:eastAsia="宋体" w:hAnsi="宋体" w:hint="eastAsia"/>
          <w:sz w:val="32"/>
          <w:szCs w:val="28"/>
          <w:u w:val="single"/>
        </w:rPr>
        <w:t>电子</w:t>
      </w:r>
      <w:r w:rsidR="00B24BB2">
        <w:rPr>
          <w:rFonts w:ascii="宋体" w:eastAsia="宋体" w:hAnsi="宋体"/>
          <w:sz w:val="32"/>
          <w:szCs w:val="28"/>
          <w:u w:val="single"/>
        </w:rPr>
        <w:t>信息工程</w:t>
      </w:r>
      <w:r w:rsidR="00562F2D">
        <w:rPr>
          <w:rFonts w:ascii="宋体" w:eastAsia="宋体" w:hAnsi="宋体"/>
          <w:sz w:val="32"/>
          <w:szCs w:val="28"/>
          <w:u w:val="single"/>
        </w:rPr>
        <w:t xml:space="preserve">        </w:t>
      </w:r>
      <w:r w:rsidRPr="008100A1">
        <w:rPr>
          <w:rFonts w:ascii="宋体" w:eastAsia="宋体" w:hAnsi="宋体" w:hint="eastAsia"/>
          <w:sz w:val="32"/>
          <w:szCs w:val="28"/>
          <w:u w:val="single"/>
        </w:rPr>
        <w:t xml:space="preserve">     </w:t>
      </w:r>
      <w:r w:rsidR="00562F2D">
        <w:rPr>
          <w:rFonts w:ascii="宋体" w:eastAsia="宋体" w:hAnsi="宋体"/>
          <w:sz w:val="32"/>
          <w:szCs w:val="28"/>
          <w:u w:val="single"/>
        </w:rPr>
        <w:t xml:space="preserve"> </w:t>
      </w:r>
      <w:r w:rsidRPr="008100A1">
        <w:rPr>
          <w:rFonts w:ascii="宋体" w:eastAsia="宋体" w:hAnsi="宋体" w:hint="eastAsia"/>
          <w:sz w:val="32"/>
          <w:szCs w:val="28"/>
          <w:u w:val="single"/>
        </w:rPr>
        <w:t xml:space="preserve"> </w:t>
      </w:r>
      <w:r w:rsidR="00D359EC" w:rsidRPr="008100A1">
        <w:rPr>
          <w:rFonts w:ascii="宋体" w:eastAsia="宋体" w:hAnsi="宋体"/>
          <w:sz w:val="32"/>
          <w:szCs w:val="28"/>
          <w:u w:val="single"/>
        </w:rPr>
        <w:t xml:space="preserve">   </w:t>
      </w:r>
      <w:r w:rsidRPr="008100A1">
        <w:rPr>
          <w:rFonts w:ascii="宋体" w:eastAsia="宋体" w:hAnsi="宋体" w:hint="eastAsia"/>
          <w:sz w:val="32"/>
          <w:szCs w:val="28"/>
          <w:u w:val="single"/>
        </w:rPr>
        <w:t xml:space="preserve">  </w:t>
      </w:r>
    </w:p>
    <w:p w14:paraId="7948F27E" w14:textId="77777777" w:rsidR="00DE27C3" w:rsidRDefault="00DE27C3">
      <w:pPr>
        <w:rPr>
          <w:sz w:val="32"/>
        </w:rPr>
      </w:pPr>
    </w:p>
    <w:p w14:paraId="7B55E467" w14:textId="77777777" w:rsidR="009E3FB0" w:rsidRDefault="009E3FB0"/>
    <w:p w14:paraId="55C16E51" w14:textId="77777777" w:rsidR="00DE27C3" w:rsidRDefault="00DE27C3"/>
    <w:p w14:paraId="78B1FCED" w14:textId="77777777" w:rsidR="00DE27C3" w:rsidRDefault="00DE27C3"/>
    <w:p w14:paraId="5F4118B1" w14:textId="77777777" w:rsidR="00DE27C3" w:rsidRDefault="00DE27C3"/>
    <w:p w14:paraId="123765F5" w14:textId="6ECF5D67" w:rsidR="00222DD8" w:rsidRDefault="00C37D45" w:rsidP="00E10432">
      <w:pPr>
        <w:ind w:firstLineChars="200" w:firstLine="560"/>
        <w:jc w:val="center"/>
        <w:rPr>
          <w:sz w:val="28"/>
          <w:szCs w:val="28"/>
        </w:rPr>
      </w:pPr>
      <w:r>
        <w:rPr>
          <w:rFonts w:hint="eastAsia"/>
          <w:sz w:val="28"/>
          <w:szCs w:val="28"/>
        </w:rPr>
        <w:t>201</w:t>
      </w:r>
      <w:r w:rsidR="00457DA4">
        <w:rPr>
          <w:sz w:val="28"/>
          <w:szCs w:val="28"/>
        </w:rPr>
        <w:t>8</w:t>
      </w:r>
      <w:r>
        <w:rPr>
          <w:rFonts w:hint="eastAsia"/>
          <w:sz w:val="28"/>
          <w:szCs w:val="28"/>
        </w:rPr>
        <w:t>年</w:t>
      </w:r>
      <w:r>
        <w:rPr>
          <w:rFonts w:hint="eastAsia"/>
          <w:sz w:val="28"/>
          <w:szCs w:val="28"/>
        </w:rPr>
        <w:t xml:space="preserve"> 3</w:t>
      </w:r>
      <w:r>
        <w:rPr>
          <w:rFonts w:hint="eastAsia"/>
          <w:sz w:val="28"/>
          <w:szCs w:val="28"/>
        </w:rPr>
        <w:t>月</w:t>
      </w:r>
    </w:p>
    <w:p w14:paraId="243F3686" w14:textId="77777777" w:rsidR="00222DD8" w:rsidRDefault="00222DD8">
      <w:pPr>
        <w:widowControl/>
        <w:jc w:val="left"/>
        <w:rPr>
          <w:sz w:val="28"/>
          <w:szCs w:val="28"/>
        </w:rPr>
      </w:pPr>
      <w:r>
        <w:rPr>
          <w:sz w:val="28"/>
          <w:szCs w:val="28"/>
        </w:rPr>
        <w:br w:type="page"/>
      </w:r>
    </w:p>
    <w:p w14:paraId="6BEF2CCC" w14:textId="77777777" w:rsidR="00DE27C3" w:rsidRDefault="00C37D45" w:rsidP="008B3EE5">
      <w:pPr>
        <w:adjustRightInd w:val="0"/>
        <w:snapToGrid w:val="0"/>
        <w:spacing w:line="360" w:lineRule="auto"/>
        <w:ind w:firstLineChars="200" w:firstLine="602"/>
        <w:jc w:val="center"/>
        <w:rPr>
          <w:b/>
          <w:bCs/>
          <w:sz w:val="30"/>
        </w:rPr>
      </w:pPr>
      <w:r>
        <w:rPr>
          <w:rFonts w:hint="eastAsia"/>
          <w:b/>
          <w:bCs/>
          <w:sz w:val="30"/>
        </w:rPr>
        <w:lastRenderedPageBreak/>
        <w:t>毕业设计</w:t>
      </w:r>
      <w:r>
        <w:rPr>
          <w:rFonts w:hint="eastAsia"/>
          <w:b/>
          <w:bCs/>
          <w:sz w:val="30"/>
        </w:rPr>
        <w:t>(</w:t>
      </w:r>
      <w:r>
        <w:rPr>
          <w:rFonts w:hint="eastAsia"/>
          <w:b/>
          <w:bCs/>
          <w:sz w:val="30"/>
        </w:rPr>
        <w:t>论文</w:t>
      </w:r>
      <w:r>
        <w:rPr>
          <w:rFonts w:hint="eastAsia"/>
          <w:b/>
          <w:bCs/>
          <w:sz w:val="30"/>
        </w:rPr>
        <w:t>)</w:t>
      </w:r>
      <w:r>
        <w:rPr>
          <w:rFonts w:hint="eastAsia"/>
          <w:b/>
          <w:bCs/>
          <w:sz w:val="30"/>
        </w:rPr>
        <w:t>开题报告</w:t>
      </w:r>
    </w:p>
    <w:tbl>
      <w:tblPr>
        <w:tblW w:w="9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608"/>
        <w:gridCol w:w="992"/>
        <w:gridCol w:w="1633"/>
        <w:gridCol w:w="1111"/>
        <w:gridCol w:w="2356"/>
      </w:tblGrid>
      <w:tr w:rsidR="00DE27C3" w14:paraId="0BE113EE" w14:textId="77777777" w:rsidTr="008F636F">
        <w:trPr>
          <w:cantSplit/>
          <w:trHeight w:hRule="exact" w:val="462"/>
        </w:trPr>
        <w:tc>
          <w:tcPr>
            <w:tcW w:w="1560" w:type="dxa"/>
            <w:vAlign w:val="center"/>
          </w:tcPr>
          <w:p w14:paraId="51968039" w14:textId="77777777" w:rsidR="00DE27C3" w:rsidRDefault="00C37D45">
            <w:pPr>
              <w:adjustRightInd w:val="0"/>
              <w:snapToGrid w:val="0"/>
              <w:spacing w:line="240" w:lineRule="atLeast"/>
              <w:jc w:val="center"/>
            </w:pPr>
            <w:r>
              <w:rPr>
                <w:rFonts w:hint="eastAsia"/>
              </w:rPr>
              <w:t>学生姓名</w:t>
            </w:r>
          </w:p>
        </w:tc>
        <w:tc>
          <w:tcPr>
            <w:tcW w:w="1608" w:type="dxa"/>
            <w:vAlign w:val="center"/>
          </w:tcPr>
          <w:p w14:paraId="15C1FD20" w14:textId="610FBABC" w:rsidR="00DE27C3" w:rsidRPr="00E10432" w:rsidRDefault="003222E8">
            <w:pPr>
              <w:adjustRightInd w:val="0"/>
              <w:snapToGrid w:val="0"/>
              <w:spacing w:line="240" w:lineRule="atLeast"/>
              <w:jc w:val="center"/>
              <w:rPr>
                <w:rFonts w:asciiTheme="minorEastAsia" w:hAnsiTheme="minorEastAsia"/>
              </w:rPr>
            </w:pPr>
            <w:r w:rsidRPr="00E10432">
              <w:rPr>
                <w:rFonts w:asciiTheme="minorEastAsia" w:hAnsiTheme="minorEastAsia" w:hint="eastAsia"/>
              </w:rPr>
              <w:t>郑舒雅</w:t>
            </w:r>
          </w:p>
        </w:tc>
        <w:tc>
          <w:tcPr>
            <w:tcW w:w="992" w:type="dxa"/>
            <w:vAlign w:val="center"/>
          </w:tcPr>
          <w:p w14:paraId="4E18761D" w14:textId="77777777" w:rsidR="00DE27C3" w:rsidRDefault="00C37D45">
            <w:pPr>
              <w:adjustRightInd w:val="0"/>
              <w:snapToGrid w:val="0"/>
              <w:spacing w:line="240" w:lineRule="atLeast"/>
              <w:jc w:val="center"/>
            </w:pPr>
            <w:r>
              <w:rPr>
                <w:rFonts w:hint="eastAsia"/>
              </w:rPr>
              <w:t>学</w:t>
            </w:r>
            <w:r>
              <w:rPr>
                <w:rFonts w:hint="eastAsia"/>
              </w:rPr>
              <w:t xml:space="preserve"> </w:t>
            </w:r>
            <w:r>
              <w:rPr>
                <w:rFonts w:hint="eastAsia"/>
              </w:rPr>
              <w:t>号</w:t>
            </w:r>
          </w:p>
        </w:tc>
        <w:tc>
          <w:tcPr>
            <w:tcW w:w="1633" w:type="dxa"/>
            <w:vAlign w:val="center"/>
          </w:tcPr>
          <w:p w14:paraId="1B7806F0" w14:textId="337B9B49" w:rsidR="00DE27C3" w:rsidRDefault="003222E8">
            <w:pPr>
              <w:adjustRightInd w:val="0"/>
              <w:snapToGrid w:val="0"/>
              <w:spacing w:line="240" w:lineRule="atLeast"/>
              <w:jc w:val="center"/>
            </w:pPr>
            <w:r>
              <w:rPr>
                <w:rFonts w:hint="eastAsia"/>
              </w:rPr>
              <w:t>208140707</w:t>
            </w:r>
          </w:p>
        </w:tc>
        <w:tc>
          <w:tcPr>
            <w:tcW w:w="1111" w:type="dxa"/>
            <w:vAlign w:val="center"/>
          </w:tcPr>
          <w:p w14:paraId="66AED4D7" w14:textId="77777777" w:rsidR="00DE27C3" w:rsidRDefault="00C37D45">
            <w:pPr>
              <w:adjustRightInd w:val="0"/>
              <w:snapToGrid w:val="0"/>
              <w:spacing w:line="240" w:lineRule="atLeast"/>
              <w:jc w:val="center"/>
            </w:pPr>
            <w:r>
              <w:rPr>
                <w:rFonts w:hint="eastAsia"/>
              </w:rPr>
              <w:t>专</w:t>
            </w:r>
            <w:r>
              <w:rPr>
                <w:rFonts w:hint="eastAsia"/>
              </w:rPr>
              <w:t xml:space="preserve"> </w:t>
            </w:r>
            <w:r>
              <w:rPr>
                <w:rFonts w:hint="eastAsia"/>
              </w:rPr>
              <w:t>业</w:t>
            </w:r>
          </w:p>
        </w:tc>
        <w:tc>
          <w:tcPr>
            <w:tcW w:w="2356" w:type="dxa"/>
            <w:vAlign w:val="center"/>
          </w:tcPr>
          <w:p w14:paraId="5C282A06" w14:textId="49DB36C3" w:rsidR="00DE27C3" w:rsidRDefault="003222E8">
            <w:pPr>
              <w:adjustRightInd w:val="0"/>
              <w:snapToGrid w:val="0"/>
              <w:spacing w:line="240" w:lineRule="atLeast"/>
              <w:jc w:val="center"/>
              <w:rPr>
                <w:rFonts w:hint="eastAsia"/>
              </w:rPr>
            </w:pPr>
            <w:r>
              <w:rPr>
                <w:rFonts w:hint="eastAsia"/>
              </w:rPr>
              <w:t>电子信息</w:t>
            </w:r>
            <w:r>
              <w:t>工程</w:t>
            </w:r>
          </w:p>
        </w:tc>
      </w:tr>
      <w:tr w:rsidR="00DE27C3" w14:paraId="26275371" w14:textId="77777777" w:rsidTr="008F636F">
        <w:trPr>
          <w:cantSplit/>
          <w:trHeight w:hRule="exact" w:val="564"/>
        </w:trPr>
        <w:tc>
          <w:tcPr>
            <w:tcW w:w="1560" w:type="dxa"/>
            <w:vAlign w:val="center"/>
          </w:tcPr>
          <w:p w14:paraId="54C64C94" w14:textId="77777777" w:rsidR="00DE27C3" w:rsidRDefault="00C37D45">
            <w:pPr>
              <w:adjustRightInd w:val="0"/>
              <w:snapToGrid w:val="0"/>
              <w:spacing w:line="240" w:lineRule="atLeast"/>
              <w:jc w:val="center"/>
            </w:pPr>
            <w:r>
              <w:rPr>
                <w:rFonts w:hint="eastAsia"/>
              </w:rPr>
              <w:t>指导教师姓名</w:t>
            </w:r>
          </w:p>
        </w:tc>
        <w:tc>
          <w:tcPr>
            <w:tcW w:w="1608" w:type="dxa"/>
            <w:vAlign w:val="center"/>
          </w:tcPr>
          <w:p w14:paraId="5674AFAB" w14:textId="76127B8D" w:rsidR="00DE27C3" w:rsidRDefault="003222E8">
            <w:pPr>
              <w:adjustRightInd w:val="0"/>
              <w:snapToGrid w:val="0"/>
              <w:spacing w:line="240" w:lineRule="atLeast"/>
              <w:jc w:val="center"/>
              <w:rPr>
                <w:rFonts w:hint="eastAsia"/>
              </w:rPr>
            </w:pPr>
            <w:r>
              <w:rPr>
                <w:rFonts w:hint="eastAsia"/>
              </w:rPr>
              <w:t>钱</w:t>
            </w:r>
            <w:r>
              <w:t>忠平</w:t>
            </w:r>
          </w:p>
        </w:tc>
        <w:tc>
          <w:tcPr>
            <w:tcW w:w="992" w:type="dxa"/>
            <w:vAlign w:val="center"/>
          </w:tcPr>
          <w:p w14:paraId="55840E28" w14:textId="77777777" w:rsidR="00DE27C3" w:rsidRDefault="00C37D45">
            <w:pPr>
              <w:adjustRightInd w:val="0"/>
              <w:snapToGrid w:val="0"/>
              <w:spacing w:line="240" w:lineRule="atLeast"/>
              <w:jc w:val="center"/>
            </w:pPr>
            <w:r>
              <w:rPr>
                <w:rFonts w:hint="eastAsia"/>
              </w:rPr>
              <w:t>职</w:t>
            </w:r>
            <w:r>
              <w:rPr>
                <w:rFonts w:hint="eastAsia"/>
              </w:rPr>
              <w:t xml:space="preserve"> </w:t>
            </w:r>
            <w:r>
              <w:rPr>
                <w:rFonts w:hint="eastAsia"/>
              </w:rPr>
              <w:t>称</w:t>
            </w:r>
          </w:p>
        </w:tc>
        <w:tc>
          <w:tcPr>
            <w:tcW w:w="1633" w:type="dxa"/>
            <w:vAlign w:val="center"/>
          </w:tcPr>
          <w:p w14:paraId="462008F8" w14:textId="44A939D8" w:rsidR="00DE27C3" w:rsidRDefault="00DE27C3">
            <w:pPr>
              <w:adjustRightInd w:val="0"/>
              <w:snapToGrid w:val="0"/>
              <w:spacing w:line="240" w:lineRule="atLeast"/>
              <w:jc w:val="center"/>
            </w:pPr>
          </w:p>
        </w:tc>
        <w:tc>
          <w:tcPr>
            <w:tcW w:w="1111" w:type="dxa"/>
            <w:vAlign w:val="center"/>
          </w:tcPr>
          <w:p w14:paraId="5604F646" w14:textId="6E2C53A8" w:rsidR="00DE27C3" w:rsidRDefault="00C37D45" w:rsidP="006075DE">
            <w:pPr>
              <w:adjustRightInd w:val="0"/>
              <w:snapToGrid w:val="0"/>
              <w:spacing w:line="240" w:lineRule="atLeast"/>
              <w:jc w:val="center"/>
            </w:pPr>
            <w:r>
              <w:rPr>
                <w:rFonts w:hint="eastAsia"/>
              </w:rPr>
              <w:t>所在</w:t>
            </w:r>
            <w:r w:rsidR="006075DE">
              <w:rPr>
                <w:rFonts w:hint="eastAsia"/>
              </w:rPr>
              <w:t>学院</w:t>
            </w:r>
          </w:p>
        </w:tc>
        <w:tc>
          <w:tcPr>
            <w:tcW w:w="2356" w:type="dxa"/>
            <w:vAlign w:val="center"/>
          </w:tcPr>
          <w:p w14:paraId="1768AFA7" w14:textId="77777777" w:rsidR="00DE27C3" w:rsidRDefault="00C37D45">
            <w:pPr>
              <w:adjustRightInd w:val="0"/>
              <w:snapToGrid w:val="0"/>
              <w:spacing w:line="240" w:lineRule="atLeast"/>
              <w:jc w:val="center"/>
            </w:pPr>
            <w:r>
              <w:rPr>
                <w:rFonts w:hint="eastAsia"/>
              </w:rPr>
              <w:t>通信工程学院</w:t>
            </w:r>
          </w:p>
        </w:tc>
      </w:tr>
      <w:tr w:rsidR="00DE27C3" w14:paraId="22198067" w14:textId="77777777" w:rsidTr="008F636F">
        <w:trPr>
          <w:cantSplit/>
          <w:trHeight w:hRule="exact" w:val="462"/>
        </w:trPr>
        <w:tc>
          <w:tcPr>
            <w:tcW w:w="1560" w:type="dxa"/>
            <w:vAlign w:val="center"/>
          </w:tcPr>
          <w:p w14:paraId="4DB8CB40" w14:textId="77777777" w:rsidR="00DE27C3" w:rsidRDefault="00C37D45">
            <w:pPr>
              <w:adjustRightInd w:val="0"/>
              <w:snapToGrid w:val="0"/>
              <w:spacing w:line="240" w:lineRule="atLeast"/>
              <w:jc w:val="center"/>
            </w:pPr>
            <w:commentRangeStart w:id="1"/>
            <w:r>
              <w:rPr>
                <w:rFonts w:hint="eastAsia"/>
              </w:rPr>
              <w:t>课题来源</w:t>
            </w:r>
            <w:commentRangeEnd w:id="1"/>
            <w:r w:rsidR="005F6B06">
              <w:rPr>
                <w:rStyle w:val="aa"/>
              </w:rPr>
              <w:commentReference w:id="1"/>
            </w:r>
          </w:p>
        </w:tc>
        <w:tc>
          <w:tcPr>
            <w:tcW w:w="4233" w:type="dxa"/>
            <w:gridSpan w:val="3"/>
            <w:vAlign w:val="center"/>
          </w:tcPr>
          <w:p w14:paraId="455A2EBE" w14:textId="1C0F4047" w:rsidR="00DE27C3" w:rsidRDefault="00DE27C3">
            <w:pPr>
              <w:adjustRightInd w:val="0"/>
              <w:snapToGrid w:val="0"/>
              <w:spacing w:line="240" w:lineRule="atLeast"/>
              <w:jc w:val="center"/>
            </w:pPr>
          </w:p>
        </w:tc>
        <w:tc>
          <w:tcPr>
            <w:tcW w:w="1111" w:type="dxa"/>
            <w:vAlign w:val="center"/>
          </w:tcPr>
          <w:p w14:paraId="2FBFF65B" w14:textId="2FAB1253" w:rsidR="00DE27C3" w:rsidRDefault="00C37D45" w:rsidP="00282BD7">
            <w:pPr>
              <w:adjustRightInd w:val="0"/>
              <w:snapToGrid w:val="0"/>
              <w:spacing w:line="240" w:lineRule="atLeast"/>
              <w:jc w:val="center"/>
            </w:pPr>
            <w:commentRangeStart w:id="2"/>
            <w:r>
              <w:rPr>
                <w:rFonts w:hint="eastAsia"/>
              </w:rPr>
              <w:t>课题</w:t>
            </w:r>
            <w:r w:rsidR="00282BD7">
              <w:rPr>
                <w:rFonts w:hint="eastAsia"/>
              </w:rPr>
              <w:t>性质</w:t>
            </w:r>
            <w:commentRangeEnd w:id="2"/>
            <w:r w:rsidR="005F6B06">
              <w:rPr>
                <w:rStyle w:val="aa"/>
              </w:rPr>
              <w:commentReference w:id="2"/>
            </w:r>
          </w:p>
        </w:tc>
        <w:tc>
          <w:tcPr>
            <w:tcW w:w="2356" w:type="dxa"/>
            <w:vAlign w:val="center"/>
          </w:tcPr>
          <w:p w14:paraId="725AD7E6" w14:textId="102195EC" w:rsidR="00DE27C3" w:rsidRDefault="00DE27C3">
            <w:pPr>
              <w:adjustRightInd w:val="0"/>
              <w:snapToGrid w:val="0"/>
              <w:spacing w:line="240" w:lineRule="atLeast"/>
              <w:jc w:val="center"/>
            </w:pPr>
          </w:p>
        </w:tc>
      </w:tr>
      <w:tr w:rsidR="00DE27C3" w14:paraId="3DBEBB7E" w14:textId="77777777" w:rsidTr="008F636F">
        <w:trPr>
          <w:cantSplit/>
          <w:trHeight w:hRule="exact" w:val="462"/>
        </w:trPr>
        <w:tc>
          <w:tcPr>
            <w:tcW w:w="1560" w:type="dxa"/>
            <w:vAlign w:val="center"/>
          </w:tcPr>
          <w:p w14:paraId="475FADFC" w14:textId="77777777" w:rsidR="00DE27C3" w:rsidRDefault="00C37D45">
            <w:pPr>
              <w:adjustRightInd w:val="0"/>
              <w:snapToGrid w:val="0"/>
              <w:spacing w:line="240" w:lineRule="atLeast"/>
              <w:jc w:val="center"/>
            </w:pPr>
            <w:commentRangeStart w:id="3"/>
            <w:r>
              <w:rPr>
                <w:rFonts w:hint="eastAsia"/>
              </w:rPr>
              <w:t>课题名称</w:t>
            </w:r>
            <w:commentRangeEnd w:id="3"/>
            <w:r w:rsidR="00C305C8">
              <w:rPr>
                <w:rStyle w:val="aa"/>
              </w:rPr>
              <w:commentReference w:id="3"/>
            </w:r>
          </w:p>
        </w:tc>
        <w:tc>
          <w:tcPr>
            <w:tcW w:w="7700" w:type="dxa"/>
            <w:gridSpan w:val="5"/>
            <w:vAlign w:val="center"/>
          </w:tcPr>
          <w:p w14:paraId="3CA269B9" w14:textId="0B3DC91B" w:rsidR="002A09D5" w:rsidRDefault="003222E8">
            <w:pPr>
              <w:adjustRightInd w:val="0"/>
              <w:snapToGrid w:val="0"/>
              <w:spacing w:line="240" w:lineRule="atLeast"/>
              <w:jc w:val="center"/>
              <w:rPr>
                <w:rFonts w:hint="eastAsia"/>
              </w:rPr>
            </w:pPr>
            <w:r>
              <w:rPr>
                <w:rFonts w:hint="eastAsia"/>
              </w:rPr>
              <w:t>校园一卡通</w:t>
            </w:r>
            <w:r>
              <w:t>管理信息系统的设计</w:t>
            </w:r>
          </w:p>
        </w:tc>
      </w:tr>
      <w:tr w:rsidR="00DE27C3" w14:paraId="51801C4E" w14:textId="77777777" w:rsidTr="00AF7F1C">
        <w:trPr>
          <w:cantSplit/>
          <w:trHeight w:hRule="exact" w:val="11470"/>
        </w:trPr>
        <w:tc>
          <w:tcPr>
            <w:tcW w:w="1560" w:type="dxa"/>
            <w:tcBorders>
              <w:bottom w:val="single" w:sz="4" w:space="0" w:color="auto"/>
            </w:tcBorders>
            <w:vAlign w:val="center"/>
          </w:tcPr>
          <w:p w14:paraId="592BB015" w14:textId="4E0E25A5" w:rsidR="00DE27C3" w:rsidRPr="00100AEF" w:rsidRDefault="00C37D45">
            <w:pPr>
              <w:adjustRightInd w:val="0"/>
              <w:snapToGrid w:val="0"/>
              <w:jc w:val="center"/>
              <w:rPr>
                <w:szCs w:val="21"/>
              </w:rPr>
            </w:pPr>
            <w:commentRangeStart w:id="4"/>
            <w:r w:rsidRPr="00100AEF">
              <w:rPr>
                <w:rFonts w:ascii="Verdana" w:hAnsi="Verdana" w:hint="eastAsia"/>
                <w:color w:val="000000"/>
                <w:szCs w:val="21"/>
              </w:rPr>
              <w:t>毕业设计的内容和意义</w:t>
            </w:r>
            <w:r w:rsidRPr="00100AEF">
              <w:rPr>
                <w:rFonts w:ascii="Verdana" w:hAnsi="Verdana" w:hint="eastAsia"/>
                <w:color w:val="000000"/>
                <w:szCs w:val="21"/>
              </w:rPr>
              <w:t> </w:t>
            </w:r>
            <w:commentRangeEnd w:id="4"/>
            <w:r w:rsidR="00AD65A0" w:rsidRPr="00100AEF">
              <w:rPr>
                <w:rStyle w:val="aa"/>
              </w:rPr>
              <w:commentReference w:id="4"/>
            </w:r>
          </w:p>
        </w:tc>
        <w:tc>
          <w:tcPr>
            <w:tcW w:w="7700" w:type="dxa"/>
            <w:gridSpan w:val="5"/>
            <w:tcBorders>
              <w:bottom w:val="single" w:sz="4" w:space="0" w:color="auto"/>
            </w:tcBorders>
          </w:tcPr>
          <w:p w14:paraId="5D209E0B" w14:textId="612746A9" w:rsidR="00AF7F1C" w:rsidRPr="00100AEF" w:rsidRDefault="009845DC" w:rsidP="00100AEF">
            <w:pPr>
              <w:spacing w:line="440" w:lineRule="exact"/>
              <w:rPr>
                <w:rFonts w:ascii="Verdana" w:hAnsi="Verdana" w:hint="eastAsia"/>
                <w:b/>
                <w:color w:val="000000"/>
                <w:szCs w:val="21"/>
              </w:rPr>
            </w:pPr>
            <w:commentRangeStart w:id="5"/>
            <w:r w:rsidRPr="00100AEF">
              <w:rPr>
                <w:rFonts w:ascii="Verdana" w:hAnsi="Verdana" w:hint="eastAsia"/>
                <w:b/>
                <w:color w:val="000000"/>
                <w:szCs w:val="21"/>
              </w:rPr>
              <w:t>毕业设计的内容</w:t>
            </w:r>
            <w:r w:rsidR="009B78E4" w:rsidRPr="00100AEF">
              <w:rPr>
                <w:rFonts w:ascii="Verdana" w:hAnsi="Verdana" w:hint="eastAsia"/>
                <w:b/>
                <w:color w:val="000000"/>
                <w:szCs w:val="21"/>
              </w:rPr>
              <w:t>：</w:t>
            </w:r>
            <w:commentRangeEnd w:id="5"/>
            <w:r w:rsidR="00C305C8" w:rsidRPr="00100AEF">
              <w:rPr>
                <w:rStyle w:val="aa"/>
              </w:rPr>
              <w:commentReference w:id="5"/>
            </w:r>
            <w:r w:rsidR="003222E8" w:rsidRPr="00100AEF">
              <w:rPr>
                <w:rFonts w:ascii="宋体" w:hAnsi="宋体" w:hint="eastAsia"/>
                <w:szCs w:val="21"/>
              </w:rPr>
              <w:t>该系统主要功能就是查询用户余额，用户转帐，用户修改密码，打印消费清单，新用户注册等，考虑到权限问题，又可分为普通用户和管理员两个权限，不同的权限登陆可以看到不一样的信息，留言簿也该系统的一大特色，提供普通用户与管理员之间交流的平台，总之体现了结算的特色。</w:t>
            </w:r>
          </w:p>
          <w:p w14:paraId="52DA52E9" w14:textId="02C1CB8D" w:rsidR="003222E8" w:rsidRPr="00100AEF" w:rsidRDefault="009845DC" w:rsidP="00100AEF">
            <w:pPr>
              <w:widowControl/>
              <w:shd w:val="clear" w:color="auto" w:fill="FFFFFF"/>
              <w:spacing w:line="440" w:lineRule="exact"/>
              <w:jc w:val="left"/>
              <w:rPr>
                <w:rFonts w:ascii="宋体" w:hAnsi="宋体" w:hint="eastAsia"/>
                <w:szCs w:val="21"/>
              </w:rPr>
            </w:pPr>
            <w:r w:rsidRPr="00100AEF">
              <w:rPr>
                <w:rFonts w:ascii="Verdana" w:hAnsi="Verdana" w:hint="eastAsia"/>
                <w:b/>
                <w:color w:val="000000"/>
                <w:szCs w:val="21"/>
              </w:rPr>
              <w:t>毕业设计的意义</w:t>
            </w:r>
            <w:r w:rsidR="009B78E4" w:rsidRPr="00100AEF">
              <w:rPr>
                <w:rFonts w:ascii="Verdana" w:hAnsi="Verdana" w:hint="eastAsia"/>
                <w:b/>
                <w:color w:val="000000"/>
                <w:szCs w:val="21"/>
              </w:rPr>
              <w:t>：</w:t>
            </w:r>
            <w:r w:rsidR="00000B2E" w:rsidRPr="00100AEF">
              <w:rPr>
                <w:rFonts w:ascii="宋体" w:hAnsi="宋体" w:hint="eastAsia"/>
                <w:szCs w:val="21"/>
              </w:rPr>
              <w:t>校园“一卡通”管理信息</w:t>
            </w:r>
            <w:r w:rsidR="003222E8" w:rsidRPr="00100AEF">
              <w:rPr>
                <w:rFonts w:ascii="宋体" w:hAnsi="宋体" w:hint="eastAsia"/>
                <w:szCs w:val="21"/>
              </w:rPr>
              <w:t>系统以IC卡为信息载体，适用于校园管理和消费，此系统</w:t>
            </w:r>
            <w:r w:rsidR="003222E8" w:rsidRPr="00100AEF">
              <w:rPr>
                <w:rFonts w:ascii="宋体" w:hAnsi="宋体"/>
                <w:szCs w:val="21"/>
              </w:rPr>
              <w:t>以智能</w:t>
            </w:r>
            <w:hyperlink r:id="rId11" w:tgtFrame="_blank" w:tooltip="IC卡" w:history="1">
              <w:r w:rsidR="003222E8" w:rsidRPr="00100AEF">
                <w:rPr>
                  <w:rFonts w:ascii="宋体" w:hAnsi="宋体"/>
                  <w:szCs w:val="21"/>
                </w:rPr>
                <w:t>IC卡</w:t>
              </w:r>
            </w:hyperlink>
            <w:r w:rsidR="003222E8" w:rsidRPr="00100AEF">
              <w:rPr>
                <w:rFonts w:ascii="宋体" w:hAnsi="宋体" w:hint="eastAsia"/>
                <w:szCs w:val="21"/>
              </w:rPr>
              <w:t>进行</w:t>
            </w:r>
            <w:r w:rsidR="003222E8" w:rsidRPr="00100AEF">
              <w:rPr>
                <w:rFonts w:ascii="宋体" w:hAnsi="宋体"/>
                <w:szCs w:val="21"/>
              </w:rPr>
              <w:t>身份认证、信息存储、储值</w:t>
            </w:r>
            <w:hyperlink r:id="rId12" w:tgtFrame="_blank" w:tooltip="消费机" w:history="1">
              <w:r w:rsidR="003222E8" w:rsidRPr="00100AEF">
                <w:rPr>
                  <w:rFonts w:ascii="宋体" w:hAnsi="宋体"/>
                  <w:szCs w:val="21"/>
                </w:rPr>
                <w:t>消费</w:t>
              </w:r>
            </w:hyperlink>
            <w:r w:rsidR="003222E8" w:rsidRPr="00100AEF">
              <w:rPr>
                <w:rFonts w:ascii="宋体" w:hAnsi="宋体"/>
                <w:szCs w:val="21"/>
              </w:rPr>
              <w:t>和信息传递</w:t>
            </w:r>
            <w:r w:rsidR="003222E8" w:rsidRPr="00100AEF">
              <w:rPr>
                <w:rFonts w:ascii="宋体" w:hAnsi="宋体" w:hint="eastAsia"/>
                <w:szCs w:val="21"/>
              </w:rPr>
              <w:t>，</w:t>
            </w:r>
            <w:r w:rsidR="003222E8" w:rsidRPr="00100AEF">
              <w:rPr>
                <w:rFonts w:ascii="宋体" w:hAnsi="宋体"/>
                <w:szCs w:val="21"/>
              </w:rPr>
              <w:t>以计算机数据库技术和网络通信技术为支撑，通过智能IC卡芯片的强大功能，将计算机网络的数字化理念注入校园管理，把整个校园的管理子系统有机地衔接起来</w:t>
            </w:r>
            <w:r w:rsidR="003222E8" w:rsidRPr="00100AEF">
              <w:rPr>
                <w:rFonts w:ascii="宋体" w:hAnsi="宋体" w:hint="eastAsia"/>
                <w:szCs w:val="21"/>
              </w:rPr>
              <w:t>。它取代了学校管理和生活中所使用的各种个人证件和现金支付手段，</w:t>
            </w:r>
            <w:r w:rsidR="003222E8" w:rsidRPr="00100AEF">
              <w:rPr>
                <w:rFonts w:ascii="宋体" w:hAnsi="宋体"/>
                <w:szCs w:val="21"/>
              </w:rPr>
              <w:t>加强校内资源共享，减少重复建设，实现校园信息管理和消费服务方式的智能化和数字化，提高信息化管理水平</w:t>
            </w:r>
            <w:r w:rsidR="003222E8" w:rsidRPr="00100AEF">
              <w:rPr>
                <w:rFonts w:ascii="宋体" w:hAnsi="宋体" w:hint="eastAsia"/>
                <w:szCs w:val="21"/>
              </w:rPr>
              <w:t>。</w:t>
            </w:r>
          </w:p>
          <w:p w14:paraId="1CAB87AB" w14:textId="77777777" w:rsidR="003222E8" w:rsidRPr="00100AEF" w:rsidRDefault="003222E8" w:rsidP="00100AEF">
            <w:pPr>
              <w:widowControl/>
              <w:shd w:val="clear" w:color="auto" w:fill="FFFFFF"/>
              <w:spacing w:line="440" w:lineRule="exact"/>
              <w:ind w:firstLineChars="200" w:firstLine="420"/>
              <w:jc w:val="left"/>
              <w:rPr>
                <w:rFonts w:ascii="宋体" w:hAnsi="宋体" w:hint="eastAsia"/>
                <w:szCs w:val="21"/>
              </w:rPr>
            </w:pPr>
            <w:r w:rsidRPr="00100AEF">
              <w:rPr>
                <w:rFonts w:ascii="宋体" w:hAnsi="宋体" w:hint="eastAsia"/>
                <w:szCs w:val="21"/>
              </w:rPr>
              <w:t>建设此子系统的意义：</w:t>
            </w:r>
          </w:p>
          <w:p w14:paraId="7B8073F3" w14:textId="1735F05D" w:rsidR="003222E8" w:rsidRPr="00100AEF" w:rsidRDefault="003222E8" w:rsidP="00100AEF">
            <w:pPr>
              <w:widowControl/>
              <w:shd w:val="clear" w:color="auto" w:fill="FFFFFF"/>
              <w:spacing w:line="440" w:lineRule="exact"/>
              <w:ind w:firstLineChars="100" w:firstLine="210"/>
              <w:jc w:val="left"/>
              <w:rPr>
                <w:rFonts w:ascii="宋体" w:hAnsi="宋体" w:hint="eastAsia"/>
                <w:szCs w:val="21"/>
              </w:rPr>
            </w:pPr>
            <w:r w:rsidRPr="00100AEF">
              <w:rPr>
                <w:rFonts w:ascii="宋体" w:hAnsi="宋体" w:hint="eastAsia"/>
                <w:szCs w:val="21"/>
              </w:rPr>
              <w:t>（1</w:t>
            </w:r>
            <w:r w:rsidR="00000B2E" w:rsidRPr="00100AEF">
              <w:rPr>
                <w:rFonts w:ascii="宋体" w:hAnsi="宋体" w:hint="eastAsia"/>
                <w:szCs w:val="21"/>
              </w:rPr>
              <w:t>）校园“一卡通”</w:t>
            </w:r>
            <w:r w:rsidRPr="00100AEF">
              <w:rPr>
                <w:rFonts w:ascii="宋体" w:hAnsi="宋体" w:hint="eastAsia"/>
                <w:szCs w:val="21"/>
              </w:rPr>
              <w:t>管理</w:t>
            </w:r>
            <w:r w:rsidR="00000B2E" w:rsidRPr="00100AEF">
              <w:rPr>
                <w:rFonts w:ascii="宋体" w:hAnsi="宋体" w:hint="eastAsia"/>
                <w:szCs w:val="21"/>
              </w:rPr>
              <w:t>信息</w:t>
            </w:r>
            <w:r w:rsidRPr="00100AEF">
              <w:rPr>
                <w:rFonts w:ascii="宋体" w:hAnsi="宋体" w:hint="eastAsia"/>
                <w:szCs w:val="21"/>
              </w:rPr>
              <w:t>系统是实现学校各部门和后勤服务部门信息化建设的手段，实现对各种资源的有效集成、整合和优化，实现资源的有效配置和充分利用，实现校务管理和后勤服务过程的优化、协调，从而大大提高高效管理水平和服务工作的效率、效果和效益。</w:t>
            </w:r>
          </w:p>
          <w:p w14:paraId="09ED2066" w14:textId="2E640688" w:rsidR="003222E8" w:rsidRPr="00100AEF" w:rsidRDefault="003222E8" w:rsidP="00100AEF">
            <w:pPr>
              <w:widowControl/>
              <w:shd w:val="clear" w:color="auto" w:fill="FFFFFF"/>
              <w:spacing w:line="440" w:lineRule="exact"/>
              <w:ind w:firstLineChars="100" w:firstLine="210"/>
              <w:jc w:val="left"/>
              <w:rPr>
                <w:rFonts w:ascii="宋体" w:hAnsi="宋体" w:hint="eastAsia"/>
                <w:szCs w:val="21"/>
              </w:rPr>
            </w:pPr>
            <w:r w:rsidRPr="00100AEF">
              <w:rPr>
                <w:rFonts w:ascii="宋体" w:hAnsi="宋体" w:hint="eastAsia"/>
                <w:szCs w:val="21"/>
              </w:rPr>
              <w:t>（2）</w:t>
            </w:r>
            <w:r w:rsidR="00000B2E" w:rsidRPr="00100AEF">
              <w:rPr>
                <w:rFonts w:ascii="宋体" w:hAnsi="宋体" w:hint="eastAsia"/>
                <w:szCs w:val="21"/>
              </w:rPr>
              <w:t>校园“一卡通”管理信息系统</w:t>
            </w:r>
            <w:r w:rsidRPr="00100AEF">
              <w:rPr>
                <w:rFonts w:ascii="宋体" w:hAnsi="宋体" w:hint="eastAsia"/>
                <w:szCs w:val="21"/>
              </w:rPr>
              <w:t>将有效缓解高校的部分校务管理和后勤管理的繁重业务，提高学校的管理水平，提高后勤服务的质量，做到减员增效。</w:t>
            </w:r>
          </w:p>
          <w:p w14:paraId="26705894" w14:textId="3D230E5F" w:rsidR="003222E8" w:rsidRPr="00100AEF" w:rsidRDefault="003222E8" w:rsidP="00100AEF">
            <w:pPr>
              <w:widowControl/>
              <w:shd w:val="clear" w:color="auto" w:fill="FFFFFF"/>
              <w:spacing w:line="440" w:lineRule="exact"/>
              <w:ind w:firstLineChars="100" w:firstLine="210"/>
              <w:jc w:val="left"/>
              <w:rPr>
                <w:rFonts w:ascii="宋体" w:hAnsi="宋体" w:hint="eastAsia"/>
                <w:szCs w:val="21"/>
              </w:rPr>
            </w:pPr>
            <w:r w:rsidRPr="00100AEF">
              <w:rPr>
                <w:rFonts w:ascii="宋体" w:hAnsi="宋体" w:hint="eastAsia"/>
                <w:szCs w:val="21"/>
              </w:rPr>
              <w:t>（3）</w:t>
            </w:r>
            <w:r w:rsidR="00000B2E" w:rsidRPr="00100AEF">
              <w:rPr>
                <w:rFonts w:ascii="宋体" w:hAnsi="宋体" w:hint="eastAsia"/>
                <w:szCs w:val="21"/>
              </w:rPr>
              <w:t>校园“一卡通”管理信息系统</w:t>
            </w:r>
            <w:r w:rsidRPr="00100AEF">
              <w:rPr>
                <w:rFonts w:ascii="宋体" w:hAnsi="宋体"/>
                <w:szCs w:val="21"/>
              </w:rPr>
              <w:t>规范信息资源,提高财务管理水平</w:t>
            </w:r>
            <w:r w:rsidRPr="00100AEF">
              <w:rPr>
                <w:rFonts w:ascii="宋体" w:hAnsi="宋体" w:hint="eastAsia"/>
                <w:szCs w:val="21"/>
              </w:rPr>
              <w:t>，</w:t>
            </w:r>
            <w:r w:rsidRPr="00100AEF">
              <w:rPr>
                <w:rFonts w:ascii="宋体" w:hAnsi="宋体"/>
                <w:szCs w:val="21"/>
              </w:rPr>
              <w:t>规范了校内收费管理,堵塞了财务漏洞</w:t>
            </w:r>
            <w:r w:rsidRPr="00100AEF">
              <w:rPr>
                <w:rFonts w:ascii="宋体" w:hAnsi="宋体" w:hint="eastAsia"/>
                <w:szCs w:val="21"/>
              </w:rPr>
              <w:t>，</w:t>
            </w:r>
            <w:r w:rsidRPr="00100AEF">
              <w:rPr>
                <w:rFonts w:ascii="宋体" w:hAnsi="宋体"/>
                <w:szCs w:val="21"/>
              </w:rPr>
              <w:t>改进了财务管理方式,提高财务管理效率</w:t>
            </w:r>
            <w:r w:rsidRPr="00100AEF">
              <w:rPr>
                <w:rFonts w:ascii="宋体" w:hAnsi="宋体" w:hint="eastAsia"/>
                <w:szCs w:val="21"/>
              </w:rPr>
              <w:t>，</w:t>
            </w:r>
            <w:r w:rsidRPr="00100AEF">
              <w:rPr>
                <w:rFonts w:ascii="宋体" w:hAnsi="宋体"/>
                <w:szCs w:val="21"/>
              </w:rPr>
              <w:t>改进了财务管理方式,提高财务管理效率</w:t>
            </w:r>
            <w:r w:rsidRPr="00100AEF">
              <w:rPr>
                <w:rFonts w:ascii="宋体" w:hAnsi="宋体" w:hint="eastAsia"/>
                <w:szCs w:val="21"/>
              </w:rPr>
              <w:t>，</w:t>
            </w:r>
            <w:r w:rsidRPr="00100AEF">
              <w:rPr>
                <w:rFonts w:ascii="宋体" w:hAnsi="宋体"/>
                <w:szCs w:val="21"/>
              </w:rPr>
              <w:t>灵活的缴费方式,改善了财务服务的质量</w:t>
            </w:r>
            <w:r w:rsidRPr="00100AEF">
              <w:rPr>
                <w:rFonts w:ascii="宋体" w:hAnsi="宋体" w:hint="eastAsia"/>
                <w:szCs w:val="21"/>
              </w:rPr>
              <w:t>。</w:t>
            </w:r>
          </w:p>
          <w:p w14:paraId="59A9C63F" w14:textId="77777777" w:rsidR="003222E8" w:rsidRPr="00100AEF" w:rsidRDefault="003222E8" w:rsidP="00100AEF">
            <w:pPr>
              <w:widowControl/>
              <w:shd w:val="clear" w:color="auto" w:fill="FFFFFF"/>
              <w:spacing w:line="440" w:lineRule="exact"/>
              <w:ind w:firstLineChars="100" w:firstLine="210"/>
              <w:jc w:val="left"/>
              <w:rPr>
                <w:rFonts w:ascii="宋体" w:hAnsi="宋体" w:hint="eastAsia"/>
                <w:szCs w:val="21"/>
              </w:rPr>
            </w:pPr>
            <w:r w:rsidRPr="00100AEF">
              <w:rPr>
                <w:rFonts w:ascii="宋体" w:hAnsi="宋体" w:hint="eastAsia"/>
                <w:szCs w:val="21"/>
              </w:rPr>
              <w:t>（4）</w:t>
            </w:r>
            <w:r w:rsidRPr="00100AEF">
              <w:rPr>
                <w:rFonts w:ascii="宋体" w:hAnsi="宋体"/>
                <w:szCs w:val="21"/>
              </w:rPr>
              <w:t>校园</w:t>
            </w:r>
            <w:r w:rsidRPr="00100AEF">
              <w:rPr>
                <w:rFonts w:ascii="宋体" w:hAnsi="宋体" w:hint="eastAsia"/>
                <w:szCs w:val="21"/>
              </w:rPr>
              <w:t>“一卡通”系统</w:t>
            </w:r>
            <w:r w:rsidRPr="00100AEF">
              <w:rPr>
                <w:rFonts w:ascii="宋体" w:hAnsi="宋体"/>
                <w:szCs w:val="21"/>
              </w:rPr>
              <w:t>作为数字化校园建设的切入点</w:t>
            </w:r>
            <w:r w:rsidRPr="00100AEF">
              <w:rPr>
                <w:rFonts w:ascii="宋体" w:hAnsi="宋体" w:hint="eastAsia"/>
                <w:szCs w:val="21"/>
              </w:rPr>
              <w:t>，</w:t>
            </w:r>
            <w:r w:rsidRPr="00100AEF">
              <w:rPr>
                <w:rFonts w:ascii="宋体" w:hAnsi="宋体"/>
                <w:szCs w:val="21"/>
              </w:rPr>
              <w:t>为校园管理提供了具有开放性、灵活性的服务管理平台</w:t>
            </w:r>
            <w:r w:rsidRPr="00100AEF">
              <w:rPr>
                <w:rFonts w:ascii="宋体" w:hAnsi="宋体" w:hint="eastAsia"/>
                <w:szCs w:val="21"/>
              </w:rPr>
              <w:t>，</w:t>
            </w:r>
            <w:r w:rsidRPr="00100AEF">
              <w:rPr>
                <w:rFonts w:ascii="宋体" w:hAnsi="宋体"/>
                <w:szCs w:val="21"/>
              </w:rPr>
              <w:t>是促进高校管理改革</w:t>
            </w:r>
            <w:r w:rsidRPr="00100AEF">
              <w:rPr>
                <w:rFonts w:ascii="宋体" w:hAnsi="宋体" w:hint="eastAsia"/>
                <w:szCs w:val="21"/>
              </w:rPr>
              <w:t>、</w:t>
            </w:r>
            <w:r w:rsidRPr="00100AEF">
              <w:rPr>
                <w:rFonts w:ascii="宋体" w:hAnsi="宋体"/>
                <w:szCs w:val="21"/>
              </w:rPr>
              <w:t>提高工作效率和质量的重要途径</w:t>
            </w:r>
            <w:r w:rsidRPr="00100AEF">
              <w:rPr>
                <w:rFonts w:ascii="宋体" w:hAnsi="宋体" w:hint="eastAsia"/>
                <w:szCs w:val="21"/>
              </w:rPr>
              <w:t>，</w:t>
            </w:r>
            <w:r w:rsidRPr="00100AEF">
              <w:rPr>
                <w:rFonts w:ascii="宋体" w:hAnsi="宋体"/>
                <w:szCs w:val="21"/>
              </w:rPr>
              <w:t>是促进高校财务管理信息建设</w:t>
            </w:r>
            <w:r w:rsidRPr="00100AEF">
              <w:rPr>
                <w:rFonts w:ascii="宋体" w:hAnsi="宋体" w:hint="eastAsia"/>
                <w:szCs w:val="21"/>
              </w:rPr>
              <w:t>，</w:t>
            </w:r>
            <w:r w:rsidRPr="00100AEF">
              <w:rPr>
                <w:rFonts w:ascii="宋体" w:hAnsi="宋体"/>
                <w:szCs w:val="21"/>
              </w:rPr>
              <w:t>提高财务管理水平和管理效益的重要举措。</w:t>
            </w:r>
          </w:p>
          <w:p w14:paraId="74FBFC5B" w14:textId="68C5651F" w:rsidR="00DE27C3" w:rsidRPr="003222E8" w:rsidRDefault="00DE27C3" w:rsidP="005248B6">
            <w:pPr>
              <w:spacing w:line="440" w:lineRule="exact"/>
              <w:rPr>
                <w:rFonts w:ascii="Verdana" w:hAnsi="Verdana"/>
                <w:b/>
                <w:color w:val="000000"/>
                <w:sz w:val="22"/>
                <w:szCs w:val="22"/>
              </w:rPr>
            </w:pPr>
          </w:p>
          <w:p w14:paraId="09B0F9E2" w14:textId="77777777" w:rsidR="002A09D5" w:rsidRDefault="002A09D5" w:rsidP="00AF7F1C">
            <w:pPr>
              <w:spacing w:line="360" w:lineRule="auto"/>
              <w:rPr>
                <w:rFonts w:asciiTheme="minorEastAsia" w:hAnsiTheme="minorEastAsia" w:cstheme="minorEastAsia"/>
                <w:szCs w:val="21"/>
                <w:shd w:val="clear" w:color="auto" w:fill="FFFFFF"/>
              </w:rPr>
            </w:pPr>
          </w:p>
          <w:p w14:paraId="6DF1FDBB" w14:textId="77777777" w:rsidR="00DF540C" w:rsidRDefault="00DF540C" w:rsidP="00AF7F1C">
            <w:pPr>
              <w:spacing w:line="360" w:lineRule="auto"/>
              <w:rPr>
                <w:rFonts w:asciiTheme="minorEastAsia" w:hAnsiTheme="minorEastAsia" w:cstheme="minorEastAsia"/>
                <w:szCs w:val="21"/>
                <w:shd w:val="clear" w:color="auto" w:fill="FFFFFF"/>
              </w:rPr>
            </w:pPr>
          </w:p>
          <w:p w14:paraId="4AE88304" w14:textId="77777777" w:rsidR="00DF540C" w:rsidRDefault="00DF540C" w:rsidP="00AF7F1C">
            <w:pPr>
              <w:spacing w:line="360" w:lineRule="auto"/>
              <w:rPr>
                <w:rFonts w:asciiTheme="minorEastAsia" w:hAnsiTheme="minorEastAsia" w:cstheme="minorEastAsia"/>
                <w:szCs w:val="21"/>
                <w:shd w:val="clear" w:color="auto" w:fill="FFFFFF"/>
              </w:rPr>
            </w:pPr>
          </w:p>
          <w:p w14:paraId="26861792" w14:textId="77777777" w:rsidR="00DF540C" w:rsidRDefault="00DF540C" w:rsidP="00AF7F1C">
            <w:pPr>
              <w:spacing w:line="360" w:lineRule="auto"/>
              <w:rPr>
                <w:rFonts w:asciiTheme="minorEastAsia" w:hAnsiTheme="minorEastAsia" w:cstheme="minorEastAsia"/>
                <w:szCs w:val="21"/>
                <w:shd w:val="clear" w:color="auto" w:fill="FFFFFF"/>
              </w:rPr>
            </w:pPr>
          </w:p>
          <w:p w14:paraId="05496ED0" w14:textId="77777777" w:rsidR="00DF540C" w:rsidRDefault="00DF540C" w:rsidP="00AF7F1C">
            <w:pPr>
              <w:spacing w:line="360" w:lineRule="auto"/>
              <w:rPr>
                <w:rFonts w:asciiTheme="minorEastAsia" w:hAnsiTheme="minorEastAsia" w:cstheme="minorEastAsia"/>
                <w:szCs w:val="21"/>
                <w:shd w:val="clear" w:color="auto" w:fill="FFFFFF"/>
              </w:rPr>
            </w:pPr>
          </w:p>
          <w:p w14:paraId="69E4D598" w14:textId="77777777" w:rsidR="00DF540C" w:rsidRDefault="00DF540C" w:rsidP="00AF7F1C">
            <w:pPr>
              <w:spacing w:line="360" w:lineRule="auto"/>
              <w:rPr>
                <w:rFonts w:asciiTheme="minorEastAsia" w:hAnsiTheme="minorEastAsia" w:cstheme="minorEastAsia"/>
                <w:szCs w:val="21"/>
                <w:shd w:val="clear" w:color="auto" w:fill="FFFFFF"/>
              </w:rPr>
            </w:pPr>
          </w:p>
          <w:p w14:paraId="47368D0B" w14:textId="77777777" w:rsidR="00DF540C" w:rsidRDefault="00DF540C" w:rsidP="00AF7F1C">
            <w:pPr>
              <w:spacing w:line="360" w:lineRule="auto"/>
              <w:rPr>
                <w:rFonts w:asciiTheme="minorEastAsia" w:hAnsiTheme="minorEastAsia" w:cstheme="minorEastAsia"/>
                <w:szCs w:val="21"/>
                <w:shd w:val="clear" w:color="auto" w:fill="FFFFFF"/>
              </w:rPr>
            </w:pPr>
          </w:p>
          <w:p w14:paraId="7BAB5F38" w14:textId="77777777" w:rsidR="00DF540C" w:rsidRDefault="00DF540C" w:rsidP="00AF7F1C">
            <w:pPr>
              <w:spacing w:line="360" w:lineRule="auto"/>
              <w:rPr>
                <w:rFonts w:asciiTheme="minorEastAsia" w:hAnsiTheme="minorEastAsia" w:cstheme="minorEastAsia"/>
                <w:szCs w:val="21"/>
                <w:shd w:val="clear" w:color="auto" w:fill="FFFFFF"/>
              </w:rPr>
            </w:pPr>
          </w:p>
          <w:p w14:paraId="3CA2ED8D" w14:textId="12CDC92C" w:rsidR="00DF540C" w:rsidRDefault="00DF540C" w:rsidP="00AF7F1C">
            <w:pPr>
              <w:spacing w:line="360" w:lineRule="auto"/>
              <w:rPr>
                <w:rFonts w:asciiTheme="minorEastAsia" w:hAnsiTheme="minorEastAsia" w:cstheme="minorEastAsia"/>
                <w:szCs w:val="21"/>
                <w:shd w:val="clear" w:color="auto" w:fill="FFFFFF"/>
              </w:rPr>
            </w:pPr>
          </w:p>
        </w:tc>
      </w:tr>
    </w:tbl>
    <w:p w14:paraId="3ACAAD42" w14:textId="77777777" w:rsidR="00DE27C3" w:rsidRDefault="00DE27C3" w:rsidP="008F636F"/>
    <w:tbl>
      <w:tblPr>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3170"/>
        <w:gridCol w:w="4537"/>
      </w:tblGrid>
      <w:tr w:rsidR="00DE27C3" w14:paraId="39AEA1DA" w14:textId="77777777" w:rsidTr="008003FB">
        <w:trPr>
          <w:trHeight w:val="5801"/>
        </w:trPr>
        <w:tc>
          <w:tcPr>
            <w:tcW w:w="1561" w:type="dxa"/>
            <w:tcBorders>
              <w:bottom w:val="single" w:sz="4" w:space="0" w:color="auto"/>
            </w:tcBorders>
            <w:vAlign w:val="center"/>
          </w:tcPr>
          <w:p w14:paraId="0C659D6A" w14:textId="608ADC5C" w:rsidR="008003FB" w:rsidRPr="00100AEF" w:rsidRDefault="00C37D45" w:rsidP="008003FB">
            <w:pPr>
              <w:adjustRightInd w:val="0"/>
              <w:snapToGrid w:val="0"/>
              <w:jc w:val="center"/>
              <w:rPr>
                <w:szCs w:val="21"/>
              </w:rPr>
            </w:pPr>
            <w:commentRangeStart w:id="6"/>
            <w:r w:rsidRPr="00100AEF">
              <w:rPr>
                <w:rFonts w:ascii="Verdana" w:hAnsi="Verdana" w:hint="eastAsia"/>
                <w:color w:val="000000"/>
                <w:szCs w:val="21"/>
              </w:rPr>
              <w:lastRenderedPageBreak/>
              <w:t>文献综述</w:t>
            </w:r>
            <w:commentRangeEnd w:id="6"/>
            <w:r w:rsidR="00A66F80" w:rsidRPr="00100AEF">
              <w:rPr>
                <w:rStyle w:val="aa"/>
              </w:rPr>
              <w:commentReference w:id="6"/>
            </w:r>
          </w:p>
        </w:tc>
        <w:tc>
          <w:tcPr>
            <w:tcW w:w="7707" w:type="dxa"/>
            <w:gridSpan w:val="2"/>
            <w:tcBorders>
              <w:bottom w:val="single" w:sz="4" w:space="0" w:color="auto"/>
            </w:tcBorders>
          </w:tcPr>
          <w:p w14:paraId="1DD881E2" w14:textId="2DE4993B" w:rsidR="004C1511" w:rsidRPr="00100AEF" w:rsidRDefault="00C37D45" w:rsidP="00100AEF">
            <w:pPr>
              <w:pStyle w:val="a7"/>
              <w:shd w:val="clear" w:color="auto" w:fill="FFFFFF"/>
              <w:spacing w:beforeAutospacing="0" w:afterAutospacing="0" w:line="440" w:lineRule="exact"/>
              <w:ind w:firstLineChars="200" w:firstLine="452"/>
              <w:rPr>
                <w:rFonts w:hint="eastAsia"/>
                <w:spacing w:val="8"/>
                <w:sz w:val="21"/>
                <w:szCs w:val="21"/>
              </w:rPr>
            </w:pPr>
            <w:r w:rsidRPr="00100AEF">
              <w:rPr>
                <w:rFonts w:hint="eastAsia"/>
                <w:spacing w:val="8"/>
                <w:sz w:val="21"/>
                <w:szCs w:val="21"/>
              </w:rPr>
              <w:t>为顺利开展该课题，</w:t>
            </w:r>
            <w:r w:rsidRPr="00100AEF">
              <w:rPr>
                <w:spacing w:val="8"/>
                <w:sz w:val="21"/>
                <w:szCs w:val="21"/>
              </w:rPr>
              <w:t>围绕</w:t>
            </w:r>
            <w:r w:rsidR="003222E8" w:rsidRPr="00100AEF">
              <w:rPr>
                <w:rFonts w:hint="eastAsia"/>
                <w:spacing w:val="8"/>
                <w:sz w:val="21"/>
                <w:szCs w:val="21"/>
              </w:rPr>
              <w:t>一卡通管理信息系统在校园</w:t>
            </w:r>
            <w:r w:rsidRPr="00100AEF">
              <w:rPr>
                <w:rFonts w:hint="eastAsia"/>
                <w:spacing w:val="8"/>
                <w:sz w:val="21"/>
                <w:szCs w:val="21"/>
              </w:rPr>
              <w:t>的应用</w:t>
            </w:r>
            <w:r w:rsidRPr="00100AEF">
              <w:rPr>
                <w:spacing w:val="8"/>
                <w:sz w:val="21"/>
                <w:szCs w:val="21"/>
              </w:rPr>
              <w:t>，查阅了一些著名的学术期刊杂志和专业书籍，检索了一些比较好的专业网站，收集了相关的知识要点，并且进行了仔细的阅读和研究，研究</w:t>
            </w:r>
            <w:r w:rsidRPr="00100AEF">
              <w:rPr>
                <w:rFonts w:hint="eastAsia"/>
                <w:spacing w:val="8"/>
                <w:sz w:val="21"/>
                <w:szCs w:val="21"/>
              </w:rPr>
              <w:t>结果</w:t>
            </w:r>
            <w:r w:rsidRPr="00100AEF">
              <w:rPr>
                <w:spacing w:val="8"/>
                <w:sz w:val="21"/>
                <w:szCs w:val="21"/>
              </w:rPr>
              <w:t>如下：</w:t>
            </w:r>
          </w:p>
          <w:p w14:paraId="15FB862F" w14:textId="3CA022CC" w:rsidR="004C1511" w:rsidRPr="00100AEF" w:rsidRDefault="004C1511" w:rsidP="00100AEF">
            <w:pPr>
              <w:pStyle w:val="a7"/>
              <w:shd w:val="clear" w:color="auto" w:fill="FFFFFF"/>
              <w:spacing w:beforeAutospacing="0" w:afterAutospacing="0" w:line="440" w:lineRule="exact"/>
              <w:ind w:firstLine="454"/>
              <w:rPr>
                <w:rFonts w:hint="eastAsia"/>
                <w:spacing w:val="8"/>
                <w:sz w:val="21"/>
                <w:szCs w:val="21"/>
              </w:rPr>
            </w:pPr>
            <w:r w:rsidRPr="00100AEF">
              <w:rPr>
                <w:rFonts w:hint="eastAsia"/>
                <w:spacing w:val="8"/>
                <w:sz w:val="21"/>
                <w:szCs w:val="21"/>
              </w:rPr>
              <w:t>摘要:</w:t>
            </w:r>
            <w:hyperlink r:id="rId13" w:tooltip="校园一卡通" w:history="1">
              <w:r w:rsidRPr="00100AEF">
                <w:rPr>
                  <w:spacing w:val="8"/>
                  <w:sz w:val="21"/>
                  <w:szCs w:val="21"/>
                </w:rPr>
                <w:t>校园</w:t>
              </w:r>
              <w:r w:rsidRPr="00100AEF">
                <w:rPr>
                  <w:rFonts w:hint="eastAsia"/>
                  <w:spacing w:val="8"/>
                  <w:sz w:val="21"/>
                  <w:szCs w:val="21"/>
                </w:rPr>
                <w:t>“</w:t>
              </w:r>
              <w:r w:rsidRPr="00100AEF">
                <w:rPr>
                  <w:spacing w:val="8"/>
                  <w:sz w:val="21"/>
                  <w:szCs w:val="21"/>
                </w:rPr>
                <w:t>一卡通</w:t>
              </w:r>
            </w:hyperlink>
            <w:r w:rsidRPr="00100AEF">
              <w:rPr>
                <w:rFonts w:hint="eastAsia"/>
                <w:spacing w:val="8"/>
                <w:sz w:val="21"/>
                <w:szCs w:val="21"/>
              </w:rPr>
              <w:t>”</w:t>
            </w:r>
            <w:r w:rsidRPr="00100AEF">
              <w:rPr>
                <w:spacing w:val="8"/>
                <w:sz w:val="21"/>
                <w:szCs w:val="21"/>
              </w:rPr>
              <w:t>系统是信息化发展的必然趋势，是高校现代化管理和校园数字化的标志</w:t>
            </w:r>
            <w:hyperlink r:id="rId14" w:tgtFrame="_blank" w:tooltip="一卡通" w:history="1">
              <w:r w:rsidRPr="00100AEF">
                <w:rPr>
                  <w:spacing w:val="8"/>
                  <w:sz w:val="21"/>
                  <w:szCs w:val="21"/>
                </w:rPr>
                <w:t>。</w:t>
              </w:r>
            </w:hyperlink>
            <w:hyperlink r:id="rId15" w:tgtFrame="_blank" w:tooltip="校园一卡通" w:history="1">
              <w:r w:rsidRPr="00100AEF">
                <w:rPr>
                  <w:spacing w:val="8"/>
                  <w:sz w:val="21"/>
                  <w:szCs w:val="21"/>
                </w:rPr>
                <w:t>校园</w:t>
              </w:r>
              <w:r w:rsidRPr="00100AEF">
                <w:rPr>
                  <w:rFonts w:hint="eastAsia"/>
                  <w:spacing w:val="8"/>
                  <w:sz w:val="21"/>
                  <w:szCs w:val="21"/>
                </w:rPr>
                <w:t>“</w:t>
              </w:r>
              <w:r w:rsidRPr="00100AEF">
                <w:rPr>
                  <w:spacing w:val="8"/>
                  <w:sz w:val="21"/>
                  <w:szCs w:val="21"/>
                </w:rPr>
                <w:t>一卡通</w:t>
              </w:r>
            </w:hyperlink>
            <w:r w:rsidRPr="00100AEF">
              <w:rPr>
                <w:rFonts w:hint="eastAsia"/>
                <w:spacing w:val="8"/>
                <w:sz w:val="21"/>
                <w:szCs w:val="21"/>
              </w:rPr>
              <w:t>”</w:t>
            </w:r>
            <w:r w:rsidRPr="00100AEF">
              <w:rPr>
                <w:spacing w:val="8"/>
                <w:sz w:val="21"/>
                <w:szCs w:val="21"/>
              </w:rPr>
              <w:t>系统将使整合前各院部的原有业务和管理体系相对独立的现象得到有效整合，减少资源浪费和重复建设，达到业务流程重组。校园</w:t>
            </w:r>
            <w:r w:rsidRPr="00100AEF">
              <w:rPr>
                <w:rFonts w:hint="eastAsia"/>
                <w:spacing w:val="8"/>
                <w:sz w:val="21"/>
                <w:szCs w:val="21"/>
              </w:rPr>
              <w:t>“</w:t>
            </w:r>
            <w:hyperlink r:id="rId16" w:tgtFrame="_blank" w:tooltip="一卡通" w:history="1">
              <w:r w:rsidRPr="00100AEF">
                <w:rPr>
                  <w:spacing w:val="8"/>
                  <w:sz w:val="21"/>
                  <w:szCs w:val="21"/>
                </w:rPr>
                <w:t>一卡通</w:t>
              </w:r>
            </w:hyperlink>
            <w:r w:rsidRPr="00100AEF">
              <w:rPr>
                <w:rFonts w:hint="eastAsia"/>
                <w:spacing w:val="8"/>
                <w:sz w:val="21"/>
                <w:szCs w:val="21"/>
              </w:rPr>
              <w:t>”</w:t>
            </w:r>
            <w:r w:rsidRPr="00100AEF">
              <w:rPr>
                <w:spacing w:val="8"/>
                <w:sz w:val="21"/>
                <w:szCs w:val="21"/>
              </w:rPr>
              <w:t>系统将有效促进数字化校园建设的进</w:t>
            </w:r>
            <w:r w:rsidRPr="00100AEF">
              <w:rPr>
                <w:rFonts w:hint="eastAsia"/>
                <w:spacing w:val="8"/>
                <w:sz w:val="21"/>
                <w:szCs w:val="21"/>
              </w:rPr>
              <w:t>程。</w:t>
            </w:r>
          </w:p>
          <w:p w14:paraId="6D576CB3" w14:textId="6FCB375A" w:rsidR="004C1511" w:rsidRPr="00100AEF" w:rsidRDefault="004C1511" w:rsidP="00100AEF">
            <w:pPr>
              <w:pStyle w:val="a7"/>
              <w:shd w:val="clear" w:color="auto" w:fill="FFFFFF"/>
              <w:spacing w:beforeAutospacing="0" w:afterAutospacing="0" w:line="440" w:lineRule="exact"/>
              <w:ind w:firstLineChars="200" w:firstLine="452"/>
              <w:rPr>
                <w:rFonts w:hint="eastAsia"/>
                <w:spacing w:val="8"/>
                <w:sz w:val="21"/>
                <w:szCs w:val="21"/>
              </w:rPr>
            </w:pPr>
            <w:r w:rsidRPr="00100AEF">
              <w:rPr>
                <w:rFonts w:hint="eastAsia"/>
                <w:spacing w:val="8"/>
                <w:sz w:val="21"/>
                <w:szCs w:val="21"/>
              </w:rPr>
              <w:t>关键词:校园“一卡通”</w:t>
            </w:r>
            <w:r w:rsidR="00E10432" w:rsidRPr="00100AEF">
              <w:rPr>
                <w:rFonts w:hint="eastAsia"/>
                <w:spacing w:val="8"/>
                <w:sz w:val="21"/>
                <w:szCs w:val="21"/>
              </w:rPr>
              <w:t>，</w:t>
            </w:r>
            <w:r w:rsidRPr="00100AEF">
              <w:rPr>
                <w:rFonts w:hint="eastAsia"/>
                <w:spacing w:val="8"/>
                <w:sz w:val="21"/>
                <w:szCs w:val="21"/>
              </w:rPr>
              <w:t>结算管理</w:t>
            </w:r>
            <w:r w:rsidR="00E10432" w:rsidRPr="00100AEF">
              <w:rPr>
                <w:rFonts w:hint="eastAsia"/>
                <w:spacing w:val="8"/>
                <w:sz w:val="21"/>
                <w:szCs w:val="21"/>
              </w:rPr>
              <w:t>，</w:t>
            </w:r>
            <w:r w:rsidRPr="00100AEF">
              <w:rPr>
                <w:rFonts w:hint="eastAsia"/>
                <w:spacing w:val="8"/>
                <w:sz w:val="21"/>
                <w:szCs w:val="21"/>
              </w:rPr>
              <w:t xml:space="preserve">系统构建  </w:t>
            </w:r>
          </w:p>
          <w:p w14:paraId="4DF1EEA3" w14:textId="77777777" w:rsidR="004C1511" w:rsidRPr="00100AEF" w:rsidRDefault="004C1511" w:rsidP="00100AEF">
            <w:pPr>
              <w:pStyle w:val="a7"/>
              <w:shd w:val="clear" w:color="auto" w:fill="FFFFFF"/>
              <w:spacing w:beforeAutospacing="0" w:afterAutospacing="0" w:line="440" w:lineRule="exact"/>
              <w:ind w:firstLineChars="200" w:firstLine="452"/>
              <w:rPr>
                <w:rFonts w:hint="eastAsia"/>
                <w:spacing w:val="8"/>
                <w:sz w:val="21"/>
                <w:szCs w:val="21"/>
              </w:rPr>
            </w:pPr>
            <w:r w:rsidRPr="00100AEF">
              <w:rPr>
                <w:spacing w:val="8"/>
                <w:sz w:val="21"/>
                <w:szCs w:val="21"/>
              </w:rPr>
              <w:t>随着校园数字化建设的逐步深入，校园内的各种信息资源整合已经进入全面规划和实施阶段，使校园</w:t>
            </w:r>
            <w:r w:rsidRPr="00100AEF">
              <w:rPr>
                <w:rFonts w:hint="eastAsia"/>
                <w:spacing w:val="8"/>
                <w:sz w:val="21"/>
                <w:szCs w:val="21"/>
              </w:rPr>
              <w:t>“</w:t>
            </w:r>
            <w:r w:rsidRPr="00100AEF">
              <w:rPr>
                <w:spacing w:val="8"/>
                <w:sz w:val="21"/>
                <w:szCs w:val="21"/>
              </w:rPr>
              <w:t>一卡通</w:t>
            </w:r>
            <w:r w:rsidRPr="00100AEF">
              <w:rPr>
                <w:rFonts w:hint="eastAsia"/>
                <w:spacing w:val="8"/>
                <w:sz w:val="21"/>
                <w:szCs w:val="21"/>
              </w:rPr>
              <w:t>”</w:t>
            </w:r>
            <w:r w:rsidRPr="00100AEF">
              <w:rPr>
                <w:spacing w:val="8"/>
                <w:sz w:val="21"/>
                <w:szCs w:val="21"/>
              </w:rPr>
              <w:t>系统成为校园信息化建设有机的组成部分。通过这样的有机结合，可以避免重复投入，提高建设进度，为系统间的资源共享打下基础。校园</w:t>
            </w:r>
            <w:r w:rsidRPr="00100AEF">
              <w:rPr>
                <w:rFonts w:hint="eastAsia"/>
                <w:spacing w:val="8"/>
                <w:sz w:val="21"/>
                <w:szCs w:val="21"/>
              </w:rPr>
              <w:t>“</w:t>
            </w:r>
            <w:r w:rsidRPr="00100AEF">
              <w:rPr>
                <w:spacing w:val="8"/>
                <w:sz w:val="21"/>
                <w:szCs w:val="21"/>
              </w:rPr>
              <w:t>一卡通</w:t>
            </w:r>
            <w:r w:rsidRPr="00100AEF">
              <w:rPr>
                <w:rFonts w:hint="eastAsia"/>
                <w:spacing w:val="8"/>
                <w:sz w:val="21"/>
                <w:szCs w:val="21"/>
              </w:rPr>
              <w:t>”</w:t>
            </w:r>
            <w:r w:rsidRPr="00100AEF">
              <w:rPr>
                <w:spacing w:val="8"/>
                <w:sz w:val="21"/>
                <w:szCs w:val="21"/>
              </w:rPr>
              <w:t>系统最根本的需求是“信息共享、集中控制”，因此系统的设计不应是各单个功能的简单组合，从统一网络平台、统一数据库、统一的身份认证体系、数据传输安全、各类管理系统接口、异常处理等</w:t>
            </w:r>
            <w:hyperlink r:id="rId17" w:tgtFrame="_blank" w:history="1">
              <w:r w:rsidRPr="00100AEF">
                <w:rPr>
                  <w:sz w:val="21"/>
                  <w:szCs w:val="21"/>
                </w:rPr>
                <w:t>软件</w:t>
              </w:r>
            </w:hyperlink>
            <w:r w:rsidRPr="00100AEF">
              <w:rPr>
                <w:spacing w:val="8"/>
                <w:sz w:val="21"/>
                <w:szCs w:val="21"/>
              </w:rPr>
              <w:t>总体设计思路的技术实现考虑，使各管理系统，各读卡终端设备综合性能的智能化达到最佳系统设计。</w:t>
            </w:r>
          </w:p>
          <w:p w14:paraId="555CB45C" w14:textId="77777777" w:rsidR="004C1511" w:rsidRPr="00100AEF" w:rsidRDefault="004C1511" w:rsidP="00100AEF">
            <w:pPr>
              <w:pStyle w:val="a7"/>
              <w:shd w:val="clear" w:color="auto" w:fill="FFFFFF"/>
              <w:spacing w:beforeAutospacing="0" w:afterAutospacing="0" w:line="440" w:lineRule="exact"/>
              <w:ind w:firstLineChars="146" w:firstLine="331"/>
              <w:rPr>
                <w:rFonts w:cs="Arial" w:hint="eastAsia"/>
                <w:sz w:val="21"/>
                <w:szCs w:val="21"/>
              </w:rPr>
            </w:pPr>
            <w:r w:rsidRPr="00100AEF">
              <w:rPr>
                <w:rFonts w:hint="eastAsia"/>
                <w:b/>
                <w:spacing w:val="8"/>
                <w:sz w:val="21"/>
                <w:szCs w:val="21"/>
              </w:rPr>
              <w:t>（一）</w:t>
            </w:r>
            <w:r w:rsidRPr="00100AEF">
              <w:rPr>
                <w:rStyle w:val="af0"/>
                <w:sz w:val="21"/>
                <w:szCs w:val="21"/>
              </w:rPr>
              <w:t>校园</w:t>
            </w:r>
            <w:r w:rsidRPr="00100AEF">
              <w:rPr>
                <w:rStyle w:val="af0"/>
                <w:rFonts w:hint="eastAsia"/>
                <w:sz w:val="21"/>
                <w:szCs w:val="21"/>
              </w:rPr>
              <w:t>“</w:t>
            </w:r>
            <w:r w:rsidRPr="00100AEF">
              <w:rPr>
                <w:rStyle w:val="af0"/>
                <w:sz w:val="21"/>
                <w:szCs w:val="21"/>
              </w:rPr>
              <w:t>一卡通</w:t>
            </w:r>
            <w:r w:rsidRPr="00100AEF">
              <w:rPr>
                <w:rStyle w:val="af0"/>
                <w:rFonts w:hint="eastAsia"/>
                <w:sz w:val="21"/>
                <w:szCs w:val="21"/>
              </w:rPr>
              <w:t>”</w:t>
            </w:r>
            <w:r w:rsidRPr="00100AEF">
              <w:rPr>
                <w:rStyle w:val="af0"/>
                <w:sz w:val="21"/>
                <w:szCs w:val="21"/>
              </w:rPr>
              <w:t>系统的技术特点与功能</w:t>
            </w:r>
          </w:p>
          <w:p w14:paraId="608022C2" w14:textId="77777777" w:rsidR="004C1511" w:rsidRPr="00100AEF" w:rsidRDefault="004C1511" w:rsidP="00100AEF">
            <w:pPr>
              <w:spacing w:line="440" w:lineRule="exact"/>
              <w:ind w:firstLineChars="200" w:firstLine="420"/>
              <w:rPr>
                <w:rFonts w:ascii="宋体" w:hAnsi="宋体" w:hint="eastAsia"/>
                <w:szCs w:val="21"/>
              </w:rPr>
            </w:pPr>
            <w:r w:rsidRPr="00100AEF">
              <w:rPr>
                <w:rFonts w:ascii="宋体" w:hAnsi="宋体" w:hint="eastAsia"/>
                <w:szCs w:val="21"/>
              </w:rPr>
              <w:t>康丽在校园“一卡通”系统设计方案中提到，</w:t>
            </w:r>
            <w:r w:rsidRPr="00100AEF">
              <w:rPr>
                <w:rFonts w:ascii="宋体" w:hAnsi="宋体"/>
                <w:szCs w:val="21"/>
              </w:rPr>
              <w:t>校园IC卡</w:t>
            </w:r>
            <w:r w:rsidRPr="00100AEF">
              <w:rPr>
                <w:rFonts w:ascii="宋体" w:hAnsi="宋体" w:hint="eastAsia"/>
                <w:szCs w:val="21"/>
              </w:rPr>
              <w:t>“</w:t>
            </w:r>
            <w:r w:rsidRPr="00100AEF">
              <w:rPr>
                <w:rFonts w:ascii="宋体" w:hAnsi="宋体"/>
                <w:szCs w:val="21"/>
              </w:rPr>
              <w:t>一卡通</w:t>
            </w:r>
            <w:r w:rsidRPr="00100AEF">
              <w:rPr>
                <w:rFonts w:ascii="宋体" w:hAnsi="宋体" w:hint="eastAsia"/>
                <w:szCs w:val="21"/>
              </w:rPr>
              <w:t>”</w:t>
            </w:r>
            <w:r w:rsidRPr="00100AEF">
              <w:rPr>
                <w:rFonts w:ascii="宋体" w:hAnsi="宋体"/>
                <w:szCs w:val="21"/>
              </w:rPr>
              <w:t>信息管理系统的特点是利用高科技产品——非接触式IC卡作为载体，结合电子技术、非接触IC卡技术、单片机技术、计算机网络技术及数据库技术等诸多高新科技，在校园网中起着通行桥梁的作用，通过与其它各个管理系统模块的信息连接，将整个校园网有机、高效地带动起来，使得校园各个方面的工作因IC卡的高效、简便而更加顺利。</w:t>
            </w:r>
          </w:p>
          <w:p w14:paraId="2EC2578D" w14:textId="77777777" w:rsidR="004C1511" w:rsidRPr="00100AEF" w:rsidRDefault="004C1511" w:rsidP="00100AEF">
            <w:pPr>
              <w:pStyle w:val="2"/>
              <w:spacing w:before="0" w:beforeAutospacing="0" w:after="0" w:afterAutospacing="0" w:line="440" w:lineRule="exact"/>
              <w:ind w:firstLineChars="200" w:firstLine="420"/>
              <w:rPr>
                <w:rFonts w:hint="eastAsia"/>
                <w:b w:val="0"/>
                <w:sz w:val="21"/>
                <w:szCs w:val="21"/>
              </w:rPr>
            </w:pPr>
            <w:r w:rsidRPr="00100AEF">
              <w:rPr>
                <w:b w:val="0"/>
                <w:sz w:val="21"/>
                <w:szCs w:val="21"/>
              </w:rPr>
              <w:t>王冰川</w:t>
            </w:r>
            <w:r w:rsidRPr="00100AEF">
              <w:rPr>
                <w:rFonts w:hint="eastAsia"/>
                <w:b w:val="0"/>
                <w:sz w:val="21"/>
                <w:szCs w:val="21"/>
              </w:rPr>
              <w:t>在</w:t>
            </w:r>
            <w:r w:rsidRPr="00100AEF">
              <w:rPr>
                <w:b w:val="0"/>
                <w:sz w:val="21"/>
                <w:szCs w:val="21"/>
              </w:rPr>
              <w:t>对于“校园一卡通”管理系统应用情况的分析</w:t>
            </w:r>
            <w:r w:rsidRPr="00100AEF">
              <w:rPr>
                <w:rFonts w:hint="eastAsia"/>
                <w:b w:val="0"/>
                <w:sz w:val="21"/>
                <w:szCs w:val="21"/>
              </w:rPr>
              <w:t>中指出,</w:t>
            </w:r>
            <w:r w:rsidRPr="00100AEF">
              <w:rPr>
                <w:b w:val="0"/>
                <w:sz w:val="21"/>
                <w:szCs w:val="21"/>
              </w:rPr>
              <w:t>校园</w:t>
            </w:r>
            <w:r w:rsidRPr="00100AEF">
              <w:rPr>
                <w:rFonts w:hint="eastAsia"/>
                <w:b w:val="0"/>
                <w:sz w:val="21"/>
                <w:szCs w:val="21"/>
              </w:rPr>
              <w:t>“</w:t>
            </w:r>
            <w:r w:rsidRPr="00100AEF">
              <w:rPr>
                <w:b w:val="0"/>
                <w:sz w:val="21"/>
                <w:szCs w:val="21"/>
              </w:rPr>
              <w:t>一卡通</w:t>
            </w:r>
            <w:r w:rsidRPr="00100AEF">
              <w:rPr>
                <w:rFonts w:hint="eastAsia"/>
                <w:b w:val="0"/>
                <w:sz w:val="21"/>
                <w:szCs w:val="21"/>
              </w:rPr>
              <w:t>”</w:t>
            </w:r>
            <w:r w:rsidRPr="00100AEF">
              <w:rPr>
                <w:b w:val="0"/>
                <w:sz w:val="21"/>
                <w:szCs w:val="21"/>
              </w:rPr>
              <w:t xml:space="preserve">将过去的饭卡、上机卡、图书证等多种证卡功能集为一体，具有身份识别、消费支付、信息查询等多项功能, </w:t>
            </w:r>
            <w:r w:rsidRPr="00100AEF">
              <w:rPr>
                <w:rFonts w:hint="eastAsia"/>
                <w:b w:val="0"/>
                <w:sz w:val="21"/>
                <w:szCs w:val="21"/>
              </w:rPr>
              <w:t>“</w:t>
            </w:r>
            <w:r w:rsidRPr="00100AEF">
              <w:rPr>
                <w:b w:val="0"/>
                <w:sz w:val="21"/>
                <w:szCs w:val="21"/>
              </w:rPr>
              <w:t>一卡通</w:t>
            </w:r>
            <w:r w:rsidRPr="00100AEF">
              <w:rPr>
                <w:rFonts w:hint="eastAsia"/>
                <w:b w:val="0"/>
                <w:sz w:val="21"/>
                <w:szCs w:val="21"/>
              </w:rPr>
              <w:t>”</w:t>
            </w:r>
            <w:r w:rsidRPr="00100AEF">
              <w:rPr>
                <w:b w:val="0"/>
                <w:sz w:val="21"/>
                <w:szCs w:val="21"/>
              </w:rPr>
              <w:t xml:space="preserve">的使用为广大师生的日常生活提供了极大便利，也有利于促进高校财务管理信息化建设，提高财务管理水平和管理效益。 </w:t>
            </w:r>
          </w:p>
          <w:p w14:paraId="70A5855A" w14:textId="77777777" w:rsidR="004C1511" w:rsidRPr="00100AEF" w:rsidRDefault="004C1511" w:rsidP="00100AEF">
            <w:pPr>
              <w:pStyle w:val="2"/>
              <w:spacing w:before="0" w:beforeAutospacing="0" w:after="0" w:afterAutospacing="0" w:line="440" w:lineRule="exact"/>
              <w:ind w:firstLineChars="200" w:firstLine="420"/>
              <w:rPr>
                <w:rFonts w:hint="eastAsia"/>
                <w:b w:val="0"/>
                <w:sz w:val="21"/>
                <w:szCs w:val="21"/>
              </w:rPr>
            </w:pPr>
            <w:r w:rsidRPr="00100AEF">
              <w:rPr>
                <w:b w:val="0"/>
                <w:sz w:val="21"/>
                <w:szCs w:val="21"/>
              </w:rPr>
              <w:t>1</w:t>
            </w:r>
            <w:r w:rsidRPr="00100AEF">
              <w:rPr>
                <w:rFonts w:hint="eastAsia"/>
                <w:b w:val="0"/>
                <w:sz w:val="21"/>
                <w:szCs w:val="21"/>
              </w:rPr>
              <w:t>、</w:t>
            </w:r>
            <w:r w:rsidRPr="00100AEF">
              <w:rPr>
                <w:b w:val="0"/>
                <w:sz w:val="21"/>
                <w:szCs w:val="21"/>
              </w:rPr>
              <w:t xml:space="preserve">身份识别功能 </w:t>
            </w:r>
          </w:p>
          <w:p w14:paraId="18F9B254" w14:textId="77777777" w:rsidR="004C1511" w:rsidRPr="00100AEF" w:rsidRDefault="004C1511" w:rsidP="00100AEF">
            <w:pPr>
              <w:pStyle w:val="2"/>
              <w:spacing w:before="0" w:beforeAutospacing="0" w:after="0" w:afterAutospacing="0" w:line="440" w:lineRule="exact"/>
              <w:ind w:firstLineChars="200" w:firstLine="420"/>
              <w:rPr>
                <w:rFonts w:hint="eastAsia"/>
                <w:b w:val="0"/>
                <w:sz w:val="21"/>
                <w:szCs w:val="21"/>
              </w:rPr>
            </w:pPr>
            <w:r w:rsidRPr="00100AEF">
              <w:rPr>
                <w:b w:val="0"/>
                <w:sz w:val="21"/>
                <w:szCs w:val="21"/>
              </w:rPr>
              <w:t xml:space="preserve">校园卡的身份识别功能主要应用在会议签到、考勤、门禁、图书借阅、注册报到子系统中。所有用证用卡的信息管理系统,其身份识别部分都连通校园“一卡通”系统, 实现数据共享。 </w:t>
            </w:r>
          </w:p>
          <w:p w14:paraId="1F0270ED" w14:textId="28CC53A4" w:rsidR="00100AEF" w:rsidRPr="00100AEF" w:rsidRDefault="004C1511" w:rsidP="00100AEF">
            <w:pPr>
              <w:pStyle w:val="2"/>
              <w:spacing w:before="0" w:beforeAutospacing="0" w:after="0" w:afterAutospacing="0" w:line="440" w:lineRule="exact"/>
              <w:ind w:firstLineChars="200" w:firstLine="420"/>
              <w:rPr>
                <w:rFonts w:hint="eastAsia"/>
                <w:b w:val="0"/>
                <w:sz w:val="21"/>
                <w:szCs w:val="21"/>
              </w:rPr>
            </w:pPr>
            <w:r w:rsidRPr="00100AEF">
              <w:rPr>
                <w:b w:val="0"/>
                <w:sz w:val="21"/>
                <w:szCs w:val="21"/>
              </w:rPr>
              <w:t>2</w:t>
            </w:r>
            <w:r w:rsidRPr="00100AEF">
              <w:rPr>
                <w:rFonts w:hint="eastAsia"/>
                <w:b w:val="0"/>
                <w:sz w:val="21"/>
                <w:szCs w:val="21"/>
              </w:rPr>
              <w:t>、</w:t>
            </w:r>
            <w:r w:rsidRPr="00100AEF">
              <w:rPr>
                <w:b w:val="0"/>
                <w:sz w:val="21"/>
                <w:szCs w:val="21"/>
              </w:rPr>
              <w:t>消费支付功能</w:t>
            </w:r>
          </w:p>
          <w:p w14:paraId="765EAC90" w14:textId="46BB6AF1" w:rsidR="004C1511" w:rsidRPr="00100AEF" w:rsidRDefault="004C1511" w:rsidP="00100AEF">
            <w:pPr>
              <w:pStyle w:val="2"/>
              <w:spacing w:before="0" w:beforeAutospacing="0" w:after="0" w:afterAutospacing="0" w:line="440" w:lineRule="exact"/>
              <w:ind w:firstLineChars="200" w:firstLine="420"/>
              <w:rPr>
                <w:rFonts w:hint="eastAsia"/>
                <w:b w:val="0"/>
                <w:sz w:val="21"/>
                <w:szCs w:val="21"/>
              </w:rPr>
            </w:pPr>
            <w:r w:rsidRPr="00100AEF">
              <w:rPr>
                <w:b w:val="0"/>
                <w:sz w:val="21"/>
                <w:szCs w:val="21"/>
              </w:rPr>
              <w:lastRenderedPageBreak/>
              <w:t>校园</w:t>
            </w:r>
            <w:r w:rsidRPr="00100AEF">
              <w:rPr>
                <w:rFonts w:hint="eastAsia"/>
                <w:b w:val="0"/>
                <w:sz w:val="21"/>
                <w:szCs w:val="21"/>
              </w:rPr>
              <w:t>“</w:t>
            </w:r>
            <w:r w:rsidRPr="00100AEF">
              <w:rPr>
                <w:b w:val="0"/>
                <w:sz w:val="21"/>
                <w:szCs w:val="21"/>
              </w:rPr>
              <w:t xml:space="preserve">一卡通”，以卡代币，通过校园卡内的电子钱包，持卡人可以在校园内任意一个与系统联网的消费网点以卡结算，实现数字化、电子化货币结算。免去携带大量现金的不便和不安全因素，真正实现了“一卡在手,吃饭不愁”。特别是水控子系统的使用，为同学们的用水提供极大方便。 </w:t>
            </w:r>
          </w:p>
          <w:p w14:paraId="290F105E" w14:textId="77777777" w:rsidR="004C1511" w:rsidRPr="00100AEF" w:rsidRDefault="004C1511" w:rsidP="00100AEF">
            <w:pPr>
              <w:pStyle w:val="2"/>
              <w:spacing w:before="0" w:beforeAutospacing="0" w:after="0" w:afterAutospacing="0" w:line="440" w:lineRule="exact"/>
              <w:ind w:firstLineChars="200" w:firstLine="420"/>
              <w:rPr>
                <w:rFonts w:hint="eastAsia"/>
                <w:b w:val="0"/>
                <w:sz w:val="21"/>
                <w:szCs w:val="21"/>
              </w:rPr>
            </w:pPr>
            <w:r w:rsidRPr="00100AEF">
              <w:rPr>
                <w:b w:val="0"/>
                <w:sz w:val="21"/>
                <w:szCs w:val="21"/>
              </w:rPr>
              <w:t>3</w:t>
            </w:r>
            <w:r w:rsidRPr="00100AEF">
              <w:rPr>
                <w:rFonts w:hint="eastAsia"/>
                <w:b w:val="0"/>
                <w:sz w:val="21"/>
                <w:szCs w:val="21"/>
              </w:rPr>
              <w:t>、</w:t>
            </w:r>
            <w:r w:rsidRPr="00100AEF">
              <w:rPr>
                <w:b w:val="0"/>
                <w:sz w:val="21"/>
                <w:szCs w:val="21"/>
              </w:rPr>
              <w:t xml:space="preserve">信息查询功能 </w:t>
            </w:r>
          </w:p>
          <w:p w14:paraId="41F3A9F5" w14:textId="77777777" w:rsidR="004C1511" w:rsidRPr="00100AEF" w:rsidRDefault="004C1511" w:rsidP="00100AEF">
            <w:pPr>
              <w:pStyle w:val="2"/>
              <w:spacing w:before="0" w:beforeAutospacing="0" w:after="0" w:afterAutospacing="0" w:line="440" w:lineRule="exact"/>
              <w:ind w:firstLineChars="200" w:firstLine="420"/>
              <w:rPr>
                <w:rFonts w:hint="eastAsia"/>
                <w:b w:val="0"/>
                <w:sz w:val="21"/>
                <w:szCs w:val="21"/>
              </w:rPr>
            </w:pPr>
            <w:r w:rsidRPr="00100AEF">
              <w:rPr>
                <w:b w:val="0"/>
                <w:sz w:val="21"/>
                <w:szCs w:val="21"/>
              </w:rPr>
              <w:t>信息查询也是一卡通的重要功能，在引入一卡通之后，我们集中进行信息采集，然后提供给各个部门使用，大大节省了学校的资源，避免了重复建设。并且建立了广泛的信息查询，每一个用户都可以在我们的终端上查询到他们卡的使用状态和历史明细，维护了用户作为消费者的知情权。</w:t>
            </w:r>
          </w:p>
          <w:p w14:paraId="3BCC049B" w14:textId="77777777" w:rsidR="004C1511" w:rsidRPr="00100AEF" w:rsidRDefault="004C1511" w:rsidP="00100AEF">
            <w:pPr>
              <w:pStyle w:val="2"/>
              <w:spacing w:before="0" w:beforeAutospacing="0" w:after="0" w:afterAutospacing="0" w:line="440" w:lineRule="exact"/>
              <w:ind w:firstLineChars="147" w:firstLine="310"/>
              <w:rPr>
                <w:rFonts w:hint="eastAsia"/>
                <w:sz w:val="21"/>
                <w:szCs w:val="21"/>
              </w:rPr>
            </w:pPr>
            <w:r w:rsidRPr="00100AEF">
              <w:rPr>
                <w:rFonts w:hint="eastAsia"/>
                <w:sz w:val="21"/>
                <w:szCs w:val="21"/>
              </w:rPr>
              <w:t>（二）</w:t>
            </w:r>
            <w:r w:rsidRPr="00100AEF">
              <w:rPr>
                <w:sz w:val="21"/>
                <w:szCs w:val="21"/>
              </w:rPr>
              <w:t>校园一卡通对高校财务管理信息化的积极作用</w:t>
            </w:r>
          </w:p>
          <w:p w14:paraId="1CD977AA" w14:textId="35D72B13" w:rsidR="004C1511" w:rsidRPr="00100AEF" w:rsidRDefault="004C1511" w:rsidP="00100AEF">
            <w:pPr>
              <w:pStyle w:val="2"/>
              <w:spacing w:before="0" w:beforeAutospacing="0" w:after="0" w:afterAutospacing="0" w:line="440" w:lineRule="exact"/>
              <w:ind w:firstLineChars="200" w:firstLine="420"/>
              <w:rPr>
                <w:rFonts w:hint="eastAsia"/>
                <w:b w:val="0"/>
                <w:sz w:val="21"/>
                <w:szCs w:val="21"/>
              </w:rPr>
            </w:pPr>
            <w:r w:rsidRPr="00100AEF">
              <w:rPr>
                <w:rFonts w:hint="eastAsia"/>
                <w:b w:val="0"/>
                <w:sz w:val="21"/>
                <w:szCs w:val="21"/>
              </w:rPr>
              <w:t>赵颜成在校园一卡通对高校财务管理影响的浅析中提到, 学校的财务管理涉及全校日常活动的各个环节，与广大教职员工和学生的切身利益息息相关，校园“一卡通”的推广与使用极大地方便了教职员工和学生的学习与生活，减少了他们携带各种证件和现金的不便，同时大大推动了高校财务管理信息化进程。不仅规范校园内的收费管理工作 ；而且能够促进学校财务管理信息化，提高学校财务管理水平 ；还能够减少资金的流失和浪费，增强交易安全性。</w:t>
            </w:r>
          </w:p>
          <w:p w14:paraId="5DD087ED" w14:textId="77777777" w:rsidR="004C1511" w:rsidRPr="00100AEF" w:rsidRDefault="004C1511" w:rsidP="00100AEF">
            <w:pPr>
              <w:pStyle w:val="2"/>
              <w:spacing w:before="0" w:beforeAutospacing="0" w:after="0" w:afterAutospacing="0" w:line="440" w:lineRule="exact"/>
              <w:ind w:firstLineChars="200" w:firstLine="420"/>
              <w:rPr>
                <w:rFonts w:hint="eastAsia"/>
                <w:b w:val="0"/>
                <w:sz w:val="21"/>
                <w:szCs w:val="21"/>
              </w:rPr>
            </w:pPr>
            <w:r w:rsidRPr="00100AEF">
              <w:rPr>
                <w:rFonts w:hint="eastAsia"/>
                <w:b w:val="0"/>
                <w:sz w:val="21"/>
                <w:szCs w:val="21"/>
              </w:rPr>
              <w:t>朱智璇，徐晓铁在校园一卡通对高校财务管理的作用探析中指出，学校财务管理涉及全校日常活动的各个环节，与广大教职员工和学生的切身利益息息相关，校园卡的广泛使用，必然也会给高校的财务管理工作带来新的变化。校园卡对财务工作的影响主要体现在财务信息的输入、财务信息内部处理、财务信息的输出以及闲散资金管理这几个方面。</w:t>
            </w:r>
          </w:p>
          <w:p w14:paraId="23FB80C4" w14:textId="77777777" w:rsidR="004C1511" w:rsidRPr="00100AEF" w:rsidRDefault="004C1511" w:rsidP="00100AEF">
            <w:pPr>
              <w:autoSpaceDE w:val="0"/>
              <w:autoSpaceDN w:val="0"/>
              <w:adjustRightInd w:val="0"/>
              <w:spacing w:line="440" w:lineRule="exact"/>
              <w:rPr>
                <w:rFonts w:ascii="宋体" w:hAnsi="宋体" w:cs="宋体" w:hint="eastAsia"/>
                <w:bCs/>
                <w:kern w:val="0"/>
                <w:szCs w:val="21"/>
              </w:rPr>
            </w:pPr>
            <w:r w:rsidRPr="00100AEF">
              <w:rPr>
                <w:rFonts w:hint="eastAsia"/>
                <w:b/>
                <w:szCs w:val="21"/>
              </w:rPr>
              <w:t xml:space="preserve">　　</w:t>
            </w:r>
            <w:r w:rsidRPr="00100AEF">
              <w:rPr>
                <w:rFonts w:ascii="宋体" w:hAnsi="宋体" w:cs="宋体" w:hint="eastAsia"/>
                <w:bCs/>
                <w:kern w:val="0"/>
                <w:szCs w:val="21"/>
              </w:rPr>
              <w:t>1、规范信息来源的格式，提高信息录入的质量，使财务核算与其他部门联系更紧密，所需要的各种数据取得更及时。比如说，学费管理系统、学生奖贷助系统需要由教务处、研究生院、成教学院等部门提供学生基本信息；工资管理系统需要由人事、水电、房产等部门提供职工的各种信息。使用校园卡后，各个部门的管理系统的数据编码都会遵循统一的格式，使信息能够共享，部门之间的数据交换也会变得更加容易。</w:t>
            </w:r>
          </w:p>
          <w:p w14:paraId="0287A7BD" w14:textId="77777777" w:rsidR="004C1511" w:rsidRPr="00100AEF" w:rsidRDefault="004C1511" w:rsidP="00100AEF">
            <w:pPr>
              <w:pStyle w:val="2"/>
              <w:spacing w:before="0" w:beforeAutospacing="0" w:after="0" w:afterAutospacing="0" w:line="440" w:lineRule="exact"/>
              <w:rPr>
                <w:rFonts w:hint="eastAsia"/>
                <w:b w:val="0"/>
                <w:sz w:val="21"/>
                <w:szCs w:val="21"/>
              </w:rPr>
            </w:pPr>
            <w:r w:rsidRPr="00100AEF">
              <w:rPr>
                <w:rFonts w:hint="eastAsia"/>
                <w:b w:val="0"/>
                <w:sz w:val="21"/>
                <w:szCs w:val="21"/>
              </w:rPr>
              <w:t xml:space="preserve">　　2、改进财务管理方式，提高财务管理效率。“一卡通”包括金融卡部分，校园卡的用户拥有自己的个人银行账户，学费的收缴就转变为银行代扣的方式。职工工资的发放、学生奖学金、贷款、助学金等的发放也可以直接划入个人账户。</w:t>
            </w:r>
          </w:p>
          <w:p w14:paraId="293AAA8B" w14:textId="77777777" w:rsidR="004C1511" w:rsidRPr="00100AEF" w:rsidRDefault="004C1511" w:rsidP="00100AEF">
            <w:pPr>
              <w:pStyle w:val="2"/>
              <w:spacing w:before="0" w:beforeAutospacing="0" w:after="0" w:afterAutospacing="0" w:line="440" w:lineRule="exact"/>
              <w:rPr>
                <w:rFonts w:hint="eastAsia"/>
                <w:b w:val="0"/>
                <w:sz w:val="21"/>
                <w:szCs w:val="21"/>
              </w:rPr>
            </w:pPr>
            <w:r w:rsidRPr="00100AEF">
              <w:rPr>
                <w:rFonts w:hint="eastAsia"/>
                <w:b w:val="0"/>
                <w:sz w:val="21"/>
                <w:szCs w:val="21"/>
              </w:rPr>
              <w:t xml:space="preserve">　　3、规范全校收费管理工作，杜绝小金库。校园卡的电子支付功能，使校园内的现金流量大大减少。　　</w:t>
            </w:r>
          </w:p>
          <w:p w14:paraId="4AAD68C5" w14:textId="77777777" w:rsidR="004C1511" w:rsidRPr="00100AEF" w:rsidRDefault="004C1511" w:rsidP="00100AEF">
            <w:pPr>
              <w:pStyle w:val="2"/>
              <w:spacing w:before="0" w:beforeAutospacing="0" w:after="0" w:afterAutospacing="0" w:line="440" w:lineRule="exact"/>
              <w:rPr>
                <w:rFonts w:hint="eastAsia"/>
                <w:sz w:val="24"/>
                <w:szCs w:val="24"/>
              </w:rPr>
            </w:pPr>
            <w:r w:rsidRPr="00100AEF">
              <w:rPr>
                <w:rFonts w:hint="eastAsia"/>
                <w:b w:val="0"/>
                <w:sz w:val="21"/>
                <w:szCs w:val="21"/>
              </w:rPr>
              <w:t xml:space="preserve">   </w:t>
            </w:r>
            <w:r w:rsidRPr="00100AEF">
              <w:rPr>
                <w:rFonts w:hint="eastAsia"/>
                <w:sz w:val="24"/>
                <w:szCs w:val="24"/>
              </w:rPr>
              <w:t>(三) 校园“一卡通”系统的构建</w:t>
            </w:r>
          </w:p>
          <w:p w14:paraId="799928FA" w14:textId="77777777" w:rsidR="004C1511" w:rsidRPr="00100AEF" w:rsidRDefault="004C1511" w:rsidP="00100AEF">
            <w:pPr>
              <w:pStyle w:val="2"/>
              <w:spacing w:before="0" w:beforeAutospacing="0" w:after="0" w:afterAutospacing="0" w:line="440" w:lineRule="exact"/>
              <w:ind w:firstLineChars="200" w:firstLine="420"/>
              <w:rPr>
                <w:rFonts w:hint="eastAsia"/>
                <w:b w:val="0"/>
                <w:sz w:val="21"/>
                <w:szCs w:val="21"/>
              </w:rPr>
            </w:pPr>
            <w:hyperlink r:id="rId18" w:tgtFrame="_blank" w:history="1">
              <w:r w:rsidRPr="00100AEF">
                <w:rPr>
                  <w:b w:val="0"/>
                  <w:sz w:val="21"/>
                  <w:szCs w:val="21"/>
                </w:rPr>
                <w:t>向琰</w:t>
              </w:r>
            </w:hyperlink>
            <w:r w:rsidRPr="00100AEF">
              <w:rPr>
                <w:rFonts w:hint="eastAsia"/>
                <w:b w:val="0"/>
                <w:sz w:val="21"/>
                <w:szCs w:val="21"/>
              </w:rPr>
              <w:t>通过对“</w:t>
            </w:r>
            <w:r w:rsidRPr="00100AEF">
              <w:rPr>
                <w:b w:val="0"/>
                <w:sz w:val="21"/>
                <w:szCs w:val="21"/>
              </w:rPr>
              <w:t>校园一卡</w:t>
            </w:r>
            <w:r w:rsidRPr="00100AEF">
              <w:rPr>
                <w:rFonts w:hint="eastAsia"/>
                <w:b w:val="0"/>
                <w:sz w:val="21"/>
                <w:szCs w:val="21"/>
              </w:rPr>
              <w:t>通”的应用进行研究后指出，“校园一卡通”</w:t>
            </w:r>
            <w:r w:rsidRPr="00100AEF">
              <w:rPr>
                <w:b w:val="0"/>
                <w:sz w:val="21"/>
                <w:szCs w:val="21"/>
              </w:rPr>
              <w:t>是以IC卡为信息载体,适用于校园消费和管理的综合使用系统,“校园一卡通”系统将智能IC卡的强大功能与计算机网络的数字化理念融入校园,使学校各个子系统连为一体。</w:t>
            </w:r>
            <w:r w:rsidRPr="00100AEF">
              <w:rPr>
                <w:rFonts w:hint="eastAsia"/>
                <w:b w:val="0"/>
                <w:sz w:val="21"/>
                <w:szCs w:val="21"/>
              </w:rPr>
              <w:t>苏文胜,马千军在基于数字化校园的校园一卡通构建中提到,校园一卡通系统是架设在校园网上,利用计算机、网络设备、终端等设备，充分发挥校园网络优势，借助于卡片载体，实现先进的信息化管理系统。系统主干平台建立在校园网上,分为数据中心和管理中心两个部分。</w:t>
            </w:r>
          </w:p>
          <w:p w14:paraId="03C5EFBE" w14:textId="77777777" w:rsidR="004C1511" w:rsidRPr="00100AEF" w:rsidRDefault="004C1511" w:rsidP="00100AEF">
            <w:pPr>
              <w:pStyle w:val="2"/>
              <w:spacing w:before="0" w:beforeAutospacing="0" w:after="0" w:afterAutospacing="0" w:line="440" w:lineRule="exact"/>
              <w:ind w:firstLineChars="150" w:firstLine="315"/>
              <w:rPr>
                <w:rFonts w:hint="eastAsia"/>
                <w:b w:val="0"/>
                <w:sz w:val="21"/>
                <w:szCs w:val="21"/>
              </w:rPr>
            </w:pPr>
            <w:r w:rsidRPr="00100AEF">
              <w:rPr>
                <w:rFonts w:hint="eastAsia"/>
                <w:b w:val="0"/>
                <w:sz w:val="21"/>
                <w:szCs w:val="21"/>
              </w:rPr>
              <w:t>1、综合业务子系统负责持卡人的综合业务，包括开户、撤户、换卡、挂失等。每个发卡中心放置一台或多台操作终端，根据授权分别负责不同的业务。</w:t>
            </w:r>
          </w:p>
          <w:p w14:paraId="5B8AF54F" w14:textId="77777777" w:rsidR="004C1511" w:rsidRPr="00100AEF" w:rsidRDefault="004C1511" w:rsidP="00100AEF">
            <w:pPr>
              <w:pStyle w:val="2"/>
              <w:spacing w:before="0" w:beforeAutospacing="0" w:after="0" w:afterAutospacing="0" w:line="440" w:lineRule="exact"/>
              <w:ind w:firstLineChars="150" w:firstLine="315"/>
              <w:rPr>
                <w:rFonts w:hint="eastAsia"/>
                <w:b w:val="0"/>
                <w:sz w:val="21"/>
                <w:szCs w:val="21"/>
              </w:rPr>
            </w:pPr>
            <w:r w:rsidRPr="00100AEF">
              <w:rPr>
                <w:rFonts w:hint="eastAsia"/>
                <w:b w:val="0"/>
                <w:sz w:val="21"/>
                <w:szCs w:val="21"/>
              </w:rPr>
              <w:t>2、身份管理子系统，负责持卡人的身份信息维护工作。</w:t>
            </w:r>
          </w:p>
          <w:p w14:paraId="7CF1B4C2" w14:textId="77777777" w:rsidR="004C1511" w:rsidRPr="00100AEF" w:rsidRDefault="004C1511" w:rsidP="00100AEF">
            <w:pPr>
              <w:pStyle w:val="2"/>
              <w:spacing w:before="0" w:beforeAutospacing="0" w:after="0" w:afterAutospacing="0" w:line="440" w:lineRule="exact"/>
              <w:ind w:firstLineChars="150" w:firstLine="315"/>
              <w:rPr>
                <w:rFonts w:hint="eastAsia"/>
                <w:b w:val="0"/>
                <w:sz w:val="21"/>
                <w:szCs w:val="21"/>
              </w:rPr>
            </w:pPr>
            <w:r w:rsidRPr="00100AEF">
              <w:rPr>
                <w:rFonts w:hint="eastAsia"/>
                <w:b w:val="0"/>
                <w:sz w:val="21"/>
                <w:szCs w:val="21"/>
              </w:rPr>
              <w:t>3、应用子系统，其接受主干平台的管理和服务，可分为商务消费类、身份识别类和混合类。</w:t>
            </w:r>
          </w:p>
          <w:p w14:paraId="5FB0673E" w14:textId="77777777" w:rsidR="004C1511" w:rsidRPr="00100AEF" w:rsidRDefault="004C1511" w:rsidP="00100AEF">
            <w:pPr>
              <w:spacing w:line="440" w:lineRule="exact"/>
              <w:ind w:firstLineChars="98" w:firstLine="236"/>
              <w:rPr>
                <w:rFonts w:ascii="宋体" w:hAnsi="宋体" w:hint="eastAsia"/>
                <w:b/>
                <w:sz w:val="24"/>
              </w:rPr>
            </w:pPr>
            <w:r w:rsidRPr="00100AEF">
              <w:rPr>
                <w:rFonts w:ascii="宋体" w:hAnsi="宋体" w:hint="eastAsia"/>
                <w:b/>
                <w:sz w:val="24"/>
              </w:rPr>
              <w:t>（四）综述总结</w:t>
            </w:r>
          </w:p>
          <w:p w14:paraId="570E1653" w14:textId="1A9C4C0D" w:rsidR="00B57887" w:rsidRPr="00100AEF" w:rsidRDefault="004C1511" w:rsidP="00100AEF">
            <w:pPr>
              <w:spacing w:line="440" w:lineRule="exact"/>
              <w:ind w:firstLineChars="150" w:firstLine="315"/>
              <w:rPr>
                <w:rFonts w:ascii="宋体" w:hAnsi="宋体" w:hint="eastAsia"/>
                <w:szCs w:val="21"/>
              </w:rPr>
            </w:pPr>
            <w:r w:rsidRPr="00100AEF">
              <w:rPr>
                <w:rFonts w:ascii="宋体" w:hAnsi="宋体" w:hint="eastAsia"/>
                <w:szCs w:val="21"/>
              </w:rPr>
              <w:t>上述研究综述简要说明了校园“一卡通”的特点和功能，间接地证明了建立校园“一卡通”的充分性；接着列出了校园“一卡通”系统给高校财务管理带来的种种便利和好处，更说明建立数字化校园，实现校园“一卡通”的必要性;继而对校园“一卡通”系统进行了初步的分类与构建,关于结算管理系统的实现,将在以后的论文中加以阐述。</w:t>
            </w:r>
          </w:p>
          <w:p w14:paraId="0C271C72" w14:textId="6668A1A5" w:rsidR="00DE27C3" w:rsidRPr="00100AEF" w:rsidRDefault="00C37D45" w:rsidP="00100AEF">
            <w:pPr>
              <w:shd w:val="solid" w:color="FFFFFF" w:fill="auto"/>
              <w:autoSpaceDN w:val="0"/>
              <w:spacing w:line="440" w:lineRule="exact"/>
              <w:textAlignment w:val="baseline"/>
              <w:rPr>
                <w:rFonts w:ascii="宋体" w:hAnsi="宋体"/>
                <w:b/>
                <w:szCs w:val="21"/>
                <w:shd w:val="clear" w:color="auto" w:fill="FFFFFF"/>
              </w:rPr>
            </w:pPr>
            <w:commentRangeStart w:id="7"/>
            <w:r w:rsidRPr="00100AEF">
              <w:rPr>
                <w:rFonts w:ascii="宋体" w:hAnsi="宋体"/>
                <w:b/>
                <w:szCs w:val="21"/>
                <w:shd w:val="clear" w:color="auto" w:fill="FFFFFF"/>
              </w:rPr>
              <w:t>参考文献：</w:t>
            </w:r>
            <w:commentRangeEnd w:id="7"/>
            <w:r w:rsidR="00B40514" w:rsidRPr="00100AEF">
              <w:rPr>
                <w:rStyle w:val="aa"/>
              </w:rPr>
              <w:commentReference w:id="7"/>
            </w:r>
          </w:p>
          <w:p w14:paraId="1496410C" w14:textId="77777777" w:rsidR="004C1511" w:rsidRPr="00100AEF" w:rsidRDefault="004C1511" w:rsidP="00100AEF">
            <w:pPr>
              <w:spacing w:line="440" w:lineRule="exact"/>
              <w:ind w:firstLineChars="200" w:firstLine="420"/>
              <w:rPr>
                <w:rFonts w:ascii="宋体" w:hAnsi="宋体" w:hint="eastAsia"/>
                <w:szCs w:val="21"/>
              </w:rPr>
            </w:pPr>
            <w:r w:rsidRPr="00100AEF">
              <w:rPr>
                <w:rFonts w:ascii="宋体" w:hAnsi="宋体" w:hint="eastAsia"/>
                <w:szCs w:val="21"/>
              </w:rPr>
              <w:t>[1] 康莉.校园“一卡通”系统设计方案,科技情报开发与经济，2002，（2）:5-7</w:t>
            </w:r>
          </w:p>
          <w:p w14:paraId="634A2F6A" w14:textId="77777777" w:rsidR="004C1511" w:rsidRPr="00100AEF" w:rsidRDefault="004C1511" w:rsidP="00100AEF">
            <w:pPr>
              <w:spacing w:line="440" w:lineRule="exact"/>
              <w:ind w:firstLineChars="200" w:firstLine="420"/>
              <w:rPr>
                <w:rFonts w:ascii="宋体" w:hAnsi="宋体" w:hint="eastAsia"/>
                <w:szCs w:val="21"/>
              </w:rPr>
            </w:pPr>
            <w:r w:rsidRPr="00100AEF">
              <w:rPr>
                <w:rFonts w:ascii="宋体" w:hAnsi="宋体" w:hint="eastAsia"/>
                <w:szCs w:val="21"/>
              </w:rPr>
              <w:t>[2] 赵颜成.校园“一卡通”对高校财务管理影响的浅析[J].中国经济论坛，2007年第2期:13-15</w:t>
            </w:r>
          </w:p>
          <w:p w14:paraId="3009EF58" w14:textId="61C64648" w:rsidR="004C1511" w:rsidRPr="00100AEF" w:rsidRDefault="004C1511" w:rsidP="00100AEF">
            <w:pPr>
              <w:spacing w:line="440" w:lineRule="exact"/>
              <w:ind w:firstLineChars="200" w:firstLine="420"/>
              <w:rPr>
                <w:rFonts w:ascii="宋体" w:hAnsi="宋体" w:hint="eastAsia"/>
                <w:szCs w:val="21"/>
              </w:rPr>
            </w:pPr>
            <w:r w:rsidRPr="00100AEF">
              <w:rPr>
                <w:rFonts w:ascii="宋体" w:hAnsi="宋体" w:hint="eastAsia"/>
                <w:szCs w:val="21"/>
              </w:rPr>
              <w:t>[3] 朱智璇,徐晓铁.校园“一卡通”对高校财务管理的作用探析，合肥工业大学学报（社会科学版），2003</w:t>
            </w:r>
            <w:r w:rsidR="00780424" w:rsidRPr="00100AEF">
              <w:rPr>
                <w:rFonts w:ascii="宋体" w:hAnsi="宋体" w:hint="eastAsia"/>
                <w:szCs w:val="21"/>
              </w:rPr>
              <w:t>，</w:t>
            </w:r>
            <w:r w:rsidRPr="00100AEF">
              <w:rPr>
                <w:rFonts w:ascii="宋体" w:hAnsi="宋体" w:hint="eastAsia"/>
                <w:szCs w:val="21"/>
              </w:rPr>
              <w:t>（10）：28-31</w:t>
            </w:r>
          </w:p>
          <w:p w14:paraId="082FC3C9" w14:textId="50F60534" w:rsidR="004C1511" w:rsidRPr="00100AEF" w:rsidRDefault="004C1511" w:rsidP="00100AEF">
            <w:pPr>
              <w:spacing w:line="440" w:lineRule="exact"/>
              <w:ind w:firstLineChars="200" w:firstLine="420"/>
              <w:rPr>
                <w:rFonts w:ascii="宋体" w:hAnsi="宋体" w:hint="eastAsia"/>
                <w:szCs w:val="21"/>
              </w:rPr>
            </w:pPr>
            <w:r w:rsidRPr="00100AEF">
              <w:rPr>
                <w:rFonts w:ascii="宋体" w:hAnsi="宋体" w:hint="eastAsia"/>
                <w:szCs w:val="21"/>
              </w:rPr>
              <w:t xml:space="preserve">[4] </w:t>
            </w:r>
            <w:hyperlink r:id="rId19" w:tgtFrame="_blank" w:history="1">
              <w:r w:rsidRPr="00100AEF">
                <w:rPr>
                  <w:rFonts w:ascii="宋体" w:hAnsi="宋体"/>
                  <w:szCs w:val="21"/>
                </w:rPr>
                <w:t>向琰</w:t>
              </w:r>
            </w:hyperlink>
            <w:r w:rsidRPr="00100AEF">
              <w:rPr>
                <w:rFonts w:ascii="宋体" w:hAnsi="宋体" w:hint="eastAsia"/>
                <w:szCs w:val="21"/>
              </w:rPr>
              <w:t>在</w:t>
            </w:r>
            <w:hyperlink r:id="rId20" w:tgtFrame="_blank" w:history="1">
              <w:r w:rsidRPr="00100AEF">
                <w:rPr>
                  <w:rFonts w:ascii="宋体" w:hAnsi="宋体"/>
                  <w:szCs w:val="21"/>
                </w:rPr>
                <w:t>简析“校园一卡通”的应用</w:t>
              </w:r>
            </w:hyperlink>
            <w:r w:rsidRPr="00100AEF">
              <w:rPr>
                <w:rFonts w:ascii="宋体" w:hAnsi="宋体"/>
                <w:szCs w:val="21"/>
              </w:rPr>
              <w:t>[J];黄石理工学院学报;2005年04期</w:t>
            </w:r>
            <w:r w:rsidRPr="00100AEF">
              <w:rPr>
                <w:rFonts w:ascii="宋体" w:hAnsi="宋体" w:hint="eastAsia"/>
                <w:szCs w:val="21"/>
              </w:rPr>
              <w:t>:78-83</w:t>
            </w:r>
          </w:p>
          <w:p w14:paraId="2B76AE11" w14:textId="77777777" w:rsidR="004C1511" w:rsidRPr="00100AEF" w:rsidRDefault="004C1511" w:rsidP="00100AEF">
            <w:pPr>
              <w:spacing w:line="440" w:lineRule="exact"/>
              <w:ind w:firstLineChars="200" w:firstLine="420"/>
              <w:rPr>
                <w:rFonts w:ascii="宋体" w:hAnsi="宋体" w:hint="eastAsia"/>
                <w:szCs w:val="21"/>
              </w:rPr>
            </w:pPr>
            <w:r w:rsidRPr="00100AEF">
              <w:rPr>
                <w:rFonts w:ascii="宋体" w:hAnsi="宋体" w:hint="eastAsia"/>
                <w:szCs w:val="21"/>
              </w:rPr>
              <w:t>[5] 苏文胜,马千军.基于数字化校园的校园“一卡通”构建[J]武汉理工大学学报(信息与管理工程版),2005(01):99-101</w:t>
            </w:r>
          </w:p>
          <w:p w14:paraId="030096EC" w14:textId="77777777" w:rsidR="004C1511" w:rsidRPr="00100AEF" w:rsidRDefault="004C1511" w:rsidP="00100AEF">
            <w:pPr>
              <w:spacing w:line="440" w:lineRule="exact"/>
              <w:ind w:firstLineChars="200" w:firstLine="420"/>
              <w:rPr>
                <w:rFonts w:ascii="宋体" w:hAnsi="宋体" w:hint="eastAsia"/>
                <w:szCs w:val="21"/>
              </w:rPr>
            </w:pPr>
            <w:r w:rsidRPr="00100AEF">
              <w:rPr>
                <w:rFonts w:ascii="宋体" w:hAnsi="宋体" w:hint="eastAsia"/>
                <w:szCs w:val="21"/>
              </w:rPr>
              <w:t>[6] 袁新辉.校园卡对高校财务管理的影响浅析,事业财会，2002，（7）:63-65</w:t>
            </w:r>
          </w:p>
          <w:p w14:paraId="48AA9FEB" w14:textId="77777777" w:rsidR="004C1511" w:rsidRPr="00100AEF" w:rsidRDefault="004C1511" w:rsidP="00100AEF">
            <w:pPr>
              <w:spacing w:line="440" w:lineRule="exact"/>
              <w:ind w:firstLineChars="200" w:firstLine="420"/>
              <w:rPr>
                <w:rFonts w:ascii="宋体" w:hAnsi="宋体" w:hint="eastAsia"/>
                <w:szCs w:val="21"/>
              </w:rPr>
            </w:pPr>
            <w:r w:rsidRPr="00100AEF">
              <w:rPr>
                <w:rFonts w:ascii="宋体" w:hAnsi="宋体" w:hint="eastAsia"/>
                <w:szCs w:val="21"/>
              </w:rPr>
              <w:t>[7] 孙福强.数字化校园与校园“一卡通”,中国电化教育,2008年,第一版:13-16</w:t>
            </w:r>
          </w:p>
          <w:p w14:paraId="54C5DF73" w14:textId="152E6E16" w:rsidR="004C1511" w:rsidRPr="00100AEF" w:rsidRDefault="004C1511" w:rsidP="00100AEF">
            <w:pPr>
              <w:spacing w:line="440" w:lineRule="exact"/>
              <w:ind w:firstLineChars="200" w:firstLine="420"/>
              <w:rPr>
                <w:rFonts w:ascii="宋体" w:hAnsi="宋体" w:hint="eastAsia"/>
                <w:szCs w:val="21"/>
              </w:rPr>
            </w:pPr>
            <w:r w:rsidRPr="00100AEF">
              <w:rPr>
                <w:rFonts w:ascii="宋体" w:hAnsi="宋体" w:hint="eastAsia"/>
                <w:szCs w:val="21"/>
              </w:rPr>
              <w:lastRenderedPageBreak/>
              <w:t xml:space="preserve">[8] </w:t>
            </w:r>
            <w:r w:rsidRPr="00100AEF">
              <w:rPr>
                <w:rFonts w:ascii="宋体" w:hAnsi="宋体"/>
                <w:szCs w:val="21"/>
              </w:rPr>
              <w:t>俞葵</w:t>
            </w:r>
            <w:r w:rsidR="0067201F" w:rsidRPr="00100AEF">
              <w:rPr>
                <w:rFonts w:ascii="宋体" w:hAnsi="宋体" w:hint="eastAsia"/>
                <w:szCs w:val="21"/>
              </w:rPr>
              <w:t>,</w:t>
            </w:r>
            <w:r w:rsidRPr="00100AEF">
              <w:rPr>
                <w:rFonts w:ascii="宋体" w:hAnsi="宋体"/>
                <w:szCs w:val="21"/>
              </w:rPr>
              <w:t>方永胜</w:t>
            </w:r>
            <w:r w:rsidRPr="00100AEF">
              <w:rPr>
                <w:rFonts w:ascii="宋体" w:hAnsi="宋体" w:hint="eastAsia"/>
                <w:szCs w:val="21"/>
              </w:rPr>
              <w:t>.</w:t>
            </w:r>
            <w:r w:rsidRPr="00100AEF">
              <w:rPr>
                <w:rFonts w:ascii="宋体" w:hAnsi="宋体"/>
                <w:szCs w:val="21"/>
              </w:rPr>
              <w:t xml:space="preserve"> 基于数字化校园的校园一卡通平台设计</w:t>
            </w:r>
            <w:r w:rsidRPr="00100AEF">
              <w:rPr>
                <w:rFonts w:ascii="宋体" w:hAnsi="宋体" w:hint="eastAsia"/>
                <w:szCs w:val="21"/>
              </w:rPr>
              <w:t>.</w:t>
            </w:r>
            <w:r w:rsidRPr="00100AEF">
              <w:rPr>
                <w:rFonts w:ascii="宋体" w:hAnsi="宋体"/>
                <w:szCs w:val="21"/>
              </w:rPr>
              <w:t xml:space="preserve"> 运筹与管理</w:t>
            </w:r>
            <w:r w:rsidRPr="00100AEF">
              <w:rPr>
                <w:rFonts w:ascii="宋体" w:hAnsi="宋体" w:hint="eastAsia"/>
                <w:szCs w:val="21"/>
              </w:rPr>
              <w:t xml:space="preserve"> </w:t>
            </w:r>
            <w:r w:rsidRPr="00100AEF">
              <w:rPr>
                <w:rFonts w:ascii="宋体" w:hAnsi="宋体"/>
                <w:szCs w:val="21"/>
              </w:rPr>
              <w:t>2006年期</w:t>
            </w:r>
            <w:r w:rsidRPr="00100AEF">
              <w:rPr>
                <w:rFonts w:ascii="宋体" w:hAnsi="宋体" w:hint="eastAsia"/>
                <w:szCs w:val="21"/>
              </w:rPr>
              <w:t>:1-2</w:t>
            </w:r>
          </w:p>
          <w:p w14:paraId="461A30E5" w14:textId="09328731" w:rsidR="004C1511" w:rsidRPr="00100AEF" w:rsidRDefault="004C1511" w:rsidP="00100AEF">
            <w:pPr>
              <w:spacing w:line="440" w:lineRule="exact"/>
              <w:ind w:firstLineChars="200" w:firstLine="420"/>
              <w:rPr>
                <w:rFonts w:ascii="宋体" w:hAnsi="宋体" w:hint="eastAsia"/>
                <w:szCs w:val="21"/>
              </w:rPr>
            </w:pPr>
            <w:r w:rsidRPr="00100AEF">
              <w:rPr>
                <w:rFonts w:ascii="宋体" w:hAnsi="宋体" w:hint="eastAsia"/>
                <w:szCs w:val="21"/>
              </w:rPr>
              <w:t>[9]  吴唐艳.校园“一卡通”在数字化校园建设中的作用[J].中国教育信息化，</w:t>
            </w:r>
          </w:p>
          <w:p w14:paraId="75D28D2A" w14:textId="77777777" w:rsidR="004C1511" w:rsidRPr="00100AEF" w:rsidRDefault="004C1511" w:rsidP="00100AEF">
            <w:pPr>
              <w:spacing w:line="440" w:lineRule="exact"/>
              <w:ind w:firstLineChars="200" w:firstLine="420"/>
              <w:rPr>
                <w:rFonts w:ascii="宋体" w:hAnsi="宋体" w:hint="eastAsia"/>
                <w:szCs w:val="21"/>
              </w:rPr>
            </w:pPr>
            <w:r w:rsidRPr="00100AEF">
              <w:rPr>
                <w:rFonts w:ascii="宋体" w:hAnsi="宋体" w:hint="eastAsia"/>
                <w:szCs w:val="21"/>
              </w:rPr>
              <w:t>2008:92-96</w:t>
            </w:r>
          </w:p>
          <w:p w14:paraId="297E8B81" w14:textId="77777777" w:rsidR="004C1511" w:rsidRPr="00100AEF" w:rsidRDefault="004C1511" w:rsidP="00100AEF">
            <w:pPr>
              <w:spacing w:line="440" w:lineRule="exact"/>
              <w:ind w:firstLineChars="200" w:firstLine="420"/>
              <w:rPr>
                <w:rFonts w:ascii="宋体" w:hAnsi="宋体" w:hint="eastAsia"/>
                <w:szCs w:val="21"/>
              </w:rPr>
            </w:pPr>
            <w:r w:rsidRPr="00100AEF">
              <w:rPr>
                <w:rFonts w:ascii="宋体" w:hAnsi="宋体" w:hint="eastAsia"/>
                <w:szCs w:val="21"/>
              </w:rPr>
              <w:t>[10] 王琼.高校校园“一卡通”管理系统应用浅析[J]. 齐齐哈尔大学学报，2008.1:73-77</w:t>
            </w:r>
          </w:p>
          <w:p w14:paraId="76BAA874" w14:textId="77777777" w:rsidR="004C1511" w:rsidRPr="00100AEF" w:rsidRDefault="004C1511" w:rsidP="00100AEF">
            <w:pPr>
              <w:spacing w:line="440" w:lineRule="exact"/>
              <w:ind w:firstLineChars="200" w:firstLine="420"/>
              <w:rPr>
                <w:rFonts w:ascii="宋体" w:hAnsi="宋体" w:hint="eastAsia"/>
                <w:szCs w:val="21"/>
              </w:rPr>
            </w:pPr>
            <w:r w:rsidRPr="00100AEF">
              <w:rPr>
                <w:rFonts w:ascii="宋体" w:hAnsi="宋体" w:hint="eastAsia"/>
                <w:szCs w:val="21"/>
              </w:rPr>
              <w:t>[11] 卫星.校园“一卡通”平台设计[J].四川师范大学学报(自然科学 版)2003,26(3):315-318</w:t>
            </w:r>
          </w:p>
          <w:p w14:paraId="6817C94A" w14:textId="77777777" w:rsidR="00000B2E" w:rsidRPr="00100AEF" w:rsidRDefault="004C1511" w:rsidP="00100AEF">
            <w:pPr>
              <w:spacing w:line="440" w:lineRule="exact"/>
              <w:ind w:firstLineChars="200" w:firstLine="420"/>
              <w:rPr>
                <w:rFonts w:ascii="宋体" w:hAnsi="宋体"/>
                <w:szCs w:val="21"/>
              </w:rPr>
            </w:pPr>
            <w:r w:rsidRPr="00100AEF">
              <w:rPr>
                <w:rFonts w:ascii="宋体" w:hAnsi="宋体" w:hint="eastAsia"/>
                <w:szCs w:val="21"/>
              </w:rPr>
              <w:t>[12]</w:t>
            </w:r>
            <w:r w:rsidRPr="00100AEF">
              <w:rPr>
                <w:rFonts w:ascii="宋体" w:hAnsi="宋体"/>
                <w:szCs w:val="21"/>
              </w:rPr>
              <w:t xml:space="preserve"> 李欣</w:t>
            </w:r>
            <w:r w:rsidRPr="00100AEF">
              <w:rPr>
                <w:rFonts w:ascii="宋体" w:hAnsi="宋体" w:hint="eastAsia"/>
                <w:szCs w:val="21"/>
              </w:rPr>
              <w:t>.</w:t>
            </w:r>
            <w:r w:rsidRPr="00100AEF">
              <w:rPr>
                <w:rFonts w:ascii="宋体" w:hAnsi="宋体"/>
                <w:szCs w:val="21"/>
              </w:rPr>
              <w:t>校园</w:t>
            </w:r>
            <w:r w:rsidRPr="00100AEF">
              <w:rPr>
                <w:rFonts w:ascii="宋体" w:hAnsi="宋体" w:hint="eastAsia"/>
                <w:szCs w:val="21"/>
              </w:rPr>
              <w:t>“</w:t>
            </w:r>
            <w:r w:rsidRPr="00100AEF">
              <w:rPr>
                <w:rFonts w:ascii="宋体" w:hAnsi="宋体"/>
                <w:szCs w:val="21"/>
              </w:rPr>
              <w:t>一卡通</w:t>
            </w:r>
            <w:r w:rsidRPr="00100AEF">
              <w:rPr>
                <w:rFonts w:ascii="宋体" w:hAnsi="宋体" w:hint="eastAsia"/>
                <w:szCs w:val="21"/>
              </w:rPr>
              <w:t>”</w:t>
            </w:r>
            <w:r w:rsidRPr="00100AEF">
              <w:rPr>
                <w:rFonts w:ascii="宋体" w:hAnsi="宋体"/>
                <w:szCs w:val="21"/>
              </w:rPr>
              <w:t>建设实验室研究与探索2005年7期</w:t>
            </w:r>
            <w:r w:rsidR="00000B2E" w:rsidRPr="00100AEF">
              <w:rPr>
                <w:rFonts w:ascii="宋体" w:hAnsi="宋体" w:hint="eastAsia"/>
                <w:szCs w:val="21"/>
              </w:rPr>
              <w:t>:2-4</w:t>
            </w:r>
          </w:p>
          <w:p w14:paraId="56AFDEDB" w14:textId="73920754" w:rsidR="004C1511" w:rsidRPr="00100AEF" w:rsidRDefault="004C1511" w:rsidP="00100AEF">
            <w:pPr>
              <w:spacing w:line="440" w:lineRule="exact"/>
              <w:ind w:firstLineChars="200" w:firstLine="420"/>
              <w:rPr>
                <w:rFonts w:ascii="宋体" w:hAnsi="宋体" w:hint="eastAsia"/>
                <w:szCs w:val="21"/>
              </w:rPr>
            </w:pPr>
            <w:r w:rsidRPr="00100AEF">
              <w:rPr>
                <w:rFonts w:ascii="宋体" w:hAnsi="宋体" w:hint="eastAsia"/>
                <w:szCs w:val="21"/>
              </w:rPr>
              <w:t>[13] Nguyen Ngoc , Le X u a n  Hung. Enforcing Control Using Risk Assessment Universal Networks[J].ECUMN</w:t>
            </w:r>
            <w:r w:rsidRPr="00100AEF">
              <w:rPr>
                <w:rFonts w:ascii="宋体" w:hAnsi="宋体"/>
                <w:szCs w:val="21"/>
              </w:rPr>
              <w:t>’</w:t>
            </w:r>
            <w:r w:rsidRPr="00100AEF">
              <w:rPr>
                <w:rFonts w:ascii="宋体" w:hAnsi="宋体" w:hint="eastAsia"/>
                <w:szCs w:val="21"/>
              </w:rPr>
              <w:t>07.Fourth European Conference on Feb.2007:419-424</w:t>
            </w:r>
          </w:p>
          <w:p w14:paraId="34055200" w14:textId="77777777" w:rsidR="004C1511" w:rsidRPr="00100AEF" w:rsidRDefault="004C1511" w:rsidP="00100AEF">
            <w:pPr>
              <w:spacing w:line="440" w:lineRule="exact"/>
              <w:ind w:firstLineChars="200" w:firstLine="420"/>
              <w:rPr>
                <w:rFonts w:ascii="宋体" w:hAnsi="宋体" w:hint="eastAsia"/>
                <w:szCs w:val="21"/>
              </w:rPr>
            </w:pPr>
            <w:r w:rsidRPr="00100AEF">
              <w:rPr>
                <w:rFonts w:ascii="宋体" w:hAnsi="宋体" w:hint="eastAsia"/>
                <w:szCs w:val="21"/>
              </w:rPr>
              <w:t>[14] 陆锡聪.基于校园网的“一卡通系统的分析与设计[J].韩山师范学院学报,2005(04):51-54</w:t>
            </w:r>
          </w:p>
          <w:p w14:paraId="4B2786B1" w14:textId="77777777" w:rsidR="004C1511" w:rsidRPr="00100AEF" w:rsidRDefault="004C1511" w:rsidP="00100AEF">
            <w:pPr>
              <w:spacing w:line="440" w:lineRule="exact"/>
              <w:ind w:firstLineChars="200" w:firstLine="420"/>
              <w:rPr>
                <w:rFonts w:ascii="宋体" w:hAnsi="宋体" w:hint="eastAsia"/>
                <w:szCs w:val="21"/>
              </w:rPr>
            </w:pPr>
            <w:r w:rsidRPr="00100AEF">
              <w:rPr>
                <w:rFonts w:ascii="宋体" w:hAnsi="宋体"/>
                <w:szCs w:val="21"/>
              </w:rPr>
              <w:t>[</w:t>
            </w:r>
            <w:r w:rsidRPr="00100AEF">
              <w:rPr>
                <w:rFonts w:ascii="宋体" w:hAnsi="宋体" w:hint="eastAsia"/>
                <w:szCs w:val="21"/>
              </w:rPr>
              <w:t xml:space="preserve">15] </w:t>
            </w:r>
            <w:r w:rsidRPr="00100AEF">
              <w:rPr>
                <w:rFonts w:ascii="宋体" w:hAnsi="宋体"/>
                <w:szCs w:val="21"/>
              </w:rPr>
              <w:t>Arnold，Aug C.L..A Resume of the History of the Grecian and Egyptian Secret OA Resume of the History of the Grecian and Egyptian Secret Orders PUB LLC,</w:t>
            </w:r>
            <w:r w:rsidRPr="00100AEF">
              <w:rPr>
                <w:rFonts w:ascii="宋体" w:hAnsi="宋体" w:hint="eastAsia"/>
                <w:szCs w:val="21"/>
              </w:rPr>
              <w:t>2010.</w:t>
            </w:r>
          </w:p>
          <w:p w14:paraId="15EA3132" w14:textId="77777777" w:rsidR="00DE27C3" w:rsidRPr="00100AEF" w:rsidRDefault="00DE27C3" w:rsidP="00100AEF">
            <w:pPr>
              <w:spacing w:line="440" w:lineRule="exact"/>
              <w:ind w:firstLineChars="200" w:firstLine="420"/>
              <w:rPr>
                <w:rFonts w:ascii="宋体" w:hAnsi="宋体"/>
                <w:szCs w:val="21"/>
              </w:rPr>
            </w:pPr>
          </w:p>
          <w:p w14:paraId="6E0B1196" w14:textId="6932F7E0" w:rsidR="00B57887" w:rsidRPr="00100AEF" w:rsidRDefault="00B57887" w:rsidP="00100AEF">
            <w:pPr>
              <w:pStyle w:val="a4"/>
              <w:spacing w:line="440" w:lineRule="exact"/>
              <w:rPr>
                <w:rFonts w:ascii="Times New Roman" w:eastAsia="宋体" w:hAnsi="Times New Roman" w:cs="Times New Roman" w:hint="eastAsia"/>
                <w:color w:val="222222"/>
                <w:szCs w:val="21"/>
                <w:shd w:val="clear" w:color="auto" w:fill="FFFFFF"/>
              </w:rPr>
            </w:pPr>
          </w:p>
        </w:tc>
      </w:tr>
      <w:tr w:rsidR="00DE27C3" w14:paraId="7254CD07" w14:textId="77777777" w:rsidTr="003D124D">
        <w:trPr>
          <w:trHeight w:val="1845"/>
        </w:trPr>
        <w:tc>
          <w:tcPr>
            <w:tcW w:w="1561" w:type="dxa"/>
            <w:tcBorders>
              <w:bottom w:val="single" w:sz="4" w:space="0" w:color="auto"/>
            </w:tcBorders>
            <w:vAlign w:val="center"/>
          </w:tcPr>
          <w:p w14:paraId="7B83F37F" w14:textId="77777777" w:rsidR="00DE27C3" w:rsidRDefault="00C37D45">
            <w:pPr>
              <w:adjustRightInd w:val="0"/>
              <w:snapToGrid w:val="0"/>
              <w:jc w:val="center"/>
            </w:pPr>
            <w:r>
              <w:rPr>
                <w:rFonts w:hint="eastAsia"/>
              </w:rPr>
              <w:lastRenderedPageBreak/>
              <w:t>研究内容</w:t>
            </w:r>
          </w:p>
        </w:tc>
        <w:tc>
          <w:tcPr>
            <w:tcW w:w="7707" w:type="dxa"/>
            <w:gridSpan w:val="2"/>
            <w:tcBorders>
              <w:bottom w:val="single" w:sz="4" w:space="0" w:color="auto"/>
            </w:tcBorders>
            <w:vAlign w:val="center"/>
          </w:tcPr>
          <w:p w14:paraId="0362D8E4" w14:textId="77777777" w:rsidR="00BE4F1F" w:rsidRPr="00100AEF" w:rsidRDefault="00BE4F1F" w:rsidP="00100AEF">
            <w:pPr>
              <w:shd w:val="solid" w:color="FFFFFF" w:fill="auto"/>
              <w:autoSpaceDN w:val="0"/>
              <w:spacing w:line="440" w:lineRule="exact"/>
              <w:ind w:firstLineChars="200" w:firstLine="420"/>
              <w:textAlignment w:val="baseline"/>
              <w:rPr>
                <w:szCs w:val="21"/>
              </w:rPr>
            </w:pPr>
            <w:r w:rsidRPr="00100AEF">
              <w:rPr>
                <w:szCs w:val="21"/>
              </w:rPr>
              <w:t>1</w:t>
            </w:r>
            <w:r w:rsidRPr="00100AEF">
              <w:rPr>
                <w:rFonts w:hint="eastAsia"/>
                <w:szCs w:val="21"/>
              </w:rPr>
              <w:t>、</w:t>
            </w:r>
            <w:r w:rsidRPr="00100AEF">
              <w:rPr>
                <w:szCs w:val="21"/>
              </w:rPr>
              <w:t>身份识别功能</w:t>
            </w:r>
          </w:p>
          <w:p w14:paraId="3A99BAD6" w14:textId="77777777" w:rsidR="00BE4F1F" w:rsidRPr="00100AEF" w:rsidRDefault="00BE4F1F" w:rsidP="00100AEF">
            <w:pPr>
              <w:pStyle w:val="2"/>
              <w:spacing w:before="0" w:beforeAutospacing="0" w:after="0" w:afterAutospacing="0" w:line="440" w:lineRule="exact"/>
              <w:ind w:firstLineChars="200" w:firstLine="420"/>
              <w:rPr>
                <w:rFonts w:hint="eastAsia"/>
                <w:b w:val="0"/>
                <w:sz w:val="21"/>
                <w:szCs w:val="21"/>
              </w:rPr>
            </w:pPr>
            <w:r w:rsidRPr="00100AEF">
              <w:rPr>
                <w:b w:val="0"/>
                <w:sz w:val="21"/>
                <w:szCs w:val="21"/>
              </w:rPr>
              <w:t>2</w:t>
            </w:r>
            <w:r w:rsidRPr="00100AEF">
              <w:rPr>
                <w:rFonts w:hint="eastAsia"/>
                <w:b w:val="0"/>
                <w:sz w:val="21"/>
                <w:szCs w:val="21"/>
              </w:rPr>
              <w:t>、</w:t>
            </w:r>
            <w:r w:rsidRPr="00100AEF">
              <w:rPr>
                <w:b w:val="0"/>
                <w:sz w:val="21"/>
                <w:szCs w:val="21"/>
              </w:rPr>
              <w:t>消费支付功能</w:t>
            </w:r>
          </w:p>
          <w:p w14:paraId="75AFBF8F" w14:textId="449793E8" w:rsidR="00DE27C3" w:rsidRPr="00100AEF" w:rsidRDefault="00BE4F1F" w:rsidP="00100AEF">
            <w:pPr>
              <w:pStyle w:val="2"/>
              <w:spacing w:before="0" w:beforeAutospacing="0" w:after="0" w:afterAutospacing="0" w:line="440" w:lineRule="exact"/>
              <w:ind w:firstLineChars="200" w:firstLine="420"/>
              <w:rPr>
                <w:rFonts w:hint="eastAsia"/>
                <w:b w:val="0"/>
                <w:sz w:val="21"/>
                <w:szCs w:val="21"/>
              </w:rPr>
            </w:pPr>
            <w:r w:rsidRPr="00100AEF">
              <w:rPr>
                <w:b w:val="0"/>
                <w:sz w:val="21"/>
                <w:szCs w:val="21"/>
              </w:rPr>
              <w:t>3</w:t>
            </w:r>
            <w:r w:rsidRPr="00100AEF">
              <w:rPr>
                <w:rFonts w:hint="eastAsia"/>
                <w:b w:val="0"/>
                <w:sz w:val="21"/>
                <w:szCs w:val="21"/>
              </w:rPr>
              <w:t>、</w:t>
            </w:r>
            <w:r w:rsidRPr="00100AEF">
              <w:rPr>
                <w:b w:val="0"/>
                <w:sz w:val="21"/>
                <w:szCs w:val="21"/>
              </w:rPr>
              <w:t xml:space="preserve">信息查询功能 </w:t>
            </w:r>
          </w:p>
        </w:tc>
      </w:tr>
      <w:tr w:rsidR="00DE27C3" w14:paraId="27FDA030" w14:textId="77777777" w:rsidTr="003D124D">
        <w:trPr>
          <w:cantSplit/>
          <w:trHeight w:val="3922"/>
        </w:trPr>
        <w:tc>
          <w:tcPr>
            <w:tcW w:w="1561" w:type="dxa"/>
            <w:tcBorders>
              <w:bottom w:val="single" w:sz="4" w:space="0" w:color="auto"/>
            </w:tcBorders>
            <w:vAlign w:val="center"/>
          </w:tcPr>
          <w:p w14:paraId="3A4A7DF4" w14:textId="77777777" w:rsidR="00DE27C3" w:rsidRDefault="00C37D45">
            <w:pPr>
              <w:adjustRightInd w:val="0"/>
              <w:snapToGrid w:val="0"/>
              <w:jc w:val="center"/>
              <w:rPr>
                <w:szCs w:val="21"/>
              </w:rPr>
            </w:pPr>
            <w:commentRangeStart w:id="8"/>
            <w:r>
              <w:rPr>
                <w:rFonts w:hint="eastAsia"/>
                <w:szCs w:val="21"/>
              </w:rPr>
              <w:lastRenderedPageBreak/>
              <w:t>研究计划</w:t>
            </w:r>
            <w:commentRangeEnd w:id="8"/>
            <w:r w:rsidR="00A2188E">
              <w:rPr>
                <w:rStyle w:val="aa"/>
              </w:rPr>
              <w:commentReference w:id="8"/>
            </w:r>
          </w:p>
        </w:tc>
        <w:tc>
          <w:tcPr>
            <w:tcW w:w="7707" w:type="dxa"/>
            <w:gridSpan w:val="2"/>
            <w:tcBorders>
              <w:bottom w:val="single" w:sz="4" w:space="0" w:color="auto"/>
            </w:tcBorders>
            <w:vAlign w:val="center"/>
          </w:tcPr>
          <w:p w14:paraId="56CECF95" w14:textId="71FC5307" w:rsidR="00DE27C3" w:rsidRDefault="00C37D45" w:rsidP="00100AEF">
            <w:pPr>
              <w:shd w:val="solid" w:color="FFFFFF" w:fill="auto"/>
              <w:autoSpaceDN w:val="0"/>
              <w:spacing w:line="440" w:lineRule="exact"/>
              <w:ind w:firstLineChars="200" w:firstLine="420"/>
              <w:textAlignment w:val="baseline"/>
              <w:rPr>
                <w:rFonts w:ascii="宋体" w:hAnsi="宋体"/>
                <w:szCs w:val="21"/>
                <w:shd w:val="clear" w:color="auto" w:fill="FFFFFF"/>
              </w:rPr>
            </w:pPr>
            <w:r>
              <w:rPr>
                <w:rFonts w:ascii="宋体" w:hAnsi="宋体"/>
                <w:szCs w:val="21"/>
                <w:shd w:val="clear" w:color="auto" w:fill="FFFFFF"/>
              </w:rPr>
              <w:t>第1周</w:t>
            </w:r>
            <w:r w:rsidR="00A2188E">
              <w:rPr>
                <w:rFonts w:ascii="宋体" w:hAnsi="宋体" w:hint="eastAsia"/>
                <w:szCs w:val="21"/>
                <w:shd w:val="clear" w:color="auto" w:fill="FFFFFF"/>
              </w:rPr>
              <w:t>：</w:t>
            </w:r>
            <w:r w:rsidR="00BE4F1F">
              <w:rPr>
                <w:rFonts w:ascii="宋体" w:hAnsi="宋体" w:hint="eastAsia"/>
                <w:szCs w:val="21"/>
              </w:rPr>
              <w:t>查阅资料，学习智能卡</w:t>
            </w:r>
            <w:r w:rsidR="00BE4F1F">
              <w:rPr>
                <w:rFonts w:ascii="宋体" w:hAnsi="宋体"/>
                <w:szCs w:val="21"/>
              </w:rPr>
              <w:t>、电子电路等</w:t>
            </w:r>
            <w:r>
              <w:rPr>
                <w:rFonts w:ascii="宋体" w:hAnsi="宋体" w:hint="eastAsia"/>
                <w:szCs w:val="21"/>
              </w:rPr>
              <w:t>基础理论知识；</w:t>
            </w:r>
          </w:p>
          <w:p w14:paraId="56FE6E14" w14:textId="4F821BB6" w:rsidR="00DE27C3" w:rsidRDefault="00C37D45" w:rsidP="00100AEF">
            <w:pPr>
              <w:shd w:val="solid" w:color="FFFFFF" w:fill="auto"/>
              <w:autoSpaceDN w:val="0"/>
              <w:spacing w:line="440" w:lineRule="exact"/>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2</w:t>
            </w:r>
            <w:r>
              <w:rPr>
                <w:rFonts w:ascii="宋体" w:hAnsi="宋体"/>
                <w:szCs w:val="21"/>
                <w:shd w:val="clear" w:color="auto" w:fill="FFFFFF"/>
              </w:rPr>
              <w:t>周</w:t>
            </w:r>
            <w:r w:rsidR="00A2188E">
              <w:rPr>
                <w:rFonts w:ascii="宋体" w:hAnsi="宋体" w:hint="eastAsia"/>
                <w:szCs w:val="21"/>
                <w:shd w:val="clear" w:color="auto" w:fill="FFFFFF"/>
              </w:rPr>
              <w:t>：</w:t>
            </w:r>
            <w:r>
              <w:rPr>
                <w:rFonts w:ascii="宋体" w:hAnsi="宋体" w:hint="eastAsia"/>
                <w:szCs w:val="21"/>
              </w:rPr>
              <w:t>学习</w:t>
            </w:r>
            <w:r w:rsidR="00BE4F1F">
              <w:rPr>
                <w:rFonts w:ascii="宋体" w:hAnsi="宋体" w:hint="eastAsia"/>
                <w:szCs w:val="21"/>
              </w:rPr>
              <w:t>数据库</w:t>
            </w:r>
            <w:r w:rsidR="00BE4F1F">
              <w:rPr>
                <w:rFonts w:ascii="宋体" w:hAnsi="宋体"/>
                <w:szCs w:val="21"/>
              </w:rPr>
              <w:t>等基础理论知识</w:t>
            </w:r>
            <w:r>
              <w:rPr>
                <w:rFonts w:ascii="宋体" w:hAnsi="宋体" w:hint="eastAsia"/>
                <w:szCs w:val="21"/>
                <w:shd w:val="clear" w:color="auto" w:fill="FFFFFF"/>
              </w:rPr>
              <w:t xml:space="preserve">； </w:t>
            </w:r>
          </w:p>
          <w:p w14:paraId="79D1E521" w14:textId="2B693226" w:rsidR="00DE27C3" w:rsidRDefault="00C37D45" w:rsidP="00100AEF">
            <w:pPr>
              <w:shd w:val="solid" w:color="FFFFFF" w:fill="auto"/>
              <w:autoSpaceDN w:val="0"/>
              <w:spacing w:line="440" w:lineRule="exact"/>
              <w:ind w:firstLineChars="200" w:firstLine="420"/>
              <w:textAlignment w:val="baseline"/>
              <w:rPr>
                <w:rFonts w:ascii="宋体" w:eastAsia="宋体" w:hAnsi="宋体"/>
                <w:szCs w:val="21"/>
                <w:shd w:val="clear" w:color="auto" w:fill="FFFFFF"/>
              </w:rPr>
            </w:pPr>
            <w:r>
              <w:rPr>
                <w:rFonts w:ascii="宋体" w:hAnsi="宋体" w:hint="eastAsia"/>
                <w:szCs w:val="21"/>
                <w:shd w:val="clear" w:color="auto" w:fill="FFFFFF"/>
              </w:rPr>
              <w:t>第3周</w:t>
            </w:r>
            <w:r w:rsidR="00A2188E">
              <w:rPr>
                <w:rFonts w:ascii="宋体" w:hAnsi="宋体" w:hint="eastAsia"/>
                <w:szCs w:val="21"/>
                <w:shd w:val="clear" w:color="auto" w:fill="FFFFFF"/>
              </w:rPr>
              <w:t>：</w:t>
            </w:r>
            <w:r>
              <w:rPr>
                <w:rFonts w:ascii="宋体" w:hAnsi="宋体" w:hint="eastAsia"/>
                <w:szCs w:val="21"/>
              </w:rPr>
              <w:t>撰写并提交毕业设计开题报告、英文资料翻译；</w:t>
            </w:r>
          </w:p>
          <w:p w14:paraId="04502A76" w14:textId="78F9139B" w:rsidR="00DE27C3" w:rsidRDefault="00C37D45" w:rsidP="00100AEF">
            <w:pPr>
              <w:shd w:val="solid" w:color="FFFFFF" w:fill="auto"/>
              <w:autoSpaceDN w:val="0"/>
              <w:spacing w:line="440" w:lineRule="exact"/>
              <w:ind w:firstLineChars="200" w:firstLine="420"/>
              <w:textAlignment w:val="baseline"/>
              <w:rPr>
                <w:rFonts w:ascii="宋体" w:hAnsi="宋体"/>
                <w:szCs w:val="21"/>
              </w:rPr>
            </w:pPr>
            <w:r>
              <w:rPr>
                <w:rFonts w:ascii="宋体" w:hAnsi="宋体"/>
                <w:szCs w:val="21"/>
                <w:shd w:val="clear" w:color="auto" w:fill="FFFFFF"/>
              </w:rPr>
              <w:t>第4周</w:t>
            </w:r>
            <w:r w:rsidR="00A2188E">
              <w:rPr>
                <w:rFonts w:ascii="宋体" w:hAnsi="宋体" w:hint="eastAsia"/>
                <w:szCs w:val="21"/>
                <w:shd w:val="clear" w:color="auto" w:fill="FFFFFF"/>
              </w:rPr>
              <w:t>：</w:t>
            </w:r>
            <w:r w:rsidR="00BE4F1F">
              <w:rPr>
                <w:rFonts w:ascii="宋体" w:hAnsi="宋体" w:hint="eastAsia"/>
                <w:szCs w:val="21"/>
              </w:rPr>
              <w:t>完成系统</w:t>
            </w:r>
            <w:r w:rsidR="00BE4F1F">
              <w:rPr>
                <w:rFonts w:ascii="宋体" w:hAnsi="宋体"/>
                <w:szCs w:val="21"/>
              </w:rPr>
              <w:t>整体原理图</w:t>
            </w:r>
            <w:r>
              <w:rPr>
                <w:rFonts w:ascii="宋体" w:hAnsi="宋体" w:hint="eastAsia"/>
                <w:szCs w:val="21"/>
              </w:rPr>
              <w:t>；</w:t>
            </w:r>
          </w:p>
          <w:p w14:paraId="1279B3EE" w14:textId="0E43CA25" w:rsidR="00DE27C3" w:rsidRDefault="00C37D45" w:rsidP="00100AEF">
            <w:pPr>
              <w:shd w:val="solid" w:color="FFFFFF" w:fill="auto"/>
              <w:autoSpaceDN w:val="0"/>
              <w:spacing w:line="440" w:lineRule="exact"/>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5</w:t>
            </w:r>
            <w:r>
              <w:rPr>
                <w:rFonts w:ascii="宋体" w:hAnsi="宋体"/>
                <w:szCs w:val="21"/>
                <w:shd w:val="clear" w:color="auto" w:fill="FFFFFF"/>
              </w:rPr>
              <w:t>周</w:t>
            </w:r>
            <w:r w:rsidR="00A2188E">
              <w:rPr>
                <w:rFonts w:ascii="宋体" w:hAnsi="宋体" w:hint="eastAsia"/>
                <w:szCs w:val="21"/>
                <w:shd w:val="clear" w:color="auto" w:fill="FFFFFF"/>
              </w:rPr>
              <w:t>：</w:t>
            </w:r>
            <w:r w:rsidR="00BE4F1F">
              <w:rPr>
                <w:rFonts w:ascii="宋体" w:hAnsi="宋体" w:hint="eastAsia"/>
                <w:szCs w:val="21"/>
              </w:rPr>
              <w:t>分析研究，</w:t>
            </w:r>
            <w:r w:rsidR="00BE4F1F">
              <w:rPr>
                <w:rFonts w:ascii="宋体" w:hAnsi="宋体"/>
                <w:szCs w:val="21"/>
              </w:rPr>
              <w:t>进一步完善方案</w:t>
            </w:r>
            <w:r>
              <w:rPr>
                <w:rFonts w:ascii="宋体" w:hAnsi="宋体" w:hint="eastAsia"/>
                <w:szCs w:val="21"/>
                <w:shd w:val="clear" w:color="auto" w:fill="FFFFFF"/>
              </w:rPr>
              <w:t>；</w:t>
            </w:r>
          </w:p>
          <w:p w14:paraId="61F87ABD" w14:textId="6E2328DC" w:rsidR="00DE27C3" w:rsidRDefault="00C37D45" w:rsidP="00100AEF">
            <w:pPr>
              <w:shd w:val="solid" w:color="FFFFFF" w:fill="auto"/>
              <w:autoSpaceDN w:val="0"/>
              <w:spacing w:line="440" w:lineRule="exact"/>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6</w:t>
            </w:r>
            <w:r>
              <w:rPr>
                <w:rFonts w:ascii="宋体" w:hAnsi="宋体"/>
                <w:szCs w:val="21"/>
                <w:shd w:val="clear" w:color="auto" w:fill="FFFFFF"/>
              </w:rPr>
              <w:t>周</w:t>
            </w:r>
            <w:r w:rsidR="00A2188E">
              <w:rPr>
                <w:rFonts w:ascii="宋体" w:hAnsi="宋体" w:hint="eastAsia"/>
                <w:szCs w:val="21"/>
                <w:shd w:val="clear" w:color="auto" w:fill="FFFFFF"/>
              </w:rPr>
              <w:t>：</w:t>
            </w:r>
            <w:r w:rsidR="00BE4F1F">
              <w:rPr>
                <w:rFonts w:ascii="宋体" w:hAnsi="宋体" w:hint="eastAsia"/>
                <w:szCs w:val="21"/>
              </w:rPr>
              <w:t>设计系统</w:t>
            </w:r>
            <w:r w:rsidR="00BE4F1F">
              <w:rPr>
                <w:rFonts w:ascii="宋体" w:hAnsi="宋体"/>
                <w:szCs w:val="21"/>
              </w:rPr>
              <w:t>电路图、确定各模块功能</w:t>
            </w:r>
            <w:r>
              <w:rPr>
                <w:rFonts w:ascii="宋体" w:hAnsi="宋体" w:hint="eastAsia"/>
                <w:szCs w:val="21"/>
                <w:shd w:val="clear" w:color="auto" w:fill="FFFFFF"/>
              </w:rPr>
              <w:t>；</w:t>
            </w:r>
          </w:p>
          <w:p w14:paraId="1489973A" w14:textId="7AADF815" w:rsidR="00DE27C3" w:rsidRDefault="00C37D45" w:rsidP="00100AEF">
            <w:pPr>
              <w:shd w:val="solid" w:color="FFFFFF" w:fill="auto"/>
              <w:autoSpaceDN w:val="0"/>
              <w:spacing w:line="440" w:lineRule="exact"/>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7</w:t>
            </w:r>
            <w:r>
              <w:rPr>
                <w:rFonts w:ascii="宋体" w:hAnsi="宋体"/>
                <w:szCs w:val="21"/>
                <w:shd w:val="clear" w:color="auto" w:fill="FFFFFF"/>
              </w:rPr>
              <w:t>周</w:t>
            </w:r>
            <w:r w:rsidR="00A2188E">
              <w:rPr>
                <w:rFonts w:ascii="宋体" w:hAnsi="宋体" w:hint="eastAsia"/>
                <w:szCs w:val="21"/>
                <w:shd w:val="clear" w:color="auto" w:fill="FFFFFF"/>
              </w:rPr>
              <w:t>：</w:t>
            </w:r>
            <w:r w:rsidR="00BE4F1F">
              <w:rPr>
                <w:rFonts w:ascii="宋体" w:hAnsi="宋体" w:hint="eastAsia"/>
                <w:szCs w:val="21"/>
              </w:rPr>
              <w:t>修改完善</w:t>
            </w:r>
            <w:r w:rsidR="00BE4F1F">
              <w:rPr>
                <w:rFonts w:ascii="宋体" w:hAnsi="宋体"/>
                <w:szCs w:val="21"/>
              </w:rPr>
              <w:t>硬件各模块功能</w:t>
            </w:r>
            <w:r>
              <w:rPr>
                <w:rFonts w:ascii="宋体" w:hAnsi="宋体" w:hint="eastAsia"/>
                <w:szCs w:val="21"/>
              </w:rPr>
              <w:t>；</w:t>
            </w:r>
          </w:p>
          <w:p w14:paraId="7D7B5B7E" w14:textId="66EE44CE" w:rsidR="00DE27C3" w:rsidRDefault="00C37D45" w:rsidP="00100AEF">
            <w:pPr>
              <w:shd w:val="solid" w:color="FFFFFF" w:fill="auto"/>
              <w:autoSpaceDN w:val="0"/>
              <w:spacing w:line="440" w:lineRule="exact"/>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8</w:t>
            </w:r>
            <w:r>
              <w:rPr>
                <w:rFonts w:ascii="宋体" w:hAnsi="宋体"/>
                <w:szCs w:val="21"/>
                <w:shd w:val="clear" w:color="auto" w:fill="FFFFFF"/>
              </w:rPr>
              <w:t>周</w:t>
            </w:r>
            <w:r w:rsidR="00A2188E">
              <w:rPr>
                <w:rFonts w:ascii="宋体" w:hAnsi="宋体" w:hint="eastAsia"/>
                <w:szCs w:val="21"/>
                <w:shd w:val="clear" w:color="auto" w:fill="FFFFFF"/>
              </w:rPr>
              <w:t>：</w:t>
            </w:r>
            <w:r w:rsidR="00BE4F1F">
              <w:rPr>
                <w:rFonts w:ascii="宋体" w:hAnsi="宋体" w:hint="eastAsia"/>
                <w:szCs w:val="21"/>
              </w:rPr>
              <w:t>确定程序流程图</w:t>
            </w:r>
            <w:r w:rsidR="00BE4F1F">
              <w:rPr>
                <w:rFonts w:ascii="宋体" w:hAnsi="宋体"/>
                <w:szCs w:val="21"/>
              </w:rPr>
              <w:t>、修改完善</w:t>
            </w:r>
            <w:r>
              <w:rPr>
                <w:rFonts w:ascii="宋体" w:hAnsi="宋体" w:hint="eastAsia"/>
                <w:szCs w:val="21"/>
                <w:shd w:val="clear" w:color="auto" w:fill="FFFFFF"/>
              </w:rPr>
              <w:t>；</w:t>
            </w:r>
          </w:p>
          <w:p w14:paraId="0071DF4C" w14:textId="22A0B70A" w:rsidR="00DE27C3" w:rsidRDefault="00C37D45" w:rsidP="00100AEF">
            <w:pPr>
              <w:shd w:val="solid" w:color="FFFFFF" w:fill="auto"/>
              <w:autoSpaceDN w:val="0"/>
              <w:spacing w:line="440" w:lineRule="exact"/>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9</w:t>
            </w:r>
            <w:r>
              <w:rPr>
                <w:rFonts w:ascii="宋体" w:hAnsi="宋体"/>
                <w:szCs w:val="21"/>
                <w:shd w:val="clear" w:color="auto" w:fill="FFFFFF"/>
              </w:rPr>
              <w:t>周</w:t>
            </w:r>
            <w:r w:rsidR="00A2188E">
              <w:rPr>
                <w:rFonts w:ascii="宋体" w:hAnsi="宋体" w:hint="eastAsia"/>
                <w:szCs w:val="21"/>
                <w:shd w:val="clear" w:color="auto" w:fill="FFFFFF"/>
              </w:rPr>
              <w:t>：</w:t>
            </w:r>
            <w:r w:rsidR="00BE4F1F">
              <w:rPr>
                <w:rFonts w:ascii="宋体" w:hAnsi="宋体" w:hint="eastAsia"/>
                <w:szCs w:val="21"/>
              </w:rPr>
              <w:t>编写</w:t>
            </w:r>
            <w:r w:rsidR="00BE4F1F">
              <w:rPr>
                <w:rFonts w:ascii="宋体" w:hAnsi="宋体"/>
                <w:szCs w:val="21"/>
              </w:rPr>
              <w:t>程序代码，并测试</w:t>
            </w:r>
            <w:r>
              <w:rPr>
                <w:rFonts w:ascii="宋体" w:hAnsi="宋体" w:hint="eastAsia"/>
                <w:szCs w:val="21"/>
              </w:rPr>
              <w:t>；</w:t>
            </w:r>
          </w:p>
          <w:p w14:paraId="2B901717" w14:textId="2BF49522" w:rsidR="00DE27C3" w:rsidRDefault="00C37D45" w:rsidP="00100AEF">
            <w:pPr>
              <w:shd w:val="solid" w:color="FFFFFF" w:fill="auto"/>
              <w:autoSpaceDN w:val="0"/>
              <w:spacing w:line="440" w:lineRule="exact"/>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10</w:t>
            </w:r>
            <w:r>
              <w:rPr>
                <w:rFonts w:ascii="宋体" w:hAnsi="宋体"/>
                <w:szCs w:val="21"/>
                <w:shd w:val="clear" w:color="auto" w:fill="FFFFFF"/>
              </w:rPr>
              <w:t>周</w:t>
            </w:r>
            <w:r w:rsidR="00A2188E">
              <w:rPr>
                <w:rFonts w:ascii="宋体" w:hAnsi="宋体" w:hint="eastAsia"/>
                <w:szCs w:val="21"/>
                <w:shd w:val="clear" w:color="auto" w:fill="FFFFFF"/>
              </w:rPr>
              <w:t>：</w:t>
            </w:r>
            <w:r>
              <w:rPr>
                <w:rFonts w:ascii="宋体" w:hAnsi="宋体" w:hint="eastAsia"/>
                <w:szCs w:val="21"/>
              </w:rPr>
              <w:t>调试运行，</w:t>
            </w:r>
            <w:r w:rsidR="00BE4F1F">
              <w:rPr>
                <w:rFonts w:ascii="宋体" w:hAnsi="宋体" w:hint="eastAsia"/>
                <w:szCs w:val="21"/>
              </w:rPr>
              <w:t>测试</w:t>
            </w:r>
            <w:r w:rsidR="00BE4F1F">
              <w:rPr>
                <w:rFonts w:ascii="宋体" w:hAnsi="宋体"/>
                <w:szCs w:val="21"/>
              </w:rPr>
              <w:t>各模块</w:t>
            </w:r>
            <w:r w:rsidR="00BE4F1F">
              <w:rPr>
                <w:rFonts w:ascii="宋体" w:hAnsi="宋体" w:hint="eastAsia"/>
                <w:szCs w:val="21"/>
              </w:rPr>
              <w:t>功能</w:t>
            </w:r>
            <w:r>
              <w:rPr>
                <w:rFonts w:ascii="宋体" w:hAnsi="宋体" w:hint="eastAsia"/>
                <w:szCs w:val="21"/>
                <w:shd w:val="clear" w:color="auto" w:fill="FFFFFF"/>
              </w:rPr>
              <w:t>；</w:t>
            </w:r>
          </w:p>
          <w:p w14:paraId="51D294D6" w14:textId="1EF03DE7" w:rsidR="00DE27C3" w:rsidRDefault="00C37D45" w:rsidP="00100AEF">
            <w:pPr>
              <w:shd w:val="solid" w:color="FFFFFF" w:fill="auto"/>
              <w:autoSpaceDN w:val="0"/>
              <w:spacing w:line="440" w:lineRule="exact"/>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11</w:t>
            </w:r>
            <w:r>
              <w:rPr>
                <w:rFonts w:ascii="宋体" w:hAnsi="宋体"/>
                <w:szCs w:val="21"/>
                <w:shd w:val="clear" w:color="auto" w:fill="FFFFFF"/>
              </w:rPr>
              <w:t>周</w:t>
            </w:r>
            <w:r w:rsidR="00A2188E">
              <w:rPr>
                <w:rFonts w:ascii="宋体" w:hAnsi="宋体" w:hint="eastAsia"/>
                <w:szCs w:val="21"/>
                <w:shd w:val="clear" w:color="auto" w:fill="FFFFFF"/>
              </w:rPr>
              <w:t>：</w:t>
            </w:r>
            <w:r w:rsidR="00BE4F1F">
              <w:rPr>
                <w:rFonts w:ascii="宋体" w:hAnsi="宋体" w:hint="eastAsia"/>
                <w:szCs w:val="21"/>
              </w:rPr>
              <w:t>进一步修改完善软硬件</w:t>
            </w:r>
            <w:r w:rsidR="00BE4F1F">
              <w:rPr>
                <w:rFonts w:ascii="宋体" w:hAnsi="宋体"/>
                <w:szCs w:val="21"/>
              </w:rPr>
              <w:t>模块</w:t>
            </w:r>
            <w:r>
              <w:rPr>
                <w:rFonts w:ascii="宋体" w:hAnsi="宋体" w:hint="eastAsia"/>
                <w:szCs w:val="21"/>
              </w:rPr>
              <w:t>；</w:t>
            </w:r>
          </w:p>
          <w:p w14:paraId="16A4C606" w14:textId="3454578D" w:rsidR="00DE27C3" w:rsidRDefault="00C37D45" w:rsidP="00100AEF">
            <w:pPr>
              <w:shd w:val="solid" w:color="FFFFFF" w:fill="auto"/>
              <w:autoSpaceDN w:val="0"/>
              <w:spacing w:line="440" w:lineRule="exact"/>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12</w:t>
            </w:r>
            <w:r>
              <w:rPr>
                <w:rFonts w:ascii="宋体" w:hAnsi="宋体"/>
                <w:szCs w:val="21"/>
                <w:shd w:val="clear" w:color="auto" w:fill="FFFFFF"/>
              </w:rPr>
              <w:t>周</w:t>
            </w:r>
            <w:r w:rsidR="00A2188E">
              <w:rPr>
                <w:rFonts w:ascii="宋体" w:hAnsi="宋体" w:hint="eastAsia"/>
                <w:szCs w:val="21"/>
                <w:shd w:val="clear" w:color="auto" w:fill="FFFFFF"/>
              </w:rPr>
              <w:t>：</w:t>
            </w:r>
            <w:r>
              <w:rPr>
                <w:rFonts w:ascii="宋体" w:hAnsi="宋体" w:hint="eastAsia"/>
                <w:szCs w:val="21"/>
              </w:rPr>
              <w:t>系统统调，课题总结</w:t>
            </w:r>
            <w:r>
              <w:rPr>
                <w:rFonts w:ascii="宋体" w:hAnsi="宋体" w:hint="eastAsia"/>
                <w:szCs w:val="21"/>
                <w:shd w:val="clear" w:color="auto" w:fill="FFFFFF"/>
              </w:rPr>
              <w:t>；</w:t>
            </w:r>
          </w:p>
          <w:p w14:paraId="4A4DA21B" w14:textId="43E92353" w:rsidR="00DE27C3" w:rsidRDefault="00C37D45" w:rsidP="00100AEF">
            <w:pPr>
              <w:shd w:val="solid" w:color="FFFFFF" w:fill="auto"/>
              <w:autoSpaceDN w:val="0"/>
              <w:spacing w:line="440" w:lineRule="exact"/>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13</w:t>
            </w:r>
            <w:r w:rsidR="00A2188E">
              <w:rPr>
                <w:rFonts w:ascii="宋体" w:hAnsi="宋体"/>
                <w:szCs w:val="21"/>
                <w:shd w:val="clear" w:color="auto" w:fill="FFFFFF"/>
              </w:rPr>
              <w:t>-14</w:t>
            </w:r>
            <w:r w:rsidR="00A2188E">
              <w:rPr>
                <w:rFonts w:ascii="宋体" w:hAnsi="宋体" w:hint="eastAsia"/>
                <w:szCs w:val="21"/>
                <w:shd w:val="clear" w:color="auto" w:fill="FFFFFF"/>
              </w:rPr>
              <w:t>周：</w:t>
            </w:r>
            <w:r>
              <w:rPr>
                <w:rFonts w:ascii="宋体" w:hAnsi="宋体" w:hint="eastAsia"/>
                <w:szCs w:val="21"/>
              </w:rPr>
              <w:t>撰写毕业设计（论文）；</w:t>
            </w:r>
          </w:p>
          <w:p w14:paraId="774B1B2E" w14:textId="3F222438" w:rsidR="00DE27C3" w:rsidRDefault="00C37D45" w:rsidP="00100AEF">
            <w:pPr>
              <w:shd w:val="solid" w:color="FFFFFF" w:fill="auto"/>
              <w:autoSpaceDN w:val="0"/>
              <w:spacing w:line="440" w:lineRule="exact"/>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15</w:t>
            </w:r>
            <w:r>
              <w:rPr>
                <w:rFonts w:ascii="宋体" w:hAnsi="宋体"/>
                <w:szCs w:val="21"/>
                <w:shd w:val="clear" w:color="auto" w:fill="FFFFFF"/>
              </w:rPr>
              <w:t>周</w:t>
            </w:r>
            <w:r w:rsidR="00A2188E">
              <w:rPr>
                <w:rFonts w:ascii="宋体" w:hAnsi="宋体" w:hint="eastAsia"/>
                <w:szCs w:val="21"/>
                <w:shd w:val="clear" w:color="auto" w:fill="FFFFFF"/>
              </w:rPr>
              <w:t>：</w:t>
            </w:r>
            <w:r>
              <w:rPr>
                <w:rFonts w:ascii="宋体" w:hAnsi="宋体" w:hint="eastAsia"/>
                <w:szCs w:val="21"/>
              </w:rPr>
              <w:t>制作论文PPT，准备答辩；</w:t>
            </w:r>
          </w:p>
          <w:p w14:paraId="175EB976" w14:textId="383FAAD4" w:rsidR="00DE27C3" w:rsidRDefault="00C37D45" w:rsidP="00100AEF">
            <w:pPr>
              <w:shd w:val="solid" w:color="FFFFFF" w:fill="auto"/>
              <w:autoSpaceDN w:val="0"/>
              <w:spacing w:line="440" w:lineRule="exact"/>
              <w:ind w:firstLineChars="200" w:firstLine="420"/>
              <w:textAlignment w:val="baseline"/>
              <w:rPr>
                <w:rFonts w:ascii="宋体" w:hAnsi="宋体"/>
                <w:szCs w:val="21"/>
                <w:shd w:val="clear" w:color="auto" w:fill="FFFFFF"/>
              </w:rPr>
            </w:pPr>
            <w:r>
              <w:rPr>
                <w:rFonts w:ascii="宋体" w:hAnsi="宋体"/>
                <w:szCs w:val="21"/>
                <w:shd w:val="clear" w:color="auto" w:fill="FFFFFF"/>
              </w:rPr>
              <w:t>第</w:t>
            </w:r>
            <w:r>
              <w:rPr>
                <w:rFonts w:ascii="宋体" w:hAnsi="宋体" w:hint="eastAsia"/>
                <w:szCs w:val="21"/>
                <w:shd w:val="clear" w:color="auto" w:fill="FFFFFF"/>
              </w:rPr>
              <w:t>16</w:t>
            </w:r>
            <w:r>
              <w:rPr>
                <w:rFonts w:ascii="宋体" w:hAnsi="宋体"/>
                <w:szCs w:val="21"/>
                <w:shd w:val="clear" w:color="auto" w:fill="FFFFFF"/>
              </w:rPr>
              <w:t>周</w:t>
            </w:r>
            <w:r w:rsidR="00A2188E">
              <w:rPr>
                <w:rFonts w:ascii="宋体" w:hAnsi="宋体" w:hint="eastAsia"/>
                <w:szCs w:val="21"/>
                <w:shd w:val="clear" w:color="auto" w:fill="FFFFFF"/>
              </w:rPr>
              <w:t>：</w:t>
            </w:r>
            <w:r>
              <w:rPr>
                <w:rFonts w:ascii="宋体" w:hAnsi="宋体" w:hint="eastAsia"/>
                <w:szCs w:val="21"/>
              </w:rPr>
              <w:t>论文答辩，材料提交</w:t>
            </w:r>
            <w:r>
              <w:rPr>
                <w:rFonts w:ascii="宋体" w:hAnsi="宋体" w:hint="eastAsia"/>
                <w:szCs w:val="21"/>
                <w:shd w:val="clear" w:color="auto" w:fill="FFFFFF"/>
              </w:rPr>
              <w:t>。</w:t>
            </w:r>
          </w:p>
        </w:tc>
      </w:tr>
      <w:tr w:rsidR="00DE27C3" w14:paraId="7763B5D8" w14:textId="77777777" w:rsidTr="003D124D">
        <w:trPr>
          <w:cantSplit/>
          <w:trHeight w:val="2011"/>
        </w:trPr>
        <w:tc>
          <w:tcPr>
            <w:tcW w:w="1561" w:type="dxa"/>
            <w:tcBorders>
              <w:bottom w:val="single" w:sz="4" w:space="0" w:color="auto"/>
            </w:tcBorders>
            <w:vAlign w:val="center"/>
          </w:tcPr>
          <w:p w14:paraId="47F70D61" w14:textId="77777777" w:rsidR="00DE27C3" w:rsidRPr="00100AEF" w:rsidRDefault="00C37D45">
            <w:pPr>
              <w:adjustRightInd w:val="0"/>
              <w:snapToGrid w:val="0"/>
              <w:jc w:val="center"/>
              <w:rPr>
                <w:szCs w:val="21"/>
              </w:rPr>
            </w:pPr>
            <w:r w:rsidRPr="00100AEF">
              <w:rPr>
                <w:rFonts w:hint="eastAsia"/>
                <w:szCs w:val="21"/>
              </w:rPr>
              <w:t>特色与创新</w:t>
            </w:r>
          </w:p>
        </w:tc>
        <w:tc>
          <w:tcPr>
            <w:tcW w:w="7707" w:type="dxa"/>
            <w:gridSpan w:val="2"/>
            <w:tcBorders>
              <w:bottom w:val="single" w:sz="4" w:space="0" w:color="auto"/>
            </w:tcBorders>
            <w:vAlign w:val="center"/>
          </w:tcPr>
          <w:p w14:paraId="4C0AFBE7" w14:textId="77777777" w:rsidR="0067201F" w:rsidRPr="00100AEF" w:rsidRDefault="00DD2E70" w:rsidP="0067201F">
            <w:pPr>
              <w:widowControl/>
              <w:spacing w:line="360" w:lineRule="auto"/>
              <w:ind w:firstLine="480"/>
              <w:jc w:val="left"/>
              <w:rPr>
                <w:rFonts w:ascii="宋体" w:hAnsi="宋体" w:cs="宋体"/>
                <w:kern w:val="0"/>
                <w:szCs w:val="21"/>
              </w:rPr>
            </w:pPr>
            <w:r w:rsidRPr="00100AEF">
              <w:rPr>
                <w:rFonts w:ascii="宋体" w:hAnsi="宋体" w:cs="宋体" w:hint="eastAsia"/>
                <w:kern w:val="0"/>
                <w:szCs w:val="21"/>
              </w:rPr>
              <w:t>此结算管理</w:t>
            </w:r>
            <w:r w:rsidRPr="00100AEF">
              <w:rPr>
                <w:rFonts w:ascii="宋体" w:hAnsi="宋体" w:cs="宋体"/>
                <w:kern w:val="0"/>
                <w:szCs w:val="21"/>
              </w:rPr>
              <w:t>系统主要由管理主机、射频卡(校园卡)、消费终端(收费机)、网络通信卡、收费管理软件、通讯软件等组成。当持卡人在收费机上使用电子钱包消费后，收费机中的存储器将记录个人信息、时间、消费金额、累积使用情况等流水账信息，财务系统自动扣除相应款项，实现自动化结算。管理主机将根据设定的参数把各收费机存储的消费明细数据采集上来，作为系统结算的数据源。管理部门可根据实际需求由操作员随时或定时对各消费机内的消费记录进行收集、查看，形成每天的消费明细库。然后进行汇总，按日形成各消费站点及各收费机的总收入。收集、汇总时对数据进行各种稽核，生成各类统计报表，便于财务人员对各消费点收入情况核算或监督。</w:t>
            </w:r>
          </w:p>
          <w:p w14:paraId="333E482D" w14:textId="3B768C07" w:rsidR="00DE27C3" w:rsidRPr="0067201F" w:rsidRDefault="00DD2E70" w:rsidP="0067201F">
            <w:pPr>
              <w:widowControl/>
              <w:spacing w:line="360" w:lineRule="auto"/>
              <w:ind w:firstLine="480"/>
              <w:jc w:val="left"/>
              <w:rPr>
                <w:rFonts w:ascii="宋体" w:hAnsi="宋体" w:cs="宋体"/>
                <w:kern w:val="0"/>
                <w:sz w:val="24"/>
              </w:rPr>
            </w:pPr>
            <w:r w:rsidRPr="00100AEF">
              <w:rPr>
                <w:rFonts w:ascii="宋体" w:hAnsi="宋体" w:cs="宋体"/>
                <w:kern w:val="0"/>
                <w:szCs w:val="21"/>
              </w:rPr>
              <w:t>本子系统能免去找赎及现金交易的麻烦，方便、准确，便于学校对经费的统一管理，杜绝不必要的现金流通，从而避免“小金库”现象，极大地方便了校园卡用户的消费和</w:t>
            </w:r>
            <w:r w:rsidRPr="00100AEF">
              <w:rPr>
                <w:rFonts w:ascii="宋体" w:hAnsi="宋体" w:cs="宋体" w:hint="eastAsia"/>
                <w:kern w:val="0"/>
                <w:szCs w:val="21"/>
              </w:rPr>
              <w:t>消</w:t>
            </w:r>
            <w:r w:rsidRPr="00100AEF">
              <w:rPr>
                <w:rFonts w:ascii="宋体" w:hAnsi="宋体" w:cs="宋体"/>
                <w:kern w:val="0"/>
                <w:szCs w:val="21"/>
              </w:rPr>
              <w:t>费点的结算。</w:t>
            </w:r>
          </w:p>
        </w:tc>
      </w:tr>
      <w:tr w:rsidR="00DE27C3" w14:paraId="2D40F3D9" w14:textId="77777777" w:rsidTr="003D124D">
        <w:trPr>
          <w:cantSplit/>
          <w:trHeight w:val="1582"/>
        </w:trPr>
        <w:tc>
          <w:tcPr>
            <w:tcW w:w="1561" w:type="dxa"/>
            <w:tcBorders>
              <w:bottom w:val="single" w:sz="4" w:space="0" w:color="auto"/>
            </w:tcBorders>
            <w:vAlign w:val="center"/>
          </w:tcPr>
          <w:p w14:paraId="474414F5" w14:textId="77777777" w:rsidR="00DE27C3" w:rsidRDefault="00C37D45" w:rsidP="00A2188E">
            <w:pPr>
              <w:adjustRightInd w:val="0"/>
              <w:snapToGrid w:val="0"/>
              <w:ind w:firstLineChars="150" w:firstLine="315"/>
            </w:pPr>
            <w:r>
              <w:rPr>
                <w:rFonts w:hint="eastAsia"/>
              </w:rPr>
              <w:t>指导教师</w:t>
            </w:r>
          </w:p>
          <w:p w14:paraId="19E4CDA7" w14:textId="77777777" w:rsidR="00DE27C3" w:rsidRDefault="00C37D45" w:rsidP="00A2188E">
            <w:pPr>
              <w:adjustRightInd w:val="0"/>
              <w:snapToGrid w:val="0"/>
              <w:ind w:firstLineChars="200" w:firstLine="420"/>
            </w:pPr>
            <w:r>
              <w:rPr>
                <w:rFonts w:hint="eastAsia"/>
              </w:rPr>
              <w:t>意</w:t>
            </w:r>
            <w:r>
              <w:rPr>
                <w:rFonts w:hint="eastAsia"/>
              </w:rPr>
              <w:t xml:space="preserve">  </w:t>
            </w:r>
            <w:r>
              <w:rPr>
                <w:rFonts w:hint="eastAsia"/>
              </w:rPr>
              <w:t>见</w:t>
            </w:r>
          </w:p>
        </w:tc>
        <w:tc>
          <w:tcPr>
            <w:tcW w:w="7707" w:type="dxa"/>
            <w:gridSpan w:val="2"/>
            <w:tcBorders>
              <w:bottom w:val="single" w:sz="4" w:space="0" w:color="auto"/>
            </w:tcBorders>
            <w:vAlign w:val="bottom"/>
          </w:tcPr>
          <w:p w14:paraId="79B2408D" w14:textId="77777777" w:rsidR="00DE27C3" w:rsidRPr="005D030E" w:rsidRDefault="00DE27C3" w:rsidP="005D030E">
            <w:pPr>
              <w:adjustRightInd w:val="0"/>
              <w:snapToGrid w:val="0"/>
              <w:spacing w:line="360" w:lineRule="auto"/>
            </w:pPr>
          </w:p>
          <w:p w14:paraId="46636CF7" w14:textId="4BA017A2" w:rsidR="00DE27C3" w:rsidRDefault="00DE27C3" w:rsidP="005D030E">
            <w:pPr>
              <w:adjustRightInd w:val="0"/>
              <w:snapToGrid w:val="0"/>
              <w:spacing w:line="360" w:lineRule="auto"/>
            </w:pPr>
          </w:p>
          <w:p w14:paraId="57B77EC3" w14:textId="77777777" w:rsidR="002F346E" w:rsidRDefault="002F346E" w:rsidP="005D030E">
            <w:pPr>
              <w:adjustRightInd w:val="0"/>
              <w:snapToGrid w:val="0"/>
              <w:spacing w:line="360" w:lineRule="auto"/>
            </w:pPr>
          </w:p>
          <w:p w14:paraId="6F58106D" w14:textId="77777777" w:rsidR="00DE27C3" w:rsidRDefault="00C37D45" w:rsidP="008B3EE5">
            <w:pPr>
              <w:adjustRightInd w:val="0"/>
              <w:snapToGrid w:val="0"/>
              <w:spacing w:line="420" w:lineRule="exact"/>
              <w:ind w:firstLineChars="200" w:firstLine="420"/>
              <w:jc w:val="center"/>
            </w:pPr>
            <w:r>
              <w:rPr>
                <w:rFonts w:hint="eastAsia"/>
              </w:rPr>
              <w:t xml:space="preserve">                </w:t>
            </w:r>
            <w:r>
              <w:rPr>
                <w:rFonts w:hint="eastAsia"/>
              </w:rPr>
              <w:t>指导教师签名：</w:t>
            </w:r>
          </w:p>
          <w:p w14:paraId="207B177E" w14:textId="375E3A43" w:rsidR="00DE27C3" w:rsidRDefault="005D030E" w:rsidP="002A3F3B">
            <w:pPr>
              <w:adjustRightInd w:val="0"/>
              <w:snapToGrid w:val="0"/>
              <w:spacing w:line="420" w:lineRule="exact"/>
              <w:ind w:right="420" w:firstLineChars="200" w:firstLine="420"/>
              <w:jc w:val="center"/>
            </w:pPr>
            <w:r>
              <w:t xml:space="preserve">                                      201</w:t>
            </w:r>
            <w:r w:rsidR="00A2188E">
              <w:t>8</w:t>
            </w:r>
            <w:r>
              <w:t xml:space="preserve"> </w:t>
            </w:r>
            <w:r w:rsidR="00C37D45">
              <w:rPr>
                <w:rFonts w:hint="eastAsia"/>
              </w:rPr>
              <w:t>年</w:t>
            </w:r>
            <w:r w:rsidR="00C37D45">
              <w:rPr>
                <w:rFonts w:hint="eastAsia"/>
              </w:rPr>
              <w:t xml:space="preserve"> </w:t>
            </w:r>
            <w:r>
              <w:t>3</w:t>
            </w:r>
            <w:r w:rsidR="00C37D45">
              <w:rPr>
                <w:rFonts w:hint="eastAsia"/>
              </w:rPr>
              <w:t>月</w:t>
            </w:r>
            <w:r w:rsidR="00DD2E70">
              <w:t>18</w:t>
            </w:r>
            <w:r w:rsidR="00C37D45">
              <w:rPr>
                <w:rFonts w:hint="eastAsia"/>
              </w:rPr>
              <w:t xml:space="preserve"> </w:t>
            </w:r>
            <w:r w:rsidR="00C37D45">
              <w:rPr>
                <w:rFonts w:hint="eastAsia"/>
              </w:rPr>
              <w:t>日</w:t>
            </w:r>
            <w:r w:rsidR="00C37D45">
              <w:rPr>
                <w:rFonts w:hint="eastAsia"/>
              </w:rPr>
              <w:t xml:space="preserve"> </w:t>
            </w:r>
          </w:p>
        </w:tc>
      </w:tr>
      <w:tr w:rsidR="00DE27C3" w14:paraId="1732F696" w14:textId="77777777" w:rsidTr="003D124D">
        <w:trPr>
          <w:cantSplit/>
          <w:trHeight w:hRule="exact" w:val="454"/>
        </w:trPr>
        <w:tc>
          <w:tcPr>
            <w:tcW w:w="4731" w:type="dxa"/>
            <w:gridSpan w:val="2"/>
            <w:vAlign w:val="center"/>
          </w:tcPr>
          <w:p w14:paraId="2FD792B7" w14:textId="77777777" w:rsidR="00DE27C3" w:rsidRDefault="00C37D45">
            <w:pPr>
              <w:adjustRightInd w:val="0"/>
              <w:snapToGrid w:val="0"/>
              <w:spacing w:line="240" w:lineRule="atLeast"/>
              <w:jc w:val="center"/>
            </w:pPr>
            <w:r>
              <w:rPr>
                <w:rFonts w:hint="eastAsia"/>
              </w:rPr>
              <w:lastRenderedPageBreak/>
              <w:t>教研室意见</w:t>
            </w:r>
          </w:p>
        </w:tc>
        <w:tc>
          <w:tcPr>
            <w:tcW w:w="4537" w:type="dxa"/>
            <w:vAlign w:val="center"/>
          </w:tcPr>
          <w:p w14:paraId="7C2449DF" w14:textId="22E6AB1A" w:rsidR="00DE27C3" w:rsidRDefault="00A2188E">
            <w:pPr>
              <w:adjustRightInd w:val="0"/>
              <w:snapToGrid w:val="0"/>
              <w:spacing w:line="240" w:lineRule="atLeast"/>
              <w:jc w:val="center"/>
            </w:pPr>
            <w:r>
              <w:rPr>
                <w:rFonts w:hint="eastAsia"/>
              </w:rPr>
              <w:t>学院</w:t>
            </w:r>
            <w:r w:rsidR="00C37D45">
              <w:rPr>
                <w:rFonts w:hint="eastAsia"/>
              </w:rPr>
              <w:t>意见</w:t>
            </w:r>
          </w:p>
        </w:tc>
      </w:tr>
      <w:tr w:rsidR="00DE27C3" w:rsidRPr="005D030E" w14:paraId="63362BF0" w14:textId="77777777" w:rsidTr="003D124D">
        <w:trPr>
          <w:cantSplit/>
          <w:trHeight w:val="1258"/>
        </w:trPr>
        <w:tc>
          <w:tcPr>
            <w:tcW w:w="4731" w:type="dxa"/>
            <w:gridSpan w:val="2"/>
            <w:tcBorders>
              <w:bottom w:val="single" w:sz="4" w:space="0" w:color="auto"/>
            </w:tcBorders>
            <w:vAlign w:val="center"/>
          </w:tcPr>
          <w:p w14:paraId="63933687" w14:textId="68680706" w:rsidR="00A2188E" w:rsidRDefault="00A2188E" w:rsidP="00A2188E">
            <w:pPr>
              <w:adjustRightInd w:val="0"/>
              <w:snapToGrid w:val="0"/>
              <w:spacing w:line="360" w:lineRule="auto"/>
            </w:pPr>
          </w:p>
          <w:p w14:paraId="79E24D43" w14:textId="77777777" w:rsidR="00A2188E" w:rsidRDefault="00A2188E" w:rsidP="00A2188E">
            <w:pPr>
              <w:adjustRightInd w:val="0"/>
              <w:snapToGrid w:val="0"/>
              <w:spacing w:line="360" w:lineRule="auto"/>
            </w:pPr>
          </w:p>
          <w:p w14:paraId="79E7F192" w14:textId="77777777" w:rsidR="00A2188E" w:rsidRDefault="00C37D45" w:rsidP="00A2188E">
            <w:pPr>
              <w:adjustRightInd w:val="0"/>
              <w:snapToGrid w:val="0"/>
              <w:spacing w:line="360" w:lineRule="auto"/>
              <w:ind w:firstLineChars="700" w:firstLine="1470"/>
            </w:pPr>
            <w:r>
              <w:rPr>
                <w:rFonts w:hint="eastAsia"/>
              </w:rPr>
              <w:t>主任签名：</w:t>
            </w:r>
          </w:p>
          <w:p w14:paraId="0D580EF8" w14:textId="354F90CF" w:rsidR="00DE27C3" w:rsidRDefault="005D030E" w:rsidP="0071001F">
            <w:pPr>
              <w:adjustRightInd w:val="0"/>
              <w:snapToGrid w:val="0"/>
              <w:spacing w:line="360" w:lineRule="auto"/>
              <w:ind w:firstLineChars="700" w:firstLine="1470"/>
            </w:pPr>
            <w:r>
              <w:t xml:space="preserve">  201</w:t>
            </w:r>
            <w:r w:rsidR="00A2188E">
              <w:t>8</w:t>
            </w:r>
            <w:r w:rsidR="00C37D45">
              <w:rPr>
                <w:rFonts w:hint="eastAsia"/>
              </w:rPr>
              <w:t>年</w:t>
            </w:r>
            <w:r w:rsidR="00C37D45">
              <w:rPr>
                <w:rFonts w:hint="eastAsia"/>
              </w:rPr>
              <w:t xml:space="preserve"> </w:t>
            </w:r>
            <w:r>
              <w:t>3</w:t>
            </w:r>
            <w:r w:rsidR="00096A3D">
              <w:t xml:space="preserve"> </w:t>
            </w:r>
            <w:r w:rsidR="00C37D45">
              <w:rPr>
                <w:rFonts w:hint="eastAsia"/>
              </w:rPr>
              <w:t>月</w:t>
            </w:r>
            <w:r w:rsidR="0071001F">
              <w:t>16</w:t>
            </w:r>
            <w:r w:rsidR="00C37D45">
              <w:rPr>
                <w:rFonts w:hint="eastAsia"/>
              </w:rPr>
              <w:t>日</w:t>
            </w:r>
          </w:p>
        </w:tc>
        <w:tc>
          <w:tcPr>
            <w:tcW w:w="4537" w:type="dxa"/>
            <w:tcBorders>
              <w:bottom w:val="single" w:sz="4" w:space="0" w:color="auto"/>
            </w:tcBorders>
            <w:vAlign w:val="center"/>
          </w:tcPr>
          <w:p w14:paraId="32DCFF79" w14:textId="79BB0C9B" w:rsidR="00A2188E" w:rsidRDefault="00A2188E" w:rsidP="00A2188E">
            <w:pPr>
              <w:adjustRightInd w:val="0"/>
              <w:snapToGrid w:val="0"/>
              <w:spacing w:line="360" w:lineRule="auto"/>
            </w:pPr>
          </w:p>
          <w:p w14:paraId="17DF8D86" w14:textId="77777777" w:rsidR="00A2188E" w:rsidRDefault="00A2188E" w:rsidP="00A2188E">
            <w:pPr>
              <w:adjustRightInd w:val="0"/>
              <w:snapToGrid w:val="0"/>
              <w:spacing w:line="360" w:lineRule="auto"/>
            </w:pPr>
          </w:p>
          <w:p w14:paraId="4FF34561" w14:textId="7526E725" w:rsidR="00DE27C3" w:rsidRDefault="00C37D45" w:rsidP="00A2188E">
            <w:pPr>
              <w:adjustRightInd w:val="0"/>
              <w:snapToGrid w:val="0"/>
              <w:spacing w:line="360" w:lineRule="auto"/>
              <w:ind w:firstLineChars="800" w:firstLine="1680"/>
            </w:pPr>
            <w:r>
              <w:rPr>
                <w:rFonts w:hint="eastAsia"/>
              </w:rPr>
              <w:t>教学院长签名：</w:t>
            </w:r>
          </w:p>
          <w:p w14:paraId="42B98BD4" w14:textId="39E6F2B1" w:rsidR="00DE27C3" w:rsidRDefault="00C37D45" w:rsidP="0071001F">
            <w:pPr>
              <w:adjustRightInd w:val="0"/>
              <w:snapToGrid w:val="0"/>
              <w:spacing w:line="360" w:lineRule="auto"/>
            </w:pPr>
            <w:r>
              <w:rPr>
                <w:rFonts w:hint="eastAsia"/>
              </w:rPr>
              <w:t xml:space="preserve">     </w:t>
            </w:r>
            <w:r w:rsidR="00A2188E">
              <w:t xml:space="preserve">            </w:t>
            </w:r>
            <w:r w:rsidR="005D030E">
              <w:t>201</w:t>
            </w:r>
            <w:r w:rsidR="00A2188E">
              <w:t>8</w:t>
            </w:r>
            <w:r w:rsidR="005D030E">
              <w:t xml:space="preserve"> </w:t>
            </w:r>
            <w:r>
              <w:rPr>
                <w:rFonts w:hint="eastAsia"/>
              </w:rPr>
              <w:t>年</w:t>
            </w:r>
            <w:r w:rsidR="00096A3D">
              <w:t xml:space="preserve"> </w:t>
            </w:r>
            <w:r w:rsidR="005D030E">
              <w:t>3</w:t>
            </w:r>
            <w:r>
              <w:rPr>
                <w:rFonts w:hint="eastAsia"/>
              </w:rPr>
              <w:t>月</w:t>
            </w:r>
            <w:r w:rsidR="0071001F">
              <w:t>16</w:t>
            </w:r>
            <w:r>
              <w:rPr>
                <w:rFonts w:hint="eastAsia"/>
              </w:rPr>
              <w:t>日</w:t>
            </w:r>
          </w:p>
        </w:tc>
      </w:tr>
    </w:tbl>
    <w:p w14:paraId="304093EB" w14:textId="0A769BCC" w:rsidR="00DE27C3" w:rsidRDefault="00DE27C3" w:rsidP="008B3EE5">
      <w:pPr>
        <w:adjustRightInd w:val="0"/>
        <w:snapToGrid w:val="0"/>
        <w:spacing w:line="360" w:lineRule="auto"/>
        <w:ind w:firstLineChars="200" w:firstLine="420"/>
        <w:rPr>
          <w:color w:val="999999"/>
          <w:szCs w:val="21"/>
        </w:rPr>
      </w:pPr>
    </w:p>
    <w:p w14:paraId="38777045" w14:textId="77777777" w:rsidR="00DE27C3" w:rsidRDefault="00DE27C3"/>
    <w:sectPr w:rsidR="00DE27C3" w:rsidSect="00DE27C3">
      <w:endnotePr>
        <w:numFmt w:val="decimal"/>
      </w:endnotePr>
      <w:pgSz w:w="11906" w:h="16838"/>
      <w:pgMar w:top="1134" w:right="1797" w:bottom="1134" w:left="1797" w:header="0" w:footer="0"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dministrator" w:date="2018-01-07T20:23:00Z" w:initials="A">
    <w:p w14:paraId="71D4ED05" w14:textId="1B3249C4" w:rsidR="005F6B06" w:rsidRPr="005F6B06" w:rsidRDefault="005F6B06">
      <w:pPr>
        <w:pStyle w:val="ab"/>
      </w:pPr>
      <w:r>
        <w:rPr>
          <w:rStyle w:val="aa"/>
        </w:rPr>
        <w:annotationRef/>
      </w:r>
      <w:r>
        <w:rPr>
          <w:rFonts w:hint="eastAsia"/>
        </w:rPr>
        <w:t>课题</w:t>
      </w:r>
      <w:r>
        <w:t>来源</w:t>
      </w:r>
      <w:r>
        <w:rPr>
          <w:rFonts w:hint="eastAsia"/>
        </w:rPr>
        <w:t xml:space="preserve"> </w:t>
      </w:r>
      <w:r>
        <w:rPr>
          <w:rFonts w:hint="eastAsia"/>
        </w:rPr>
        <w:t>与指导老师</w:t>
      </w:r>
      <w:r>
        <w:t>下发的选题、审题表</w:t>
      </w:r>
      <w:r>
        <w:rPr>
          <w:rFonts w:hint="eastAsia"/>
        </w:rPr>
        <w:t>一致</w:t>
      </w:r>
    </w:p>
  </w:comment>
  <w:comment w:id="2" w:author="Administrator" w:date="2018-01-07T20:23:00Z" w:initials="A">
    <w:p w14:paraId="19FB933F" w14:textId="4C4C0395" w:rsidR="005F6B06" w:rsidRDefault="005F6B06">
      <w:pPr>
        <w:pStyle w:val="ab"/>
      </w:pPr>
      <w:r>
        <w:rPr>
          <w:rStyle w:val="aa"/>
        </w:rPr>
        <w:annotationRef/>
      </w:r>
      <w:r>
        <w:rPr>
          <w:rFonts w:hint="eastAsia"/>
        </w:rPr>
        <w:t>课题</w:t>
      </w:r>
      <w:r>
        <w:t>性质</w:t>
      </w:r>
      <w:r>
        <w:rPr>
          <w:rFonts w:hint="eastAsia"/>
        </w:rPr>
        <w:t xml:space="preserve"> </w:t>
      </w:r>
      <w:r>
        <w:rPr>
          <w:rFonts w:hint="eastAsia"/>
        </w:rPr>
        <w:t>与</w:t>
      </w:r>
      <w:r>
        <w:t>指导老师下发的选题、审题表</w:t>
      </w:r>
      <w:r>
        <w:rPr>
          <w:rFonts w:hint="eastAsia"/>
        </w:rPr>
        <w:t>一致</w:t>
      </w:r>
    </w:p>
  </w:comment>
  <w:comment w:id="3" w:author="Administrator" w:date="2018-01-07T21:28:00Z" w:initials="A">
    <w:p w14:paraId="66966551" w14:textId="42AD2202" w:rsidR="00C305C8" w:rsidRDefault="00C305C8">
      <w:pPr>
        <w:pStyle w:val="ab"/>
      </w:pPr>
      <w:r>
        <w:rPr>
          <w:rStyle w:val="aa"/>
        </w:rPr>
        <w:annotationRef/>
      </w:r>
      <w:r w:rsidR="007135D1">
        <w:rPr>
          <w:rFonts w:hint="eastAsia"/>
        </w:rPr>
        <w:t>课题</w:t>
      </w:r>
      <w:r w:rsidR="007135D1">
        <w:t>名称</w:t>
      </w:r>
      <w:r>
        <w:rPr>
          <w:rFonts w:hint="eastAsia"/>
        </w:rPr>
        <w:t>与</w:t>
      </w:r>
      <w:r>
        <w:t>选题、审题表一致</w:t>
      </w:r>
    </w:p>
  </w:comment>
  <w:comment w:id="4" w:author="Administrator" w:date="2018-01-07T21:11:00Z" w:initials="A">
    <w:p w14:paraId="68533887" w14:textId="06D0471B" w:rsidR="00AD65A0" w:rsidRDefault="00AD65A0">
      <w:pPr>
        <w:pStyle w:val="ab"/>
      </w:pPr>
      <w:r>
        <w:rPr>
          <w:rStyle w:val="aa"/>
        </w:rPr>
        <w:annotationRef/>
      </w:r>
    </w:p>
    <w:p w14:paraId="7F448842" w14:textId="2554E952" w:rsidR="00AD65A0" w:rsidRDefault="00F4433F">
      <w:pPr>
        <w:pStyle w:val="ab"/>
      </w:pPr>
      <w:r>
        <w:rPr>
          <w:rFonts w:hint="eastAsia"/>
        </w:rPr>
        <w:t>毕业设计</w:t>
      </w:r>
      <w:r>
        <w:t>意义：</w:t>
      </w:r>
      <w:r w:rsidR="009548A6" w:rsidRPr="009548A6">
        <w:rPr>
          <w:rFonts w:hint="eastAsia"/>
        </w:rPr>
        <w:t>要结合毕业设计所属领域、以及该领域发展面临的问题，阐述</w:t>
      </w:r>
      <w:r w:rsidR="009548A6">
        <w:rPr>
          <w:rFonts w:hint="eastAsia"/>
        </w:rPr>
        <w:t>毕业</w:t>
      </w:r>
      <w:r w:rsidR="009548A6" w:rsidRPr="009548A6">
        <w:rPr>
          <w:rFonts w:hint="eastAsia"/>
        </w:rPr>
        <w:t>设计内容对解决实际工程问题的作用和意义。</w:t>
      </w:r>
    </w:p>
    <w:p w14:paraId="04AF1A7B" w14:textId="4C97979B" w:rsidR="003E4540" w:rsidRDefault="003E4540">
      <w:pPr>
        <w:pStyle w:val="ab"/>
      </w:pPr>
    </w:p>
    <w:p w14:paraId="6E9FF49D" w14:textId="09782D0A" w:rsidR="003E4540" w:rsidRPr="00987DD3" w:rsidRDefault="003E4540">
      <w:pPr>
        <w:pStyle w:val="ab"/>
      </w:pPr>
    </w:p>
    <w:p w14:paraId="626491CD" w14:textId="473A5604" w:rsidR="003E4540" w:rsidRDefault="003E4540">
      <w:pPr>
        <w:pStyle w:val="ab"/>
      </w:pPr>
    </w:p>
    <w:p w14:paraId="2402AA8D" w14:textId="5EFBF643" w:rsidR="003E4540" w:rsidRDefault="00CA40BF">
      <w:pPr>
        <w:pStyle w:val="ab"/>
      </w:pPr>
      <w:r>
        <w:rPr>
          <w:rFonts w:hint="eastAsia"/>
        </w:rPr>
        <w:t>控制</w:t>
      </w:r>
      <w:r>
        <w:t>字数，毕业设计的内容和</w:t>
      </w:r>
      <w:r>
        <w:rPr>
          <w:rFonts w:hint="eastAsia"/>
        </w:rPr>
        <w:t>意义</w:t>
      </w:r>
      <w:r>
        <w:t>1</w:t>
      </w:r>
      <w:r>
        <w:rPr>
          <w:rFonts w:hint="eastAsia"/>
        </w:rPr>
        <w:t>页范围</w:t>
      </w:r>
      <w:r>
        <w:t>之内</w:t>
      </w:r>
    </w:p>
    <w:p w14:paraId="1209E59B" w14:textId="77777777" w:rsidR="003E4540" w:rsidRDefault="003E4540">
      <w:pPr>
        <w:pStyle w:val="ab"/>
      </w:pPr>
    </w:p>
  </w:comment>
  <w:comment w:id="5" w:author="Administrator" w:date="2018-01-07T21:24:00Z" w:initials="A">
    <w:p w14:paraId="741EA202" w14:textId="54C5E644" w:rsidR="00CE5216" w:rsidRDefault="00C305C8">
      <w:pPr>
        <w:pStyle w:val="ab"/>
      </w:pPr>
      <w:r>
        <w:rPr>
          <w:rStyle w:val="aa"/>
        </w:rPr>
        <w:annotationRef/>
      </w:r>
    </w:p>
    <w:p w14:paraId="0DBB23D1" w14:textId="40D5B63F" w:rsidR="00CE5216" w:rsidRDefault="00CE5216">
      <w:pPr>
        <w:pStyle w:val="ab"/>
      </w:pPr>
      <w:r>
        <w:rPr>
          <w:rFonts w:hint="eastAsia"/>
        </w:rPr>
        <w:t>毕业设计</w:t>
      </w:r>
      <w:r>
        <w:t>内容：</w:t>
      </w:r>
      <w:r w:rsidRPr="00CE5216">
        <w:rPr>
          <w:rFonts w:hint="eastAsia"/>
        </w:rPr>
        <w:t>（依据毕业设计任务书中内容和工作要求进行展开）</w:t>
      </w:r>
    </w:p>
    <w:p w14:paraId="0DCA18D5" w14:textId="6668926A" w:rsidR="00480FBA" w:rsidRDefault="00480FBA">
      <w:pPr>
        <w:pStyle w:val="ab"/>
      </w:pPr>
      <w:r>
        <w:rPr>
          <w:rFonts w:hint="eastAsia"/>
        </w:rPr>
        <w:t>参考</w:t>
      </w:r>
      <w:r>
        <w:t>样例：</w:t>
      </w:r>
    </w:p>
    <w:p w14:paraId="21190D10" w14:textId="42541C40" w:rsidR="00480FBA" w:rsidRDefault="00480FBA" w:rsidP="00480FBA">
      <w:pPr>
        <w:spacing w:line="400" w:lineRule="exact"/>
        <w:ind w:rightChars="100" w:right="210" w:firstLineChars="200" w:firstLine="420"/>
        <w:rPr>
          <w:szCs w:val="21"/>
        </w:rPr>
      </w:pPr>
      <w:r>
        <w:rPr>
          <w:szCs w:val="21"/>
        </w:rPr>
        <w:t>随着现代科学技术的飞速发展，对伺服系统提出了越来越高的性能指标要求。伺服系统必须具备驱动高角速度、角加速度负载的能力，并具有良好的跟踪精度和动态品质，满足大功率的发展要求。本文研究双电机同轴驱动控制系统的控制模式，完成基于</w:t>
      </w:r>
      <w:r>
        <w:rPr>
          <w:szCs w:val="21"/>
        </w:rPr>
        <w:t>CANopen</w:t>
      </w:r>
      <w:r>
        <w:rPr>
          <w:szCs w:val="21"/>
        </w:rPr>
        <w:t>的一种双电机同轴驱动控制器设计，主要内容包括：</w:t>
      </w:r>
    </w:p>
    <w:p w14:paraId="5916EA90" w14:textId="2FCC887C" w:rsidR="00480FBA" w:rsidRDefault="00480FBA" w:rsidP="00480FBA">
      <w:pPr>
        <w:spacing w:line="400" w:lineRule="exact"/>
        <w:ind w:rightChars="100" w:right="210" w:firstLineChars="200" w:firstLine="420"/>
        <w:rPr>
          <w:szCs w:val="21"/>
        </w:rPr>
      </w:pPr>
      <w:r>
        <w:rPr>
          <w:szCs w:val="21"/>
        </w:rPr>
        <w:t xml:space="preserve">(1)  </w:t>
      </w:r>
      <w:r>
        <w:rPr>
          <w:szCs w:val="21"/>
        </w:rPr>
        <w:t>双电机同轴驱动控制系统的结构和框架；</w:t>
      </w:r>
    </w:p>
    <w:p w14:paraId="5F3188A7" w14:textId="549CD097" w:rsidR="00480FBA" w:rsidRDefault="00480FBA" w:rsidP="00480FBA">
      <w:pPr>
        <w:spacing w:line="400" w:lineRule="exact"/>
        <w:ind w:rightChars="100" w:right="210" w:firstLineChars="200" w:firstLine="420"/>
        <w:rPr>
          <w:szCs w:val="21"/>
        </w:rPr>
      </w:pPr>
      <w:r>
        <w:rPr>
          <w:szCs w:val="21"/>
        </w:rPr>
        <w:t xml:space="preserve">(2)  </w:t>
      </w:r>
      <w:r>
        <w:rPr>
          <w:szCs w:val="21"/>
        </w:rPr>
        <w:t>基于</w:t>
      </w:r>
      <w:r>
        <w:rPr>
          <w:szCs w:val="21"/>
        </w:rPr>
        <w:t>STM32F407</w:t>
      </w:r>
      <w:r>
        <w:rPr>
          <w:szCs w:val="21"/>
        </w:rPr>
        <w:t>的硬件设计和电气电路；</w:t>
      </w:r>
    </w:p>
    <w:p w14:paraId="0A544F8E" w14:textId="53A46300" w:rsidR="00480FBA" w:rsidRDefault="00480FBA" w:rsidP="00480FBA">
      <w:pPr>
        <w:spacing w:line="400" w:lineRule="exact"/>
        <w:ind w:rightChars="100" w:right="210" w:firstLineChars="200" w:firstLine="420"/>
        <w:rPr>
          <w:szCs w:val="21"/>
        </w:rPr>
      </w:pPr>
      <w:r>
        <w:rPr>
          <w:szCs w:val="21"/>
        </w:rPr>
        <w:t xml:space="preserve">(3)  </w:t>
      </w:r>
      <w:r>
        <w:rPr>
          <w:szCs w:val="21"/>
        </w:rPr>
        <w:t>双电机运动控制的常用算法</w:t>
      </w:r>
      <w:r w:rsidR="00592F85">
        <w:rPr>
          <w:rFonts w:hint="eastAsia"/>
          <w:szCs w:val="21"/>
        </w:rPr>
        <w:t>与</w:t>
      </w:r>
      <w:r w:rsidR="00592F85">
        <w:rPr>
          <w:szCs w:val="21"/>
        </w:rPr>
        <w:t>仿真</w:t>
      </w:r>
      <w:r>
        <w:rPr>
          <w:szCs w:val="21"/>
        </w:rPr>
        <w:t>；</w:t>
      </w:r>
    </w:p>
    <w:p w14:paraId="4C6256AB" w14:textId="4AD9BACD" w:rsidR="00480FBA" w:rsidRDefault="00480FBA" w:rsidP="00480FBA">
      <w:pPr>
        <w:spacing w:line="400" w:lineRule="exact"/>
        <w:ind w:rightChars="100" w:right="210" w:firstLineChars="200" w:firstLine="420"/>
        <w:rPr>
          <w:szCs w:val="21"/>
        </w:rPr>
      </w:pPr>
      <w:r>
        <w:rPr>
          <w:szCs w:val="21"/>
        </w:rPr>
        <w:t>(</w:t>
      </w:r>
      <w:r w:rsidR="00592F85">
        <w:rPr>
          <w:szCs w:val="21"/>
        </w:rPr>
        <w:t>4</w:t>
      </w:r>
      <w:r>
        <w:rPr>
          <w:szCs w:val="21"/>
        </w:rPr>
        <w:t>)  CAN</w:t>
      </w:r>
      <w:r>
        <w:rPr>
          <w:szCs w:val="21"/>
        </w:rPr>
        <w:t>总线及</w:t>
      </w:r>
      <w:r>
        <w:rPr>
          <w:szCs w:val="21"/>
        </w:rPr>
        <w:t>CANopen</w:t>
      </w:r>
      <w:r>
        <w:rPr>
          <w:szCs w:val="21"/>
        </w:rPr>
        <w:t>高级协议的底层代码实现；</w:t>
      </w:r>
    </w:p>
    <w:p w14:paraId="780CE0CD" w14:textId="3BF1D652" w:rsidR="00480FBA" w:rsidRDefault="00480FBA" w:rsidP="00480FBA">
      <w:pPr>
        <w:spacing w:line="400" w:lineRule="exact"/>
        <w:ind w:rightChars="100" w:right="210" w:firstLineChars="200" w:firstLine="420"/>
      </w:pPr>
      <w:r>
        <w:rPr>
          <w:szCs w:val="21"/>
        </w:rPr>
        <w:t>(</w:t>
      </w:r>
      <w:r w:rsidR="00592F85">
        <w:rPr>
          <w:szCs w:val="21"/>
        </w:rPr>
        <w:t>5</w:t>
      </w:r>
      <w:r>
        <w:rPr>
          <w:szCs w:val="21"/>
        </w:rPr>
        <w:t xml:space="preserve">)  </w:t>
      </w:r>
      <w:r>
        <w:rPr>
          <w:szCs w:val="21"/>
        </w:rPr>
        <w:t>双电机控制代码编写、显示界面及上位机设计；</w:t>
      </w:r>
    </w:p>
  </w:comment>
  <w:comment w:id="6" w:author="Administrator" w:date="2017-06-09T09:28:00Z" w:initials="A">
    <w:p w14:paraId="4DC7FA79" w14:textId="77777777" w:rsidR="00A66F80" w:rsidRDefault="00A66F80">
      <w:pPr>
        <w:pStyle w:val="ab"/>
        <w:rPr>
          <w:rFonts w:asciiTheme="minorEastAsia" w:hAnsiTheme="minorEastAsia"/>
          <w:b/>
          <w:sz w:val="28"/>
          <w:szCs w:val="28"/>
        </w:rPr>
      </w:pPr>
      <w:r>
        <w:rPr>
          <w:rStyle w:val="aa"/>
        </w:rPr>
        <w:annotationRef/>
      </w:r>
    </w:p>
    <w:p w14:paraId="79F1E941" w14:textId="1E30B4BE" w:rsidR="00A66F80" w:rsidRDefault="00A66F80">
      <w:pPr>
        <w:pStyle w:val="ab"/>
        <w:rPr>
          <w:rFonts w:asciiTheme="minorEastAsia" w:hAnsiTheme="minorEastAsia"/>
          <w:b/>
          <w:sz w:val="28"/>
          <w:szCs w:val="28"/>
        </w:rPr>
      </w:pPr>
      <w:r>
        <w:rPr>
          <w:rFonts w:asciiTheme="minorEastAsia" w:hAnsiTheme="minorEastAsia" w:hint="eastAsia"/>
          <w:b/>
          <w:sz w:val="28"/>
          <w:szCs w:val="28"/>
        </w:rPr>
        <w:t>通过检索</w:t>
      </w:r>
      <w:r>
        <w:rPr>
          <w:rFonts w:asciiTheme="minorEastAsia" w:hAnsiTheme="minorEastAsia"/>
          <w:b/>
          <w:sz w:val="28"/>
          <w:szCs w:val="28"/>
        </w:rPr>
        <w:t>和阅读相</w:t>
      </w:r>
      <w:r>
        <w:rPr>
          <w:rFonts w:asciiTheme="minorEastAsia" w:hAnsiTheme="minorEastAsia" w:hint="eastAsia"/>
          <w:b/>
          <w:sz w:val="28"/>
          <w:szCs w:val="28"/>
        </w:rPr>
        <w:t>文献</w:t>
      </w:r>
      <w:r>
        <w:rPr>
          <w:rFonts w:asciiTheme="minorEastAsia" w:hAnsiTheme="minorEastAsia"/>
          <w:b/>
          <w:sz w:val="28"/>
          <w:szCs w:val="28"/>
        </w:rPr>
        <w:t>后，</w:t>
      </w:r>
      <w:r w:rsidRPr="00A66F80">
        <w:rPr>
          <w:rFonts w:asciiTheme="minorEastAsia" w:hAnsiTheme="minorEastAsia" w:hint="eastAsia"/>
          <w:b/>
          <w:sz w:val="28"/>
          <w:szCs w:val="28"/>
        </w:rPr>
        <w:t>由学生本人撰写的对课题和研究工作的分析及描述，应不少于2000字，</w:t>
      </w:r>
    </w:p>
    <w:p w14:paraId="0002E346" w14:textId="09D5AA3B" w:rsidR="00C85CDF" w:rsidRDefault="00C85CDF">
      <w:pPr>
        <w:pStyle w:val="ab"/>
      </w:pPr>
    </w:p>
    <w:p w14:paraId="64F05CF2" w14:textId="4365B1F0" w:rsidR="00C85CDF" w:rsidRDefault="00C85CDF">
      <w:pPr>
        <w:pStyle w:val="ab"/>
      </w:pPr>
      <w:r w:rsidRPr="00C85CDF">
        <w:rPr>
          <w:rFonts w:hint="eastAsia"/>
        </w:rPr>
        <w:t>文献综述不是所查阅文献堆砌，必须对其进行总结、归类，分类提炼出文献对毕业设计领域的贡献，在此基础上，指出毕业设计的内容；</w:t>
      </w:r>
    </w:p>
    <w:p w14:paraId="2F681497" w14:textId="46EAAB83" w:rsidR="00C85CDF" w:rsidRPr="009E42AF" w:rsidRDefault="00C85CDF">
      <w:pPr>
        <w:pStyle w:val="ab"/>
      </w:pPr>
    </w:p>
    <w:p w14:paraId="5623D12B" w14:textId="371C3D8E" w:rsidR="00C85CDF" w:rsidRPr="00C85CDF" w:rsidRDefault="00C85CDF">
      <w:pPr>
        <w:pStyle w:val="ab"/>
      </w:pPr>
    </w:p>
    <w:p w14:paraId="51724FBE" w14:textId="296A2017" w:rsidR="00C85CDF" w:rsidRDefault="00C85CDF">
      <w:pPr>
        <w:pStyle w:val="ab"/>
      </w:pPr>
    </w:p>
    <w:p w14:paraId="675DD3B1" w14:textId="77777777" w:rsidR="00C85CDF" w:rsidRPr="00C85CDF" w:rsidRDefault="00C85CDF">
      <w:pPr>
        <w:pStyle w:val="ab"/>
        <w:rPr>
          <w:rFonts w:asciiTheme="minorEastAsia" w:hAnsiTheme="minorEastAsia"/>
          <w:b/>
          <w:sz w:val="28"/>
          <w:szCs w:val="28"/>
        </w:rPr>
      </w:pPr>
    </w:p>
  </w:comment>
  <w:comment w:id="7" w:author="Administrator" w:date="2018-01-07T21:18:00Z" w:initials="A">
    <w:p w14:paraId="6DB2D60A" w14:textId="2617AD18" w:rsidR="00B40514" w:rsidRDefault="00B40514">
      <w:pPr>
        <w:pStyle w:val="ab"/>
      </w:pPr>
      <w:r>
        <w:rPr>
          <w:rStyle w:val="aa"/>
        </w:rPr>
        <w:annotationRef/>
      </w:r>
    </w:p>
    <w:p w14:paraId="2C6AF345" w14:textId="0313D3B3" w:rsidR="00B40514" w:rsidRDefault="00AB0777">
      <w:pPr>
        <w:pStyle w:val="ab"/>
      </w:pPr>
      <w:r>
        <w:rPr>
          <w:rFonts w:hint="eastAsia"/>
        </w:rPr>
        <w:t>开题报告</w:t>
      </w:r>
      <w:r w:rsidR="00B40514">
        <w:rPr>
          <w:rFonts w:hint="eastAsia"/>
        </w:rPr>
        <w:t>参考文献</w:t>
      </w:r>
      <w:r w:rsidR="004C41AE">
        <w:rPr>
          <w:rFonts w:hint="eastAsia"/>
        </w:rPr>
        <w:t>至少</w:t>
      </w:r>
      <w:r w:rsidR="00B40514">
        <w:rPr>
          <w:rFonts w:hint="eastAsia"/>
        </w:rPr>
        <w:t>1</w:t>
      </w:r>
      <w:r w:rsidR="00204144">
        <w:t>2</w:t>
      </w:r>
      <w:r w:rsidR="00B40514">
        <w:rPr>
          <w:rFonts w:hint="eastAsia"/>
        </w:rPr>
        <w:t>篇</w:t>
      </w:r>
      <w:r w:rsidR="00B40514">
        <w:t>以上，</w:t>
      </w:r>
      <w:r w:rsidR="00B40514">
        <w:rPr>
          <w:rFonts w:hint="eastAsia"/>
        </w:rPr>
        <w:t>其中</w:t>
      </w:r>
      <w:r w:rsidR="00B40514">
        <w:rPr>
          <w:rFonts w:hint="eastAsia"/>
        </w:rPr>
        <w:t>2</w:t>
      </w:r>
      <w:r w:rsidR="00B40514">
        <w:rPr>
          <w:rFonts w:hint="eastAsia"/>
        </w:rPr>
        <w:t>篇</w:t>
      </w:r>
      <w:r w:rsidR="00B40514">
        <w:t>英文文献</w:t>
      </w:r>
      <w:r>
        <w:rPr>
          <w:rFonts w:hint="eastAsia"/>
        </w:rPr>
        <w:t>，</w:t>
      </w:r>
      <w:r w:rsidR="00CC45A5">
        <w:rPr>
          <w:rFonts w:hint="eastAsia"/>
        </w:rPr>
        <w:t>尽可能</w:t>
      </w:r>
      <w:r w:rsidR="00CC45A5">
        <w:t>查阅近</w:t>
      </w:r>
      <w:r w:rsidR="00CC45A5">
        <w:rPr>
          <w:rFonts w:hint="eastAsia"/>
        </w:rPr>
        <w:t>5</w:t>
      </w:r>
      <w:r w:rsidR="00CC45A5">
        <w:t>年的</w:t>
      </w:r>
      <w:r w:rsidR="00CC45A5">
        <w:rPr>
          <w:rFonts w:hint="eastAsia"/>
        </w:rPr>
        <w:t>文献</w:t>
      </w:r>
    </w:p>
    <w:p w14:paraId="1D451637" w14:textId="77777777" w:rsidR="00CC45A5" w:rsidRDefault="00CC45A5">
      <w:pPr>
        <w:pStyle w:val="ab"/>
      </w:pPr>
    </w:p>
    <w:p w14:paraId="7B9A3DC3" w14:textId="45312182" w:rsidR="00D044AC" w:rsidRDefault="00D044AC" w:rsidP="00D044AC">
      <w:pPr>
        <w:spacing w:line="400" w:lineRule="exact"/>
        <w:ind w:firstLineChars="200" w:firstLine="422"/>
        <w:textAlignment w:val="baseline"/>
        <w:rPr>
          <w:rFonts w:ascii="宋体" w:hAnsi="宋体"/>
          <w:color w:val="FF0000"/>
        </w:rPr>
      </w:pPr>
      <w:r>
        <w:rPr>
          <w:rFonts w:ascii="宋体" w:hAnsi="宋体" w:hint="eastAsia"/>
          <w:b/>
          <w:color w:val="FF0000"/>
        </w:rPr>
        <w:t>著作：</w:t>
      </w:r>
      <w:r>
        <w:rPr>
          <w:rFonts w:ascii="宋体" w:hAnsi="宋体" w:hint="eastAsia"/>
          <w:color w:val="FF0000"/>
        </w:rPr>
        <w:t>[序号]作者.译者.书名[M].出版社，出版时间.</w:t>
      </w:r>
    </w:p>
    <w:p w14:paraId="67405A66" w14:textId="77777777" w:rsidR="00D044AC" w:rsidRDefault="00D044AC" w:rsidP="00D044AC">
      <w:pPr>
        <w:spacing w:line="400" w:lineRule="exact"/>
        <w:ind w:firstLineChars="200" w:firstLine="422"/>
        <w:textAlignment w:val="baseline"/>
        <w:rPr>
          <w:rFonts w:ascii="宋体" w:hAnsi="宋体"/>
          <w:color w:val="FF0000"/>
        </w:rPr>
      </w:pPr>
      <w:r>
        <w:rPr>
          <w:rFonts w:ascii="宋体" w:hAnsi="宋体" w:hint="eastAsia"/>
          <w:b/>
          <w:color w:val="FF0000"/>
        </w:rPr>
        <w:t>期刊：</w:t>
      </w:r>
      <w:r>
        <w:rPr>
          <w:rFonts w:ascii="宋体" w:hAnsi="宋体" w:hint="eastAsia"/>
          <w:color w:val="FF0000"/>
        </w:rPr>
        <w:t>[序号]作者.译者.文章题目[J].期刊名，年份，卷号(期数):引用部分起止页.</w:t>
      </w:r>
    </w:p>
    <w:p w14:paraId="2AD8DEF0" w14:textId="77777777" w:rsidR="00D044AC" w:rsidRDefault="00D044AC" w:rsidP="00D044AC">
      <w:pPr>
        <w:spacing w:line="400" w:lineRule="exact"/>
        <w:ind w:firstLineChars="200" w:firstLine="422"/>
        <w:textAlignment w:val="baseline"/>
        <w:rPr>
          <w:rFonts w:ascii="宋体" w:hAnsi="宋体"/>
          <w:color w:val="FF0000"/>
        </w:rPr>
      </w:pPr>
      <w:r>
        <w:rPr>
          <w:rFonts w:ascii="宋体" w:hAnsi="宋体" w:hint="eastAsia"/>
          <w:b/>
          <w:color w:val="FF0000"/>
        </w:rPr>
        <w:t>会议论文集：</w:t>
      </w:r>
      <w:r>
        <w:rPr>
          <w:rFonts w:ascii="宋体" w:hAnsi="宋体" w:hint="eastAsia"/>
          <w:color w:val="FF0000"/>
        </w:rPr>
        <w:t>[序号]作者.译者.文章名[C].文集名.出版地:出版者，出版时间:引用部分起止页.</w:t>
      </w:r>
    </w:p>
    <w:p w14:paraId="5CED5588" w14:textId="3B5C899E" w:rsidR="00D044AC" w:rsidRDefault="00D044AC" w:rsidP="00D044AC">
      <w:pPr>
        <w:spacing w:line="400" w:lineRule="exact"/>
        <w:ind w:firstLineChars="200" w:firstLine="422"/>
        <w:textAlignment w:val="baseline"/>
        <w:rPr>
          <w:rFonts w:ascii="宋体" w:hAnsi="宋体"/>
          <w:color w:val="FF0000"/>
        </w:rPr>
      </w:pPr>
      <w:r>
        <w:rPr>
          <w:rFonts w:ascii="宋体" w:hAnsi="宋体" w:hint="eastAsia"/>
          <w:b/>
          <w:color w:val="FF0000"/>
        </w:rPr>
        <w:t>学位论文：</w:t>
      </w:r>
      <w:r>
        <w:rPr>
          <w:rFonts w:ascii="宋体" w:hAnsi="宋体" w:hint="eastAsia"/>
          <w:color w:val="FF0000"/>
        </w:rPr>
        <w:t>[序号]作者.题名[D].单位，年份.</w:t>
      </w:r>
    </w:p>
    <w:p w14:paraId="28AD8C18" w14:textId="76C76A68" w:rsidR="00D044AC" w:rsidRDefault="00D044AC">
      <w:pPr>
        <w:pStyle w:val="ab"/>
      </w:pPr>
    </w:p>
    <w:p w14:paraId="5B4A039A" w14:textId="4C7E40F4" w:rsidR="006E5AF7" w:rsidRDefault="006E5AF7">
      <w:pPr>
        <w:pStyle w:val="ab"/>
      </w:pPr>
      <w:r>
        <w:rPr>
          <w:rFonts w:hint="eastAsia"/>
        </w:rPr>
        <w:t>建议</w:t>
      </w:r>
      <w:r>
        <w:t>：通过中国知网、</w:t>
      </w:r>
      <w:r>
        <w:t>IEEE</w:t>
      </w:r>
      <w:r>
        <w:t>外文文献库</w:t>
      </w:r>
      <w:r>
        <w:rPr>
          <w:rFonts w:hint="eastAsia"/>
        </w:rPr>
        <w:t>导出文献</w:t>
      </w:r>
      <w:r>
        <w:t>的方式导出标准的参考</w:t>
      </w:r>
      <w:r>
        <w:rPr>
          <w:rFonts w:hint="eastAsia"/>
        </w:rPr>
        <w:t>文献</w:t>
      </w:r>
      <w:r>
        <w:t>格式。</w:t>
      </w:r>
    </w:p>
    <w:p w14:paraId="1706D15B" w14:textId="77777777" w:rsidR="00D044AC" w:rsidRPr="00D044AC" w:rsidRDefault="00D044AC">
      <w:pPr>
        <w:pStyle w:val="ab"/>
      </w:pPr>
    </w:p>
  </w:comment>
  <w:comment w:id="8" w:author="Administrator" w:date="2018-01-07T21:07:00Z" w:initials="A">
    <w:p w14:paraId="70C8837D" w14:textId="77777777" w:rsidR="00A2188E" w:rsidRDefault="00A2188E">
      <w:pPr>
        <w:pStyle w:val="ab"/>
      </w:pPr>
      <w:r>
        <w:rPr>
          <w:rStyle w:val="aa"/>
        </w:rPr>
        <w:annotationRef/>
      </w:r>
    </w:p>
    <w:p w14:paraId="7B6E46FD" w14:textId="28CD5093" w:rsidR="00A2188E" w:rsidRDefault="00A2188E">
      <w:pPr>
        <w:pStyle w:val="ab"/>
      </w:pPr>
      <w:r>
        <w:rPr>
          <w:rFonts w:hint="eastAsia"/>
        </w:rPr>
        <w:t>参照</w:t>
      </w:r>
      <w:r>
        <w:t>指导</w:t>
      </w:r>
      <w:r>
        <w:rPr>
          <w:rFonts w:hint="eastAsia"/>
        </w:rPr>
        <w:t>老师</w:t>
      </w:r>
      <w:r>
        <w:t>下达的任务书</w:t>
      </w:r>
    </w:p>
    <w:p w14:paraId="7D895F47" w14:textId="57693DA2" w:rsidR="00A2188E" w:rsidRDefault="00A2188E">
      <w:pPr>
        <w:pStyle w:val="ab"/>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D4ED05" w15:done="0"/>
  <w15:commentEx w15:paraId="19FB933F" w15:done="0"/>
  <w15:commentEx w15:paraId="66966551" w15:done="0"/>
  <w15:commentEx w15:paraId="1209E59B" w15:done="0"/>
  <w15:commentEx w15:paraId="780CE0CD" w15:done="0"/>
  <w15:commentEx w15:paraId="675DD3B1" w15:done="0"/>
  <w15:commentEx w15:paraId="1706D15B" w15:done="0"/>
  <w15:commentEx w15:paraId="7D895F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9D5F0" w14:textId="77777777" w:rsidR="001D746F" w:rsidRDefault="001D746F" w:rsidP="00DE27C3">
      <w:r>
        <w:separator/>
      </w:r>
    </w:p>
  </w:endnote>
  <w:endnote w:type="continuationSeparator" w:id="0">
    <w:p w14:paraId="3326CBFC" w14:textId="77777777" w:rsidR="001D746F" w:rsidRDefault="001D746F" w:rsidP="00DE2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
    <w:altName w:val="Times New Roman"/>
    <w:charset w:val="00"/>
    <w:family w:val="roma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47D6B" w14:textId="77777777" w:rsidR="001D746F" w:rsidRDefault="001D746F" w:rsidP="00DE27C3">
      <w:r>
        <w:separator/>
      </w:r>
    </w:p>
  </w:footnote>
  <w:footnote w:type="continuationSeparator" w:id="0">
    <w:p w14:paraId="0BEB6123" w14:textId="77777777" w:rsidR="001D746F" w:rsidRDefault="001D746F" w:rsidP="00DE27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A15867"/>
    <w:multiLevelType w:val="singleLevel"/>
    <w:tmpl w:val="58A15867"/>
    <w:lvl w:ilvl="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253915"/>
    <w:rsid w:val="00000B2E"/>
    <w:rsid w:val="00025EF5"/>
    <w:rsid w:val="0004021C"/>
    <w:rsid w:val="00041E66"/>
    <w:rsid w:val="000962FC"/>
    <w:rsid w:val="00096A3D"/>
    <w:rsid w:val="000D39DF"/>
    <w:rsid w:val="000E091B"/>
    <w:rsid w:val="00100AEF"/>
    <w:rsid w:val="001121E1"/>
    <w:rsid w:val="00114A8B"/>
    <w:rsid w:val="0013016E"/>
    <w:rsid w:val="00137ACD"/>
    <w:rsid w:val="001405EB"/>
    <w:rsid w:val="001718FF"/>
    <w:rsid w:val="00171F57"/>
    <w:rsid w:val="001754C9"/>
    <w:rsid w:val="001D0FF9"/>
    <w:rsid w:val="001D63EA"/>
    <w:rsid w:val="001D746F"/>
    <w:rsid w:val="00200C5B"/>
    <w:rsid w:val="00204144"/>
    <w:rsid w:val="002163B4"/>
    <w:rsid w:val="00222DD8"/>
    <w:rsid w:val="00242FD6"/>
    <w:rsid w:val="002451F0"/>
    <w:rsid w:val="00245201"/>
    <w:rsid w:val="0025074B"/>
    <w:rsid w:val="0026246D"/>
    <w:rsid w:val="00266DAD"/>
    <w:rsid w:val="00282BD7"/>
    <w:rsid w:val="00295F0B"/>
    <w:rsid w:val="002A09D5"/>
    <w:rsid w:val="002A3F3B"/>
    <w:rsid w:val="002F346E"/>
    <w:rsid w:val="00310D79"/>
    <w:rsid w:val="003222E8"/>
    <w:rsid w:val="0032389D"/>
    <w:rsid w:val="003816AA"/>
    <w:rsid w:val="00392215"/>
    <w:rsid w:val="003A73CD"/>
    <w:rsid w:val="003B48F3"/>
    <w:rsid w:val="003D124D"/>
    <w:rsid w:val="003E41B9"/>
    <w:rsid w:val="003E4540"/>
    <w:rsid w:val="00422475"/>
    <w:rsid w:val="004264E2"/>
    <w:rsid w:val="004366E5"/>
    <w:rsid w:val="004416AC"/>
    <w:rsid w:val="00457DA4"/>
    <w:rsid w:val="00480FBA"/>
    <w:rsid w:val="004B4823"/>
    <w:rsid w:val="004C1511"/>
    <w:rsid w:val="004C41AE"/>
    <w:rsid w:val="004E7DF7"/>
    <w:rsid w:val="004F54EA"/>
    <w:rsid w:val="0050097C"/>
    <w:rsid w:val="00513F3D"/>
    <w:rsid w:val="00521CF3"/>
    <w:rsid w:val="005248B6"/>
    <w:rsid w:val="0053667D"/>
    <w:rsid w:val="00557A0F"/>
    <w:rsid w:val="00562F2D"/>
    <w:rsid w:val="005866EC"/>
    <w:rsid w:val="00592F85"/>
    <w:rsid w:val="005D030E"/>
    <w:rsid w:val="005D48FE"/>
    <w:rsid w:val="005E0BF5"/>
    <w:rsid w:val="005F07BC"/>
    <w:rsid w:val="005F4CA0"/>
    <w:rsid w:val="005F6B06"/>
    <w:rsid w:val="005F7763"/>
    <w:rsid w:val="006075DE"/>
    <w:rsid w:val="00607DE0"/>
    <w:rsid w:val="006125B5"/>
    <w:rsid w:val="006248DB"/>
    <w:rsid w:val="00641C17"/>
    <w:rsid w:val="00647EFF"/>
    <w:rsid w:val="00651AC7"/>
    <w:rsid w:val="0067201F"/>
    <w:rsid w:val="00694E26"/>
    <w:rsid w:val="006D3C62"/>
    <w:rsid w:val="006D6928"/>
    <w:rsid w:val="006E1211"/>
    <w:rsid w:val="006E5AF7"/>
    <w:rsid w:val="006E61BB"/>
    <w:rsid w:val="0071001F"/>
    <w:rsid w:val="007135D1"/>
    <w:rsid w:val="00716913"/>
    <w:rsid w:val="007277BC"/>
    <w:rsid w:val="007278F2"/>
    <w:rsid w:val="00752A53"/>
    <w:rsid w:val="0076030E"/>
    <w:rsid w:val="0077445E"/>
    <w:rsid w:val="00780424"/>
    <w:rsid w:val="0078521A"/>
    <w:rsid w:val="007B0EE4"/>
    <w:rsid w:val="007F75BA"/>
    <w:rsid w:val="008003FB"/>
    <w:rsid w:val="00800646"/>
    <w:rsid w:val="008100A1"/>
    <w:rsid w:val="00820005"/>
    <w:rsid w:val="00853D8E"/>
    <w:rsid w:val="00854C65"/>
    <w:rsid w:val="00855648"/>
    <w:rsid w:val="008706AE"/>
    <w:rsid w:val="00870FBA"/>
    <w:rsid w:val="00881A33"/>
    <w:rsid w:val="008A22CA"/>
    <w:rsid w:val="008A584A"/>
    <w:rsid w:val="008B3EE5"/>
    <w:rsid w:val="008B7426"/>
    <w:rsid w:val="008E15AA"/>
    <w:rsid w:val="008E20D9"/>
    <w:rsid w:val="008F636F"/>
    <w:rsid w:val="009336C1"/>
    <w:rsid w:val="009548A6"/>
    <w:rsid w:val="0095651C"/>
    <w:rsid w:val="009817A8"/>
    <w:rsid w:val="009845DC"/>
    <w:rsid w:val="00987DD3"/>
    <w:rsid w:val="009B78E4"/>
    <w:rsid w:val="009E3FB0"/>
    <w:rsid w:val="009E42AF"/>
    <w:rsid w:val="009E6036"/>
    <w:rsid w:val="009F70F1"/>
    <w:rsid w:val="00A2188E"/>
    <w:rsid w:val="00A35D92"/>
    <w:rsid w:val="00A66F80"/>
    <w:rsid w:val="00AB0777"/>
    <w:rsid w:val="00AD2C18"/>
    <w:rsid w:val="00AD65A0"/>
    <w:rsid w:val="00AF2A44"/>
    <w:rsid w:val="00AF7F1C"/>
    <w:rsid w:val="00B24BB2"/>
    <w:rsid w:val="00B363AA"/>
    <w:rsid w:val="00B40514"/>
    <w:rsid w:val="00B57887"/>
    <w:rsid w:val="00B72458"/>
    <w:rsid w:val="00B85CBB"/>
    <w:rsid w:val="00BA02FE"/>
    <w:rsid w:val="00BA20D8"/>
    <w:rsid w:val="00BA2F44"/>
    <w:rsid w:val="00BA4236"/>
    <w:rsid w:val="00BE24DE"/>
    <w:rsid w:val="00BE4F1F"/>
    <w:rsid w:val="00BE50CA"/>
    <w:rsid w:val="00C24387"/>
    <w:rsid w:val="00C305C8"/>
    <w:rsid w:val="00C37D45"/>
    <w:rsid w:val="00C42726"/>
    <w:rsid w:val="00C55CC0"/>
    <w:rsid w:val="00C60AEA"/>
    <w:rsid w:val="00C85CDF"/>
    <w:rsid w:val="00CA40BF"/>
    <w:rsid w:val="00CB0815"/>
    <w:rsid w:val="00CB64ED"/>
    <w:rsid w:val="00CC27E0"/>
    <w:rsid w:val="00CC45A5"/>
    <w:rsid w:val="00CC731C"/>
    <w:rsid w:val="00CE5216"/>
    <w:rsid w:val="00D044AC"/>
    <w:rsid w:val="00D11C1D"/>
    <w:rsid w:val="00D1682A"/>
    <w:rsid w:val="00D359EC"/>
    <w:rsid w:val="00D51BD0"/>
    <w:rsid w:val="00DB58AE"/>
    <w:rsid w:val="00DB640F"/>
    <w:rsid w:val="00DC0E5B"/>
    <w:rsid w:val="00DC7FF7"/>
    <w:rsid w:val="00DD2E70"/>
    <w:rsid w:val="00DE27C3"/>
    <w:rsid w:val="00DF540C"/>
    <w:rsid w:val="00E10432"/>
    <w:rsid w:val="00E24F6D"/>
    <w:rsid w:val="00E26F34"/>
    <w:rsid w:val="00E75A6E"/>
    <w:rsid w:val="00EC260F"/>
    <w:rsid w:val="00EE6E4C"/>
    <w:rsid w:val="00EF275D"/>
    <w:rsid w:val="00F07CC0"/>
    <w:rsid w:val="00F4433F"/>
    <w:rsid w:val="00F53FEA"/>
    <w:rsid w:val="00F632C1"/>
    <w:rsid w:val="00F75815"/>
    <w:rsid w:val="00F82BDF"/>
    <w:rsid w:val="00FB3EFB"/>
    <w:rsid w:val="00FD510A"/>
    <w:rsid w:val="041F3EB0"/>
    <w:rsid w:val="04580407"/>
    <w:rsid w:val="06663C3E"/>
    <w:rsid w:val="099A4794"/>
    <w:rsid w:val="0ADB7592"/>
    <w:rsid w:val="0C055FD2"/>
    <w:rsid w:val="0CEF0A91"/>
    <w:rsid w:val="103D670C"/>
    <w:rsid w:val="15C86254"/>
    <w:rsid w:val="1A253915"/>
    <w:rsid w:val="20185FEF"/>
    <w:rsid w:val="213C6BDB"/>
    <w:rsid w:val="22C17B4C"/>
    <w:rsid w:val="2E483E39"/>
    <w:rsid w:val="2EDC4A10"/>
    <w:rsid w:val="2FE725E0"/>
    <w:rsid w:val="30B61775"/>
    <w:rsid w:val="3A406D90"/>
    <w:rsid w:val="3C606769"/>
    <w:rsid w:val="3EC57384"/>
    <w:rsid w:val="422D58C2"/>
    <w:rsid w:val="430170EE"/>
    <w:rsid w:val="515C7B07"/>
    <w:rsid w:val="5C681F4F"/>
    <w:rsid w:val="5D827562"/>
    <w:rsid w:val="5E965629"/>
    <w:rsid w:val="5F991E16"/>
    <w:rsid w:val="63B92133"/>
    <w:rsid w:val="650E57C7"/>
    <w:rsid w:val="673056E1"/>
    <w:rsid w:val="754F0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580E81"/>
  <w15:docId w15:val="{893AEB77-D2CF-4337-87D5-628A0081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27C3"/>
    <w:pPr>
      <w:widowControl w:val="0"/>
      <w:jc w:val="both"/>
    </w:pPr>
    <w:rPr>
      <w:rFonts w:asciiTheme="minorHAnsi" w:eastAsiaTheme="minorEastAsia" w:hAnsiTheme="minorHAnsi" w:cstheme="minorBidi"/>
      <w:kern w:val="2"/>
      <w:sz w:val="21"/>
      <w:szCs w:val="24"/>
    </w:rPr>
  </w:style>
  <w:style w:type="paragraph" w:styleId="2">
    <w:name w:val="heading 2"/>
    <w:basedOn w:val="a"/>
    <w:link w:val="2Char"/>
    <w:qFormat/>
    <w:rsid w:val="004C151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DE27C3"/>
    <w:pPr>
      <w:spacing w:line="360" w:lineRule="exact"/>
      <w:ind w:left="538" w:hangingChars="192" w:hanging="538"/>
    </w:pPr>
    <w:rPr>
      <w:sz w:val="28"/>
    </w:rPr>
  </w:style>
  <w:style w:type="paragraph" w:styleId="a4">
    <w:name w:val="endnote text"/>
    <w:basedOn w:val="a"/>
    <w:qFormat/>
    <w:rsid w:val="00DE27C3"/>
    <w:pPr>
      <w:snapToGrid w:val="0"/>
      <w:jc w:val="left"/>
    </w:pPr>
  </w:style>
  <w:style w:type="paragraph" w:styleId="a5">
    <w:name w:val="footer"/>
    <w:basedOn w:val="a"/>
    <w:qFormat/>
    <w:rsid w:val="00DE27C3"/>
    <w:pPr>
      <w:tabs>
        <w:tab w:val="center" w:pos="4153"/>
        <w:tab w:val="right" w:pos="8306"/>
      </w:tabs>
      <w:snapToGrid w:val="0"/>
      <w:jc w:val="left"/>
    </w:pPr>
    <w:rPr>
      <w:sz w:val="18"/>
      <w:szCs w:val="18"/>
    </w:rPr>
  </w:style>
  <w:style w:type="paragraph" w:styleId="a6">
    <w:name w:val="header"/>
    <w:basedOn w:val="a"/>
    <w:qFormat/>
    <w:rsid w:val="00DE27C3"/>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rsid w:val="00DE27C3"/>
    <w:pPr>
      <w:widowControl/>
      <w:spacing w:beforeAutospacing="1" w:afterAutospacing="1"/>
      <w:jc w:val="left"/>
    </w:pPr>
    <w:rPr>
      <w:rFonts w:ascii="宋体" w:hAnsi="宋体" w:cs="宋体"/>
      <w:kern w:val="0"/>
      <w:sz w:val="24"/>
    </w:rPr>
  </w:style>
  <w:style w:type="character" w:styleId="a8">
    <w:name w:val="endnote reference"/>
    <w:basedOn w:val="a0"/>
    <w:qFormat/>
    <w:rsid w:val="00DE27C3"/>
    <w:rPr>
      <w:vertAlign w:val="superscript"/>
    </w:rPr>
  </w:style>
  <w:style w:type="character" w:styleId="a9">
    <w:name w:val="Hyperlink"/>
    <w:basedOn w:val="a0"/>
    <w:qFormat/>
    <w:rsid w:val="00DE27C3"/>
    <w:rPr>
      <w:color w:val="0000FF"/>
      <w:u w:val="single"/>
    </w:rPr>
  </w:style>
  <w:style w:type="paragraph" w:customStyle="1" w:styleId="20">
    <w:name w:val="样式2"/>
    <w:basedOn w:val="MTDisplayEquation"/>
    <w:qFormat/>
    <w:rsid w:val="00DE27C3"/>
    <w:pPr>
      <w:tabs>
        <w:tab w:val="right" w:pos="4160"/>
        <w:tab w:val="right" w:pos="7655"/>
      </w:tabs>
      <w:ind w:firstLineChars="0" w:firstLine="0"/>
      <w:jc w:val="center"/>
    </w:pPr>
  </w:style>
  <w:style w:type="paragraph" w:customStyle="1" w:styleId="MTDisplayEquation">
    <w:name w:val="MTDisplayEquation"/>
    <w:basedOn w:val="1"/>
    <w:next w:val="a"/>
    <w:qFormat/>
    <w:rsid w:val="00DE27C3"/>
    <w:pPr>
      <w:tabs>
        <w:tab w:val="center" w:pos="4160"/>
        <w:tab w:val="right" w:pos="8300"/>
      </w:tabs>
      <w:jc w:val="left"/>
      <w:textAlignment w:val="center"/>
    </w:pPr>
    <w:rPr>
      <w:rFonts w:ascii="Times New Roman" w:eastAsia="宋体" w:hAnsi="Times New Roman"/>
      <w:szCs w:val="21"/>
    </w:rPr>
  </w:style>
  <w:style w:type="paragraph" w:customStyle="1" w:styleId="1">
    <w:name w:val="列出段落1"/>
    <w:basedOn w:val="a"/>
    <w:uiPriority w:val="34"/>
    <w:qFormat/>
    <w:rsid w:val="00DE27C3"/>
    <w:pPr>
      <w:ind w:firstLineChars="200" w:firstLine="420"/>
    </w:pPr>
  </w:style>
  <w:style w:type="character" w:styleId="aa">
    <w:name w:val="annotation reference"/>
    <w:basedOn w:val="a0"/>
    <w:semiHidden/>
    <w:unhideWhenUsed/>
    <w:rsid w:val="005D030E"/>
    <w:rPr>
      <w:sz w:val="21"/>
      <w:szCs w:val="21"/>
    </w:rPr>
  </w:style>
  <w:style w:type="paragraph" w:styleId="ab">
    <w:name w:val="annotation text"/>
    <w:basedOn w:val="a"/>
    <w:link w:val="Char"/>
    <w:unhideWhenUsed/>
    <w:rsid w:val="005D030E"/>
    <w:pPr>
      <w:jc w:val="left"/>
    </w:pPr>
  </w:style>
  <w:style w:type="character" w:customStyle="1" w:styleId="Char">
    <w:name w:val="批注文字 Char"/>
    <w:basedOn w:val="a0"/>
    <w:link w:val="ab"/>
    <w:rsid w:val="005D030E"/>
    <w:rPr>
      <w:rFonts w:asciiTheme="minorHAnsi" w:eastAsiaTheme="minorEastAsia" w:hAnsiTheme="minorHAnsi" w:cstheme="minorBidi"/>
      <w:kern w:val="2"/>
      <w:sz w:val="21"/>
      <w:szCs w:val="24"/>
    </w:rPr>
  </w:style>
  <w:style w:type="paragraph" w:styleId="ac">
    <w:name w:val="annotation subject"/>
    <w:basedOn w:val="ab"/>
    <w:next w:val="ab"/>
    <w:link w:val="Char0"/>
    <w:semiHidden/>
    <w:unhideWhenUsed/>
    <w:rsid w:val="005D030E"/>
    <w:rPr>
      <w:b/>
      <w:bCs/>
    </w:rPr>
  </w:style>
  <w:style w:type="character" w:customStyle="1" w:styleId="Char0">
    <w:name w:val="批注主题 Char"/>
    <w:basedOn w:val="Char"/>
    <w:link w:val="ac"/>
    <w:semiHidden/>
    <w:rsid w:val="005D030E"/>
    <w:rPr>
      <w:rFonts w:asciiTheme="minorHAnsi" w:eastAsiaTheme="minorEastAsia" w:hAnsiTheme="minorHAnsi" w:cstheme="minorBidi"/>
      <w:b/>
      <w:bCs/>
      <w:kern w:val="2"/>
      <w:sz w:val="21"/>
      <w:szCs w:val="24"/>
    </w:rPr>
  </w:style>
  <w:style w:type="paragraph" w:styleId="ad">
    <w:name w:val="Balloon Text"/>
    <w:basedOn w:val="a"/>
    <w:link w:val="Char1"/>
    <w:semiHidden/>
    <w:unhideWhenUsed/>
    <w:rsid w:val="005D030E"/>
    <w:rPr>
      <w:sz w:val="18"/>
      <w:szCs w:val="18"/>
    </w:rPr>
  </w:style>
  <w:style w:type="character" w:customStyle="1" w:styleId="Char1">
    <w:name w:val="批注框文本 Char"/>
    <w:basedOn w:val="a0"/>
    <w:link w:val="ad"/>
    <w:semiHidden/>
    <w:rsid w:val="005D030E"/>
    <w:rPr>
      <w:rFonts w:asciiTheme="minorHAnsi" w:eastAsiaTheme="minorEastAsia" w:hAnsiTheme="minorHAnsi" w:cstheme="minorBidi"/>
      <w:kern w:val="2"/>
      <w:sz w:val="18"/>
      <w:szCs w:val="18"/>
    </w:rPr>
  </w:style>
  <w:style w:type="paragraph" w:styleId="ae">
    <w:name w:val="Date"/>
    <w:basedOn w:val="a"/>
    <w:next w:val="a"/>
    <w:link w:val="Char2"/>
    <w:rsid w:val="008A22CA"/>
    <w:pPr>
      <w:ind w:leftChars="2500" w:left="100"/>
    </w:pPr>
  </w:style>
  <w:style w:type="character" w:customStyle="1" w:styleId="Char2">
    <w:name w:val="日期 Char"/>
    <w:basedOn w:val="a0"/>
    <w:link w:val="ae"/>
    <w:rsid w:val="008A22CA"/>
    <w:rPr>
      <w:rFonts w:asciiTheme="minorHAnsi" w:eastAsiaTheme="minorEastAsia" w:hAnsiTheme="minorHAnsi" w:cstheme="minorBidi"/>
      <w:kern w:val="2"/>
      <w:sz w:val="21"/>
      <w:szCs w:val="24"/>
    </w:rPr>
  </w:style>
  <w:style w:type="paragraph" w:customStyle="1" w:styleId="Style4">
    <w:name w:val="_Style 4"/>
    <w:basedOn w:val="a"/>
    <w:rsid w:val="003222E8"/>
    <w:rPr>
      <w:rFonts w:ascii="Times New Roman" w:eastAsia="宋体" w:hAnsi="Times New Roman" w:cs="Times New Roman"/>
    </w:rPr>
  </w:style>
  <w:style w:type="character" w:customStyle="1" w:styleId="txt61">
    <w:name w:val="txt61"/>
    <w:rsid w:val="004C1511"/>
    <w:rPr>
      <w:rFonts w:ascii="" w:hAnsi="" w:hint="default"/>
      <w:color w:val="333333"/>
      <w:spacing w:val="0"/>
      <w:sz w:val="22"/>
      <w:szCs w:val="22"/>
    </w:rPr>
  </w:style>
  <w:style w:type="paragraph" w:styleId="af">
    <w:name w:val="List Paragraph"/>
    <w:basedOn w:val="a"/>
    <w:uiPriority w:val="99"/>
    <w:unhideWhenUsed/>
    <w:rsid w:val="004C1511"/>
    <w:pPr>
      <w:ind w:firstLineChars="200" w:firstLine="420"/>
    </w:pPr>
  </w:style>
  <w:style w:type="character" w:customStyle="1" w:styleId="2Char">
    <w:name w:val="标题 2 Char"/>
    <w:basedOn w:val="a0"/>
    <w:link w:val="2"/>
    <w:rsid w:val="004C1511"/>
    <w:rPr>
      <w:rFonts w:ascii="宋体" w:hAnsi="宋体" w:cs="宋体"/>
      <w:b/>
      <w:bCs/>
      <w:sz w:val="36"/>
      <w:szCs w:val="36"/>
    </w:rPr>
  </w:style>
  <w:style w:type="character" w:styleId="af0">
    <w:name w:val="Strong"/>
    <w:basedOn w:val="a0"/>
    <w:qFormat/>
    <w:rsid w:val="004C1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ingbon.com/xitong/xitong_7291.html" TargetMode="External"/><Relationship Id="rId18" Type="http://schemas.openxmlformats.org/officeDocument/2006/relationships/hyperlink" Target="http://www.cnki.com.cn/Article/%09%09%09%09%09%09%09%09%09%09http:/search.cnki.com.cn/Search.aspx?q=author:%E5%90%91%E7%90%B0"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singbon.com/chanpin/chanpin_11058.html" TargetMode="External"/><Relationship Id="rId17" Type="http://schemas.openxmlformats.org/officeDocument/2006/relationships/hyperlink" Target="http://baike.baidu.com/view/37.htm" TargetMode="External"/><Relationship Id="rId2" Type="http://schemas.openxmlformats.org/officeDocument/2006/relationships/customXml" Target="../customXml/item2.xml"/><Relationship Id="rId16" Type="http://schemas.openxmlformats.org/officeDocument/2006/relationships/hyperlink" Target="http://www.singbon.com/xitong/List_17.html" TargetMode="External"/><Relationship Id="rId20" Type="http://schemas.openxmlformats.org/officeDocument/2006/relationships/hyperlink" Target="http://www.cnki.com.cn/Article/CJFDTOTAL-HSGD200504021.htm%09%09%09%09%09%09%09%09%09%09%09%09%0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ingbon.com/chanpin/chanpin_213.html" TargetMode="External"/><Relationship Id="rId5" Type="http://schemas.openxmlformats.org/officeDocument/2006/relationships/settings" Target="settings.xml"/><Relationship Id="rId15" Type="http://schemas.openxmlformats.org/officeDocument/2006/relationships/hyperlink" Target="http://www.singbon.com/xitong/xitong_7291.html"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www.cnki.com.cn/Article/%09%09%09%09%09%09%09%09%09%09http:/search.cnki.com.cn/Search.aspx?q=author:%E5%90%91%E7%90%B0"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www.singbon.com" TargetMode="Externa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15CCB1-1F9C-4576-A7C9-9C8BD6CFA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981</Words>
  <Characters>5593</Characters>
  <Application>Microsoft Office Word</Application>
  <DocSecurity>0</DocSecurity>
  <Lines>46</Lines>
  <Paragraphs>13</Paragraphs>
  <ScaleCrop>false</ScaleCrop>
  <Company>china</Company>
  <LinksUpToDate>false</LinksUpToDate>
  <CharactersWithSpaces>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Sunran</dc:creator>
  <cp:lastModifiedBy>Windows 用户</cp:lastModifiedBy>
  <cp:revision>3</cp:revision>
  <dcterms:created xsi:type="dcterms:W3CDTF">2018-03-19T06:31:00Z</dcterms:created>
  <dcterms:modified xsi:type="dcterms:W3CDTF">2018-03-19T06:31:00Z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