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D2B92" w14:textId="77777777" w:rsidR="00AC79F3" w:rsidRDefault="0023555C">
      <w:r>
        <w:rPr>
          <w:rFonts w:ascii="Calibri" w:eastAsia="Calibri" w:hAnsi="Calibri" w:cs="Calibri"/>
          <w:b/>
          <w:bCs/>
          <w:color w:val="1F3A8A"/>
          <w:sz w:val="40"/>
          <w:szCs w:val="40"/>
        </w:rPr>
        <w:t>JEAN PAUL AYALA QUIJANO</w:t>
      </w:r>
    </w:p>
    <w:p w14:paraId="1A5D2B93" w14:textId="0E615ACB" w:rsidR="00AC79F3" w:rsidRDefault="0023555C">
      <w:pPr>
        <w:pBdr>
          <w:bottom w:val="single" w:sz="12" w:space="4" w:color="00BE50"/>
        </w:pBdr>
        <w:spacing w:before="60" w:after="12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Analista de </w:t>
      </w:r>
      <w:r w:rsidR="00577149">
        <w:rPr>
          <w:rFonts w:ascii="Calibri" w:eastAsia="Calibri" w:hAnsi="Calibri" w:cs="Calibri"/>
          <w:color w:val="333333"/>
          <w:sz w:val="21"/>
          <w:szCs w:val="21"/>
        </w:rPr>
        <w:t xml:space="preserve">Datos </w:t>
      </w:r>
      <w:proofErr w:type="gramStart"/>
      <w:r w:rsidR="00577149">
        <w:rPr>
          <w:rFonts w:ascii="Calibri" w:eastAsia="Calibri" w:hAnsi="Calibri" w:cs="Calibri"/>
          <w:color w:val="333333"/>
          <w:sz w:val="21"/>
          <w:szCs w:val="21"/>
        </w:rPr>
        <w:t>|</w:t>
      </w:r>
      <w:r>
        <w:rPr>
          <w:rFonts w:ascii="Calibri" w:eastAsia="Calibri" w:hAnsi="Calibri" w:cs="Calibri"/>
          <w:color w:val="333333"/>
          <w:sz w:val="21"/>
          <w:szCs w:val="21"/>
        </w:rPr>
        <w:t xml:space="preserve">  Desarrollo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  <w:t xml:space="preserve"> de Herramientas Internas y Automatización de Procesos</w:t>
      </w:r>
    </w:p>
    <w:p w14:paraId="1A5D2B94" w14:textId="43B36F47" w:rsidR="00AC79F3" w:rsidRDefault="0023555C">
      <w:pPr>
        <w:spacing w:after="30"/>
      </w:pPr>
      <w:r>
        <w:rPr>
          <w:rFonts w:ascii="Calibri" w:eastAsia="Calibri" w:hAnsi="Calibri" w:cs="Calibri"/>
          <w:color w:val="666666"/>
          <w:sz w:val="18"/>
          <w:szCs w:val="18"/>
        </w:rPr>
        <w:t>DNI 47612377   ·   Comas, Lima, Perú   ·   987</w:t>
      </w:r>
      <w:r>
        <w:rPr>
          <w:rFonts w:ascii="Calibri" w:eastAsia="Calibri" w:hAnsi="Calibri" w:cs="Calibri"/>
          <w:color w:val="666666"/>
          <w:sz w:val="18"/>
          <w:szCs w:val="18"/>
        </w:rPr>
        <w:t>140</w:t>
      </w:r>
      <w:r>
        <w:rPr>
          <w:rFonts w:ascii="Calibri" w:eastAsia="Calibri" w:hAnsi="Calibri" w:cs="Calibri"/>
          <w:color w:val="666666"/>
          <w:sz w:val="18"/>
          <w:szCs w:val="18"/>
        </w:rPr>
        <w:t>841   ·   jeanayala231991@gmail.com</w:t>
      </w:r>
    </w:p>
    <w:p w14:paraId="1A5D2B95" w14:textId="77777777" w:rsidR="00AC79F3" w:rsidRDefault="0023555C">
      <w:pPr>
        <w:pBdr>
          <w:bottom w:val="single" w:sz="6" w:space="3" w:color="1F3A8A"/>
        </w:pBdr>
        <w:spacing w:before="200" w:after="80"/>
      </w:pPr>
      <w:r>
        <w:rPr>
          <w:rFonts w:ascii="Calibri" w:eastAsia="Calibri" w:hAnsi="Calibri" w:cs="Calibri"/>
          <w:b/>
          <w:bCs/>
          <w:color w:val="1F3A8A"/>
          <w:sz w:val="21"/>
          <w:szCs w:val="21"/>
        </w:rPr>
        <w:t>PERFIL PROFESIONAL</w:t>
      </w:r>
    </w:p>
    <w:p w14:paraId="1A5D2B96" w14:textId="77777777" w:rsidR="00AC79F3" w:rsidRDefault="0023555C">
      <w:pPr>
        <w:spacing w:after="60"/>
      </w:pPr>
      <w:r>
        <w:rPr>
          <w:rFonts w:ascii="Calibri" w:eastAsia="Calibri" w:hAnsi="Calibri" w:cs="Calibri"/>
          <w:color w:val="333333"/>
          <w:sz w:val="19"/>
          <w:szCs w:val="19"/>
        </w:rPr>
        <w:t xml:space="preserve">Profesional con más de 9 años de experiencia laboral y más de 6 años especializados en gestión de tecnologías de información, análisis de datos y control de tráfico/operaciones, dando soporte a carteras y bases de datos de clientes como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Oncosalud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 xml:space="preserve">, BBVA, Interbank,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Diners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>, Scotiabank, Ripley, Chubb Seguros y empresas de telefonía. Actualmente en Interbank (Grupo Intercorp), donde combino el análisis de datos con el desarrollo de herramientas internas full-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stack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 xml:space="preserve"> (Flask, SQL Server, Python, Power BI) para automatizar procesos de gestión, priorización de contacto y control documentario. Orientado al logro de resultados, la gestión de riesgos y con capacidad comprobada de trabajo bajo presión.</w:t>
      </w:r>
    </w:p>
    <w:p w14:paraId="1A5D2B97" w14:textId="2A5137AF" w:rsidR="00AC79F3" w:rsidRDefault="0023555C">
      <w:pPr>
        <w:pBdr>
          <w:bottom w:val="single" w:sz="6" w:space="3" w:color="1F3A8A"/>
        </w:pBdr>
        <w:spacing w:before="200" w:after="80"/>
      </w:pPr>
      <w:r>
        <w:rPr>
          <w:rFonts w:ascii="Calibri" w:eastAsia="Calibri" w:hAnsi="Calibri" w:cs="Calibri"/>
          <w:b/>
          <w:bCs/>
          <w:color w:val="1F3A8A"/>
          <w:sz w:val="21"/>
          <w:szCs w:val="21"/>
        </w:rPr>
        <w:t>EXPERIENCIA PROFESIONAL</w:t>
      </w:r>
      <w:r w:rsidR="00854FDA">
        <w:rPr>
          <w:rFonts w:ascii="Calibri" w:eastAsia="Calibri" w:hAnsi="Calibri" w:cs="Calibri"/>
          <w:b/>
          <w:bCs/>
          <w:color w:val="1F3A8A"/>
          <w:sz w:val="21"/>
          <w:szCs w:val="21"/>
        </w:rPr>
        <w:t>G</w:t>
      </w:r>
    </w:p>
    <w:p w14:paraId="1A5D2B98" w14:textId="09144961" w:rsidR="00AC79F3" w:rsidRDefault="0023555C">
      <w:pPr>
        <w:tabs>
          <w:tab w:val="right" w:pos="10224"/>
        </w:tabs>
        <w:spacing w:before="130" w:after="20"/>
      </w:pPr>
      <w:r>
        <w:rPr>
          <w:rFonts w:ascii="Calibri" w:eastAsia="Calibri" w:hAnsi="Calibri" w:cs="Calibri"/>
          <w:b/>
          <w:bCs/>
          <w:color w:val="111111"/>
          <w:sz w:val="21"/>
          <w:szCs w:val="21"/>
        </w:rPr>
        <w:t xml:space="preserve">Analista de Datos / Control de </w:t>
      </w:r>
      <w:r w:rsidR="00577149">
        <w:rPr>
          <w:rFonts w:ascii="Calibri" w:eastAsia="Calibri" w:hAnsi="Calibri" w:cs="Calibri"/>
          <w:b/>
          <w:bCs/>
          <w:color w:val="111111"/>
          <w:sz w:val="21"/>
          <w:szCs w:val="21"/>
        </w:rPr>
        <w:t>Tráfico</w:t>
      </w:r>
      <w:r w:rsidR="00577149">
        <w:rPr>
          <w:rFonts w:ascii="Calibri" w:eastAsia="Calibri" w:hAnsi="Calibri" w:cs="Calibri"/>
          <w:b/>
          <w:bCs/>
          <w:color w:val="1F3A8A"/>
          <w:sz w:val="21"/>
          <w:szCs w:val="21"/>
        </w:rPr>
        <w:t xml:space="preserve"> </w:t>
      </w:r>
      <w:proofErr w:type="gramStart"/>
      <w:r w:rsidR="00577149">
        <w:rPr>
          <w:rFonts w:ascii="Calibri" w:eastAsia="Calibri" w:hAnsi="Calibri" w:cs="Calibri"/>
          <w:b/>
          <w:bCs/>
          <w:color w:val="1F3A8A"/>
          <w:sz w:val="21"/>
          <w:szCs w:val="21"/>
        </w:rPr>
        <w:t>|</w:t>
      </w:r>
      <w:r>
        <w:rPr>
          <w:rFonts w:ascii="Calibri" w:eastAsia="Calibri" w:hAnsi="Calibri" w:cs="Calibri"/>
          <w:b/>
          <w:bCs/>
          <w:color w:val="1F3A8A"/>
          <w:sz w:val="21"/>
          <w:szCs w:val="21"/>
        </w:rPr>
        <w:t xml:space="preserve">  Interbank</w:t>
      </w:r>
      <w:proofErr w:type="gramEnd"/>
      <w:r>
        <w:rPr>
          <w:rFonts w:ascii="Calibri" w:eastAsia="Calibri" w:hAnsi="Calibri" w:cs="Calibri"/>
          <w:b/>
          <w:bCs/>
          <w:color w:val="1F3A8A"/>
          <w:sz w:val="21"/>
          <w:szCs w:val="21"/>
        </w:rPr>
        <w:t xml:space="preserve"> (Grupo Intercorp)</w:t>
      </w:r>
      <w:r>
        <w:rPr>
          <w:rFonts w:ascii="Calibri" w:eastAsia="Calibri" w:hAnsi="Calibri" w:cs="Calibri"/>
          <w:i/>
          <w:iCs/>
          <w:color w:val="666666"/>
          <w:sz w:val="19"/>
          <w:szCs w:val="19"/>
        </w:rPr>
        <w:tab/>
        <w:t>Sep. 2024 – Actualidad</w:t>
      </w:r>
    </w:p>
    <w:p w14:paraId="1A5D2B99" w14:textId="77777777" w:rsidR="00AC79F3" w:rsidRDefault="0023555C">
      <w:pPr>
        <w:spacing w:after="30"/>
      </w:pPr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Equipo de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Traffic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Recovery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Collections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(Cobranzas) — Soporte a la cartera Banca Negocios (BPE)</w:t>
      </w:r>
    </w:p>
    <w:p w14:paraId="1A5D2B9A" w14:textId="77777777" w:rsidR="00AC79F3" w:rsidRDefault="0023555C">
      <w:pPr>
        <w:pStyle w:val="Prrafodelista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19"/>
          <w:szCs w:val="19"/>
        </w:rPr>
        <w:t xml:space="preserve">Monitoreo de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KPIs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 xml:space="preserve"> en tiempo real y elaboración de reportes estadísticos y preventivos de la operación, incluyendo alertas de desviación de mora y propuestas de solución para incrementar el recaudo y la recuperación de cartera castigada.</w:t>
      </w:r>
    </w:p>
    <w:p w14:paraId="1A5D2B9B" w14:textId="77777777" w:rsidR="00AC79F3" w:rsidRDefault="0023555C">
      <w:pPr>
        <w:pStyle w:val="Prrafodelista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19"/>
          <w:szCs w:val="19"/>
        </w:rPr>
        <w:t xml:space="preserve">Diseñé y desarrollé un sistema integral de priorización y alertas de calidad de teléfonos para la cartera BPE, con lógica SQL avanzada (CROSS APPLY, ROW_NUMBER,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CTEs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 xml:space="preserve"> múltiples) para detectar números mal priorizados y clientes sin contacto efectivo.</w:t>
      </w:r>
    </w:p>
    <w:p w14:paraId="1A5D2B9C" w14:textId="77777777" w:rsidR="00AC79F3" w:rsidRDefault="0023555C">
      <w:pPr>
        <w:pStyle w:val="Prrafodelista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19"/>
          <w:szCs w:val="19"/>
        </w:rPr>
        <w:t xml:space="preserve">Construí una aplicación web en Flask que recibe cargas diarias de Excel, replica la lógica de validación en pandas y expone un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dashboard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 xml:space="preserve"> con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KPIs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 xml:space="preserve"> y exportación de resultados para el equipo de gestión.</w:t>
      </w:r>
    </w:p>
    <w:p w14:paraId="1A5D2B9D" w14:textId="77777777" w:rsidR="00AC79F3" w:rsidRDefault="0023555C">
      <w:pPr>
        <w:pStyle w:val="Prrafodelista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19"/>
          <w:szCs w:val="19"/>
        </w:rPr>
        <w:t xml:space="preserve">Desarrollé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Recovery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 xml:space="preserve"> IB, sistema de gestión de solicitudes de condonación presentado directamente a la alta gerencia, incluyendo el sustento de gobierno de TI (seguridad, prevención de inyección SQL, arquitectura) para su aprobación.</w:t>
      </w:r>
    </w:p>
    <w:p w14:paraId="1A5D2B9E" w14:textId="77777777" w:rsidR="00AC79F3" w:rsidRDefault="0023555C">
      <w:pPr>
        <w:pStyle w:val="Prrafodelista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19"/>
          <w:szCs w:val="19"/>
        </w:rPr>
        <w:t xml:space="preserve">Construí el Portal Cobranzas, portal interno en Flask que unificó tres aplicaciones independientes (Condonaciones, Buscador de Clientes y Notas de Abono) en una arquitectura modular basada en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Blueprints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>, en uso productivo por el equipo.</w:t>
      </w:r>
    </w:p>
    <w:p w14:paraId="1A5D2B9F" w14:textId="77777777" w:rsidR="00AC79F3" w:rsidRDefault="0023555C">
      <w:pPr>
        <w:pStyle w:val="Prrafodelista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19"/>
          <w:szCs w:val="19"/>
        </w:rPr>
        <w:t>Desarrollé el Repositorio Documental y Gobierno de Excepciones, aplicación Flask con siete tablas en SQL Server, control de acceso por roles y trazabilidad de auditoría.</w:t>
      </w:r>
    </w:p>
    <w:p w14:paraId="1A5D2BA0" w14:textId="77777777" w:rsidR="00AC79F3" w:rsidRDefault="0023555C">
      <w:pPr>
        <w:pStyle w:val="Prrafodelista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19"/>
          <w:szCs w:val="19"/>
        </w:rPr>
        <w:t>Diseño y organización de bases de datos que agilizan consultas y análisis, y segmentación de cartera para la ejecución de operativos de cobranza.</w:t>
      </w:r>
    </w:p>
    <w:p w14:paraId="1A5D2BA1" w14:textId="087AC458" w:rsidR="00AC79F3" w:rsidRDefault="0023555C">
      <w:pPr>
        <w:tabs>
          <w:tab w:val="right" w:pos="10224"/>
        </w:tabs>
        <w:spacing w:before="130" w:after="20"/>
      </w:pPr>
      <w:r>
        <w:rPr>
          <w:rFonts w:ascii="Calibri" w:eastAsia="Calibri" w:hAnsi="Calibri" w:cs="Calibri"/>
          <w:b/>
          <w:bCs/>
          <w:color w:val="111111"/>
          <w:sz w:val="21"/>
          <w:szCs w:val="21"/>
        </w:rPr>
        <w:t xml:space="preserve">Analista de Base de </w:t>
      </w:r>
      <w:proofErr w:type="gramStart"/>
      <w:r>
        <w:rPr>
          <w:rFonts w:ascii="Calibri" w:eastAsia="Calibri" w:hAnsi="Calibri" w:cs="Calibri"/>
          <w:b/>
          <w:bCs/>
          <w:color w:val="111111"/>
          <w:sz w:val="21"/>
          <w:szCs w:val="21"/>
        </w:rPr>
        <w:t>Datos</w:t>
      </w:r>
      <w:r>
        <w:rPr>
          <w:rFonts w:ascii="Calibri" w:eastAsia="Calibri" w:hAnsi="Calibri" w:cs="Calibri"/>
          <w:b/>
          <w:bCs/>
          <w:color w:val="1F3A8A"/>
          <w:sz w:val="21"/>
          <w:szCs w:val="21"/>
        </w:rPr>
        <w:t xml:space="preserve">  |</w:t>
      </w:r>
      <w:proofErr w:type="gramEnd"/>
      <w:r>
        <w:rPr>
          <w:rFonts w:ascii="Calibri" w:eastAsia="Calibri" w:hAnsi="Calibri" w:cs="Calibri"/>
          <w:b/>
          <w:bCs/>
          <w:color w:val="1F3A8A"/>
          <w:sz w:val="21"/>
          <w:szCs w:val="21"/>
        </w:rPr>
        <w:t xml:space="preserve">  </w:t>
      </w:r>
      <w:r w:rsidR="00577149">
        <w:rPr>
          <w:rFonts w:ascii="Calibri" w:eastAsia="Calibri" w:hAnsi="Calibri" w:cs="Calibri"/>
          <w:b/>
          <w:bCs/>
          <w:color w:val="1F3A8A"/>
          <w:sz w:val="21"/>
          <w:szCs w:val="21"/>
        </w:rPr>
        <w:t>ECC</w:t>
      </w:r>
      <w:r>
        <w:rPr>
          <w:rFonts w:ascii="Calibri" w:eastAsia="Calibri" w:hAnsi="Calibri" w:cs="Calibri"/>
          <w:i/>
          <w:iCs/>
          <w:color w:val="666666"/>
          <w:sz w:val="19"/>
          <w:szCs w:val="19"/>
        </w:rPr>
        <w:tab/>
      </w:r>
      <w:proofErr w:type="gramStart"/>
      <w:r>
        <w:rPr>
          <w:rFonts w:ascii="Calibri" w:eastAsia="Calibri" w:hAnsi="Calibri" w:cs="Calibri"/>
          <w:i/>
          <w:iCs/>
          <w:color w:val="666666"/>
          <w:sz w:val="19"/>
          <w:szCs w:val="19"/>
        </w:rPr>
        <w:t>Jun.</w:t>
      </w:r>
      <w:proofErr w:type="gramEnd"/>
      <w:r>
        <w:rPr>
          <w:rFonts w:ascii="Calibri" w:eastAsia="Calibri" w:hAnsi="Calibri" w:cs="Calibri"/>
          <w:i/>
          <w:iCs/>
          <w:color w:val="666666"/>
          <w:sz w:val="19"/>
          <w:szCs w:val="19"/>
        </w:rPr>
        <w:t xml:space="preserve"> 2018 – </w:t>
      </w:r>
      <w:proofErr w:type="gramStart"/>
      <w:r>
        <w:rPr>
          <w:rFonts w:ascii="Calibri" w:eastAsia="Calibri" w:hAnsi="Calibri" w:cs="Calibri"/>
          <w:i/>
          <w:iCs/>
          <w:color w:val="666666"/>
          <w:sz w:val="19"/>
          <w:szCs w:val="19"/>
        </w:rPr>
        <w:t>Ago.</w:t>
      </w:r>
      <w:proofErr w:type="gramEnd"/>
      <w:r>
        <w:rPr>
          <w:rFonts w:ascii="Calibri" w:eastAsia="Calibri" w:hAnsi="Calibri" w:cs="Calibri"/>
          <w:i/>
          <w:iCs/>
          <w:color w:val="666666"/>
          <w:sz w:val="19"/>
          <w:szCs w:val="19"/>
        </w:rPr>
        <w:t xml:space="preserve"> </w:t>
      </w:r>
      <w:proofErr w:type="gramStart"/>
      <w:r>
        <w:rPr>
          <w:rFonts w:ascii="Calibri" w:eastAsia="Calibri" w:hAnsi="Calibri" w:cs="Calibri"/>
          <w:i/>
          <w:iCs/>
          <w:color w:val="666666"/>
          <w:sz w:val="19"/>
          <w:szCs w:val="19"/>
        </w:rPr>
        <w:t>2024  (</w:t>
      </w:r>
      <w:proofErr w:type="gramEnd"/>
      <w:r>
        <w:rPr>
          <w:rFonts w:ascii="Calibri" w:eastAsia="Calibri" w:hAnsi="Calibri" w:cs="Calibri"/>
          <w:i/>
          <w:iCs/>
          <w:color w:val="666666"/>
          <w:sz w:val="19"/>
          <w:szCs w:val="19"/>
        </w:rPr>
        <w:t>6 años)</w:t>
      </w:r>
    </w:p>
    <w:p w14:paraId="1A5D2BA2" w14:textId="77777777" w:rsidR="00AC79F3" w:rsidRDefault="0023555C">
      <w:pPr>
        <w:pStyle w:val="Prrafodelista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19"/>
          <w:szCs w:val="19"/>
        </w:rPr>
        <w:t>Elaboré análisis de gestión diaria, semanal y mensual dirigidos a Jefatura y Gerencia de Operaciones, y presentaciones para el comité semanal con el cliente.</w:t>
      </w:r>
    </w:p>
    <w:p w14:paraId="1A5D2BA3" w14:textId="77777777" w:rsidR="00AC79F3" w:rsidRDefault="0023555C">
      <w:pPr>
        <w:pStyle w:val="Prrafodelista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19"/>
          <w:szCs w:val="19"/>
        </w:rPr>
        <w:t xml:space="preserve">Diseñé estrategias de venta y de gestión para distintas plataformas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outbound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>/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inbound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>, dando seguimiento al cumplimiento de acuerdos con el canal de ventas y a los indicadores Q3/Q4 de la plataforma.</w:t>
      </w:r>
    </w:p>
    <w:p w14:paraId="1A5D2BA4" w14:textId="77777777" w:rsidR="00AC79F3" w:rsidRDefault="0023555C">
      <w:pPr>
        <w:pStyle w:val="Prrafodelista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19"/>
          <w:szCs w:val="19"/>
        </w:rPr>
        <w:t>Capacitación y refuerzo de tipificaciones, y análisis de indicadores de satisfacción del cliente con implementación de nuevas estrategias.</w:t>
      </w:r>
    </w:p>
    <w:p w14:paraId="1A5D2BA5" w14:textId="77777777" w:rsidR="00AC79F3" w:rsidRDefault="0023555C">
      <w:pPr>
        <w:pStyle w:val="Prrafodelista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19"/>
          <w:szCs w:val="19"/>
        </w:rPr>
        <w:t>Construí bases sólidas en SQL, Excel avanzado y análisis de datos aplicados a procesos de recuperación de cartera, que sirvieron de base para su desarrollo posterior como Analista de Datos.</w:t>
      </w:r>
    </w:p>
    <w:p w14:paraId="1A5D2BA6" w14:textId="77777777" w:rsidR="00AC79F3" w:rsidRDefault="0023555C">
      <w:pPr>
        <w:tabs>
          <w:tab w:val="right" w:pos="10224"/>
        </w:tabs>
        <w:spacing w:before="130" w:after="20"/>
      </w:pPr>
      <w:r>
        <w:rPr>
          <w:rFonts w:ascii="Calibri" w:eastAsia="Calibri" w:hAnsi="Calibri" w:cs="Calibri"/>
          <w:b/>
          <w:bCs/>
          <w:color w:val="111111"/>
          <w:sz w:val="21"/>
          <w:szCs w:val="21"/>
        </w:rPr>
        <w:t xml:space="preserve">GTR Tiempo Real – Force </w:t>
      </w:r>
      <w:proofErr w:type="spellStart"/>
      <w:proofErr w:type="gramStart"/>
      <w:r>
        <w:rPr>
          <w:rFonts w:ascii="Calibri" w:eastAsia="Calibri" w:hAnsi="Calibri" w:cs="Calibri"/>
          <w:b/>
          <w:bCs/>
          <w:color w:val="111111"/>
          <w:sz w:val="21"/>
          <w:szCs w:val="21"/>
        </w:rPr>
        <w:t>Reporting</w:t>
      </w:r>
      <w:proofErr w:type="spellEnd"/>
      <w:r>
        <w:rPr>
          <w:rFonts w:ascii="Calibri" w:eastAsia="Calibri" w:hAnsi="Calibri" w:cs="Calibri"/>
          <w:b/>
          <w:bCs/>
          <w:color w:val="1F3A8A"/>
          <w:sz w:val="21"/>
          <w:szCs w:val="21"/>
        </w:rPr>
        <w:t xml:space="preserve">  |</w:t>
      </w:r>
      <w:proofErr w:type="gramEnd"/>
      <w:r>
        <w:rPr>
          <w:rFonts w:ascii="Calibri" w:eastAsia="Calibri" w:hAnsi="Calibri" w:cs="Calibri"/>
          <w:b/>
          <w:bCs/>
          <w:color w:val="1F3A8A"/>
          <w:sz w:val="21"/>
          <w:szCs w:val="21"/>
        </w:rPr>
        <w:t xml:space="preserve">  Konecta BTO, S.L. — Sucursal en Perú</w:t>
      </w:r>
      <w:r>
        <w:rPr>
          <w:rFonts w:ascii="Calibri" w:eastAsia="Calibri" w:hAnsi="Calibri" w:cs="Calibri"/>
          <w:i/>
          <w:iCs/>
          <w:color w:val="666666"/>
          <w:sz w:val="19"/>
          <w:szCs w:val="19"/>
        </w:rPr>
        <w:tab/>
      </w:r>
      <w:proofErr w:type="gramStart"/>
      <w:r>
        <w:rPr>
          <w:rFonts w:ascii="Calibri" w:eastAsia="Calibri" w:hAnsi="Calibri" w:cs="Calibri"/>
          <w:i/>
          <w:iCs/>
          <w:color w:val="666666"/>
          <w:sz w:val="19"/>
          <w:szCs w:val="19"/>
        </w:rPr>
        <w:t>Ago.</w:t>
      </w:r>
      <w:proofErr w:type="gramEnd"/>
      <w:r>
        <w:rPr>
          <w:rFonts w:ascii="Calibri" w:eastAsia="Calibri" w:hAnsi="Calibri" w:cs="Calibri"/>
          <w:i/>
          <w:iCs/>
          <w:color w:val="666666"/>
          <w:sz w:val="19"/>
          <w:szCs w:val="19"/>
        </w:rPr>
        <w:t xml:space="preserve"> 2016 – Ene. 2019</w:t>
      </w:r>
    </w:p>
    <w:p w14:paraId="1A5D2BA7" w14:textId="77777777" w:rsidR="00AC79F3" w:rsidRDefault="0023555C">
      <w:pPr>
        <w:pStyle w:val="Prrafodelista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19"/>
          <w:szCs w:val="19"/>
        </w:rPr>
        <w:t xml:space="preserve">Análisis, administración, control y distribución de la base de datos enviada por el cliente, y control de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KPIs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 xml:space="preserve"> con creación de reportes operativos de indicadores.</w:t>
      </w:r>
    </w:p>
    <w:p w14:paraId="1A5D2BA8" w14:textId="77777777" w:rsidR="00AC79F3" w:rsidRDefault="0023555C">
      <w:pPr>
        <w:pStyle w:val="Prrafodelista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19"/>
          <w:szCs w:val="19"/>
        </w:rPr>
        <w:t>Monitoreo en tiempo real de los niveles de adherencia y efectividad de los asesores, sugiriendo estrategias para mejorar la efectividad de la operación.</w:t>
      </w:r>
    </w:p>
    <w:p w14:paraId="1A5D2BA9" w14:textId="77777777" w:rsidR="00AC79F3" w:rsidRDefault="0023555C">
      <w:pPr>
        <w:pStyle w:val="Prrafodelista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19"/>
          <w:szCs w:val="19"/>
        </w:rPr>
        <w:t>Soporte a la toma de decisiones y liderazgo de equipo para el logro de objetivos y metas del programa.</w:t>
      </w:r>
    </w:p>
    <w:p w14:paraId="1A5D2BAA" w14:textId="77777777" w:rsidR="00AC79F3" w:rsidRDefault="0023555C">
      <w:pPr>
        <w:tabs>
          <w:tab w:val="right" w:pos="10224"/>
        </w:tabs>
        <w:spacing w:before="130" w:after="20"/>
      </w:pPr>
      <w:r>
        <w:rPr>
          <w:rFonts w:ascii="Calibri" w:eastAsia="Calibri" w:hAnsi="Calibri" w:cs="Calibri"/>
          <w:b/>
          <w:bCs/>
          <w:color w:val="111111"/>
          <w:sz w:val="21"/>
          <w:szCs w:val="21"/>
        </w:rPr>
        <w:t xml:space="preserve">Coordinador de </w:t>
      </w:r>
      <w:proofErr w:type="gramStart"/>
      <w:r>
        <w:rPr>
          <w:rFonts w:ascii="Calibri" w:eastAsia="Calibri" w:hAnsi="Calibri" w:cs="Calibri"/>
          <w:b/>
          <w:bCs/>
          <w:color w:val="111111"/>
          <w:sz w:val="21"/>
          <w:szCs w:val="21"/>
        </w:rPr>
        <w:t>Telemarketing</w:t>
      </w:r>
      <w:r>
        <w:rPr>
          <w:rFonts w:ascii="Calibri" w:eastAsia="Calibri" w:hAnsi="Calibri" w:cs="Calibri"/>
          <w:b/>
          <w:bCs/>
          <w:color w:val="1F3A8A"/>
          <w:sz w:val="21"/>
          <w:szCs w:val="21"/>
        </w:rPr>
        <w:t xml:space="preserve">  |</w:t>
      </w:r>
      <w:proofErr w:type="gramEnd"/>
      <w:r>
        <w:rPr>
          <w:rFonts w:ascii="Calibri" w:eastAsia="Calibri" w:hAnsi="Calibri" w:cs="Calibri"/>
          <w:b/>
          <w:bCs/>
          <w:color w:val="1F3A8A"/>
          <w:sz w:val="21"/>
          <w:szCs w:val="21"/>
        </w:rPr>
        <w:t xml:space="preserve">  Konecta BTO, S.L. — Sucursal en Perú</w:t>
      </w:r>
      <w:r>
        <w:rPr>
          <w:rFonts w:ascii="Calibri" w:eastAsia="Calibri" w:hAnsi="Calibri" w:cs="Calibri"/>
          <w:i/>
          <w:iCs/>
          <w:color w:val="666666"/>
          <w:sz w:val="19"/>
          <w:szCs w:val="19"/>
        </w:rPr>
        <w:tab/>
      </w:r>
      <w:proofErr w:type="gramStart"/>
      <w:r>
        <w:rPr>
          <w:rFonts w:ascii="Calibri" w:eastAsia="Calibri" w:hAnsi="Calibri" w:cs="Calibri"/>
          <w:i/>
          <w:iCs/>
          <w:color w:val="666666"/>
          <w:sz w:val="19"/>
          <w:szCs w:val="19"/>
        </w:rPr>
        <w:t>Oct.</w:t>
      </w:r>
      <w:proofErr w:type="gramEnd"/>
      <w:r>
        <w:rPr>
          <w:rFonts w:ascii="Calibri" w:eastAsia="Calibri" w:hAnsi="Calibri" w:cs="Calibri"/>
          <w:i/>
          <w:iCs/>
          <w:color w:val="666666"/>
          <w:sz w:val="19"/>
          <w:szCs w:val="19"/>
        </w:rPr>
        <w:t xml:space="preserve"> 2013 – Feb. 2015</w:t>
      </w:r>
    </w:p>
    <w:p w14:paraId="1A5D2BAB" w14:textId="77777777" w:rsidR="00AC79F3" w:rsidRDefault="0023555C">
      <w:pPr>
        <w:pStyle w:val="Prrafodelista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19"/>
          <w:szCs w:val="19"/>
        </w:rPr>
        <w:t>Implementación de estrategias de ventas para el cumplimiento del objetivo asignado al canal y seguimiento a los acuerdos firmados con el canal de ventas.</w:t>
      </w:r>
    </w:p>
    <w:p w14:paraId="1A5D2BAC" w14:textId="77777777" w:rsidR="00AC79F3" w:rsidRDefault="0023555C">
      <w:pPr>
        <w:pStyle w:val="Prrafodelista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19"/>
          <w:szCs w:val="19"/>
        </w:rPr>
        <w:t>Coordinación con la gerencia de canales de venta y áreas internas para proponer e implementar mejoras, e identificación de oportunidades de negocio externo.</w:t>
      </w:r>
    </w:p>
    <w:p w14:paraId="1A5D2BAD" w14:textId="77777777" w:rsidR="00AC79F3" w:rsidRDefault="0023555C">
      <w:pPr>
        <w:pStyle w:val="Prrafodelista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19"/>
          <w:szCs w:val="19"/>
        </w:rPr>
        <w:t>Desarrollo e implementación de campañas orientadas a la fuerza de ventas (FFVV).</w:t>
      </w:r>
    </w:p>
    <w:p w14:paraId="1A5D2BAE" w14:textId="77777777" w:rsidR="00AC79F3" w:rsidRDefault="0023555C">
      <w:pPr>
        <w:pBdr>
          <w:bottom w:val="single" w:sz="6" w:space="3" w:color="1F3A8A"/>
        </w:pBdr>
        <w:spacing w:before="200" w:after="80"/>
      </w:pPr>
      <w:r>
        <w:rPr>
          <w:rFonts w:ascii="Calibri" w:eastAsia="Calibri" w:hAnsi="Calibri" w:cs="Calibri"/>
          <w:b/>
          <w:bCs/>
          <w:color w:val="1F3A8A"/>
          <w:sz w:val="21"/>
          <w:szCs w:val="21"/>
        </w:rPr>
        <w:t>FORMACIÓN ACADÉMICA</w:t>
      </w:r>
    </w:p>
    <w:p w14:paraId="1A5D2BAF" w14:textId="77777777" w:rsidR="00AC79F3" w:rsidRDefault="0023555C">
      <w:pPr>
        <w:spacing w:after="10"/>
      </w:pPr>
      <w:r>
        <w:rPr>
          <w:rFonts w:ascii="Calibri" w:eastAsia="Calibri" w:hAnsi="Calibri" w:cs="Calibri"/>
          <w:b/>
          <w:bCs/>
          <w:color w:val="111111"/>
        </w:rPr>
        <w:t xml:space="preserve">Ingeniería de Sistemas </w:t>
      </w:r>
      <w:proofErr w:type="gramStart"/>
      <w:r>
        <w:rPr>
          <w:rFonts w:ascii="Calibri" w:eastAsia="Calibri" w:hAnsi="Calibri" w:cs="Calibri"/>
          <w:b/>
          <w:bCs/>
          <w:color w:val="111111"/>
        </w:rPr>
        <w:t>Computacionales</w:t>
      </w:r>
      <w:r>
        <w:rPr>
          <w:rFonts w:ascii="Calibri" w:eastAsia="Calibri" w:hAnsi="Calibri" w:cs="Calibri"/>
          <w:color w:val="333333"/>
        </w:rPr>
        <w:t xml:space="preserve">  —</w:t>
      </w:r>
      <w:proofErr w:type="gramEnd"/>
      <w:r>
        <w:rPr>
          <w:rFonts w:ascii="Calibri" w:eastAsia="Calibri" w:hAnsi="Calibri" w:cs="Calibri"/>
          <w:color w:val="333333"/>
        </w:rPr>
        <w:t xml:space="preserve">  Universidad Privada del Norte (UPN)</w:t>
      </w:r>
    </w:p>
    <w:p w14:paraId="1A5D2BB0" w14:textId="77777777" w:rsidR="00AC79F3" w:rsidRDefault="0023555C">
      <w:pPr>
        <w:pStyle w:val="Prrafodelista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19"/>
          <w:szCs w:val="19"/>
        </w:rPr>
        <w:t>Egresado el 13 de julio de 2026. Título de Bachiller aprobado, en trámite de emisión.</w:t>
      </w:r>
    </w:p>
    <w:p w14:paraId="1A5D2BB1" w14:textId="77777777" w:rsidR="00AC79F3" w:rsidRDefault="0023555C">
      <w:pPr>
        <w:pStyle w:val="Prrafodelista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19"/>
          <w:szCs w:val="19"/>
        </w:rPr>
        <w:lastRenderedPageBreak/>
        <w:t xml:space="preserve">Cursos destacados: Machine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Learning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 xml:space="preserve"> (redes neuronales convolucionales,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scikit-learn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 xml:space="preserve">, pandas, Google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Colab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>) y Administración de Proyectos de Software.</w:t>
      </w:r>
    </w:p>
    <w:p w14:paraId="1A5D2BB2" w14:textId="77777777" w:rsidR="00AC79F3" w:rsidRDefault="0023555C">
      <w:pPr>
        <w:spacing w:before="60" w:after="10"/>
      </w:pPr>
      <w:r>
        <w:rPr>
          <w:rFonts w:ascii="Calibri" w:eastAsia="Calibri" w:hAnsi="Calibri" w:cs="Calibri"/>
          <w:b/>
          <w:bCs/>
          <w:color w:val="111111"/>
        </w:rPr>
        <w:t xml:space="preserve">Desarrollo de </w:t>
      </w:r>
      <w:proofErr w:type="gramStart"/>
      <w:r>
        <w:rPr>
          <w:rFonts w:ascii="Calibri" w:eastAsia="Calibri" w:hAnsi="Calibri" w:cs="Calibri"/>
          <w:b/>
          <w:bCs/>
          <w:color w:val="111111"/>
        </w:rPr>
        <w:t>Software</w:t>
      </w:r>
      <w:r>
        <w:rPr>
          <w:rFonts w:ascii="Calibri" w:eastAsia="Calibri" w:hAnsi="Calibri" w:cs="Calibri"/>
          <w:color w:val="333333"/>
        </w:rPr>
        <w:t xml:space="preserve">  —</w:t>
      </w:r>
      <w:proofErr w:type="gramEnd"/>
      <w:r>
        <w:rPr>
          <w:rFonts w:ascii="Calibri" w:eastAsia="Calibri" w:hAnsi="Calibri" w:cs="Calibri"/>
          <w:color w:val="333333"/>
        </w:rPr>
        <w:t xml:space="preserve">  </w:t>
      </w:r>
      <w:proofErr w:type="gramStart"/>
      <w:r>
        <w:rPr>
          <w:rFonts w:ascii="Calibri" w:eastAsia="Calibri" w:hAnsi="Calibri" w:cs="Calibri"/>
          <w:color w:val="333333"/>
        </w:rPr>
        <w:t>SENATI  (</w:t>
      </w:r>
      <w:proofErr w:type="gramEnd"/>
      <w:r>
        <w:rPr>
          <w:rFonts w:ascii="Calibri" w:eastAsia="Calibri" w:hAnsi="Calibri" w:cs="Calibri"/>
          <w:color w:val="333333"/>
        </w:rPr>
        <w:t>2015)</w:t>
      </w:r>
    </w:p>
    <w:p w14:paraId="1A5D2BB3" w14:textId="77777777" w:rsidR="00AC79F3" w:rsidRDefault="0023555C">
      <w:pPr>
        <w:pBdr>
          <w:bottom w:val="single" w:sz="6" w:space="3" w:color="1F3A8A"/>
        </w:pBdr>
        <w:spacing w:before="200" w:after="80"/>
      </w:pPr>
      <w:r>
        <w:rPr>
          <w:rFonts w:ascii="Calibri" w:eastAsia="Calibri" w:hAnsi="Calibri" w:cs="Calibri"/>
          <w:b/>
          <w:bCs/>
          <w:color w:val="1F3A8A"/>
          <w:sz w:val="21"/>
          <w:szCs w:val="21"/>
        </w:rPr>
        <w:t>CERTIFICACIONES</w:t>
      </w:r>
    </w:p>
    <w:p w14:paraId="1A5D2BB4" w14:textId="5D2786C4" w:rsidR="00AC79F3" w:rsidRDefault="0023555C">
      <w:pPr>
        <w:pStyle w:val="Prrafodelista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19"/>
          <w:szCs w:val="19"/>
        </w:rPr>
        <w:t xml:space="preserve">Power BI Básico – Intermedio,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Cedeinfo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 xml:space="preserve"> </w:t>
      </w:r>
    </w:p>
    <w:p w14:paraId="1A5D2BB5" w14:textId="097131DB" w:rsidR="00AC79F3" w:rsidRDefault="0023555C" w:rsidP="00F524CA">
      <w:pPr>
        <w:pStyle w:val="Prrafodelista"/>
        <w:numPr>
          <w:ilvl w:val="0"/>
          <w:numId w:val="2"/>
        </w:numPr>
        <w:spacing w:after="40"/>
        <w:ind w:left="708" w:hanging="588"/>
      </w:pPr>
      <w:r>
        <w:rPr>
          <w:rFonts w:ascii="Calibri" w:eastAsia="Calibri" w:hAnsi="Calibri" w:cs="Calibri"/>
          <w:color w:val="333333"/>
          <w:sz w:val="19"/>
          <w:szCs w:val="19"/>
        </w:rPr>
        <w:t xml:space="preserve">SQL Server,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Datux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 xml:space="preserve"> </w:t>
      </w:r>
      <w:r>
        <w:rPr>
          <w:rFonts w:ascii="Calibri" w:eastAsia="Calibri" w:hAnsi="Calibri" w:cs="Calibri"/>
          <w:color w:val="333333"/>
          <w:sz w:val="19"/>
          <w:szCs w:val="19"/>
        </w:rPr>
        <w:t xml:space="preserve">Perú </w:t>
      </w:r>
    </w:p>
    <w:p w14:paraId="1A5D2BB6" w14:textId="77777777" w:rsidR="00AC79F3" w:rsidRDefault="0023555C">
      <w:pPr>
        <w:pBdr>
          <w:bottom w:val="single" w:sz="6" w:space="3" w:color="1F3A8A"/>
        </w:pBdr>
        <w:spacing w:before="200" w:after="80"/>
      </w:pPr>
      <w:r>
        <w:rPr>
          <w:rFonts w:ascii="Calibri" w:eastAsia="Calibri" w:hAnsi="Calibri" w:cs="Calibri"/>
          <w:b/>
          <w:bCs/>
          <w:color w:val="1F3A8A"/>
          <w:sz w:val="21"/>
          <w:szCs w:val="21"/>
        </w:rPr>
        <w:t>HABILIDADES TÉCNICAS</w:t>
      </w:r>
    </w:p>
    <w:p w14:paraId="1A5D2BB7" w14:textId="77777777" w:rsidR="00AC79F3" w:rsidRDefault="0023555C">
      <w:pPr>
        <w:pStyle w:val="Prrafodelista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19"/>
          <w:szCs w:val="19"/>
        </w:rPr>
        <w:t>Desarrollo de aplicaciones web internas: Flask, Python, JavaScript</w:t>
      </w:r>
    </w:p>
    <w:p w14:paraId="1A5D2BB8" w14:textId="77777777" w:rsidR="00AC79F3" w:rsidRDefault="0023555C">
      <w:pPr>
        <w:pStyle w:val="Prrafodelista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19"/>
          <w:szCs w:val="19"/>
        </w:rPr>
        <w:t xml:space="preserve">Bases de datos: SQL Server (consultas avanzadas,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CTEs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>, funciones de ventana, procedimientos)</w:t>
      </w:r>
    </w:p>
    <w:p w14:paraId="1A5D2BB9" w14:textId="77777777" w:rsidR="00AC79F3" w:rsidRDefault="0023555C">
      <w:pPr>
        <w:pStyle w:val="Prrafodelista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19"/>
          <w:szCs w:val="19"/>
        </w:rPr>
        <w:t xml:space="preserve">Visualización y BI: Power BI (Power Query M, DAX,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dashboards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 xml:space="preserve"> con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KPIs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>)</w:t>
      </w:r>
    </w:p>
    <w:p w14:paraId="1A5D2BBA" w14:textId="77777777" w:rsidR="00AC79F3" w:rsidRDefault="0023555C">
      <w:pPr>
        <w:pStyle w:val="Prrafodelista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19"/>
          <w:szCs w:val="19"/>
        </w:rPr>
        <w:t xml:space="preserve">Análisis de datos: Python (pandas), Excel avanzado (fórmulas dinámicas, tablas dinámicas,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dashboards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>)</w:t>
      </w:r>
    </w:p>
    <w:p w14:paraId="1A5D2BBB" w14:textId="77777777" w:rsidR="00AC79F3" w:rsidRDefault="0023555C">
      <w:pPr>
        <w:pStyle w:val="Prrafodelista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19"/>
          <w:szCs w:val="19"/>
        </w:rPr>
        <w:t xml:space="preserve">Automatización de procesos: Python + PowerShell, Windows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Task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Scheduler</w:t>
      </w:r>
      <w:proofErr w:type="spellEnd"/>
    </w:p>
    <w:p w14:paraId="1A5D2BBC" w14:textId="77777777" w:rsidR="00AC79F3" w:rsidRDefault="0023555C">
      <w:pPr>
        <w:pStyle w:val="Prrafodelista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19"/>
          <w:szCs w:val="19"/>
        </w:rPr>
        <w:t>Control de versiones y entorno de desarrollo: VS Code</w:t>
      </w:r>
    </w:p>
    <w:p w14:paraId="1A5D2BBD" w14:textId="77777777" w:rsidR="00AC79F3" w:rsidRDefault="0023555C">
      <w:pPr>
        <w:pBdr>
          <w:bottom w:val="single" w:sz="6" w:space="3" w:color="1F3A8A"/>
        </w:pBdr>
        <w:spacing w:before="200" w:after="80"/>
      </w:pPr>
      <w:r>
        <w:rPr>
          <w:rFonts w:ascii="Calibri" w:eastAsia="Calibri" w:hAnsi="Calibri" w:cs="Calibri"/>
          <w:b/>
          <w:bCs/>
          <w:color w:val="1F3A8A"/>
          <w:sz w:val="21"/>
          <w:szCs w:val="21"/>
        </w:rPr>
        <w:t>ASPECTOS PERSONALES</w:t>
      </w:r>
    </w:p>
    <w:p w14:paraId="1A5D2BBE" w14:textId="77777777" w:rsidR="00AC79F3" w:rsidRDefault="0023555C">
      <w:pPr>
        <w:pStyle w:val="Prrafodelista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19"/>
          <w:szCs w:val="19"/>
        </w:rPr>
        <w:t>Proactivo, altamente analítico y con capacidad de trabajo bajo presión.</w:t>
      </w:r>
    </w:p>
    <w:p w14:paraId="1A5D2BBF" w14:textId="77777777" w:rsidR="00AC79F3" w:rsidRDefault="0023555C">
      <w:pPr>
        <w:pStyle w:val="Prrafodelista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19"/>
          <w:szCs w:val="19"/>
        </w:rPr>
        <w:t>Marcados valores de honestidad, responsabilidad y lealtad; alto sentido de compromiso con el trabajo.</w:t>
      </w:r>
    </w:p>
    <w:p w14:paraId="1A5D2BC0" w14:textId="77777777" w:rsidR="00AC79F3" w:rsidRDefault="0023555C">
      <w:pPr>
        <w:pStyle w:val="Prrafodelista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19"/>
          <w:szCs w:val="19"/>
        </w:rPr>
        <w:t>Disciplinado, buena capacidad de comunicación verbal y escrita, y orientado al cumplimiento de objetivos en los plazos establecidos.</w:t>
      </w:r>
    </w:p>
    <w:p w14:paraId="1A5D2BC1" w14:textId="77777777" w:rsidR="00AC79F3" w:rsidRDefault="0023555C">
      <w:pPr>
        <w:pBdr>
          <w:bottom w:val="single" w:sz="6" w:space="3" w:color="1F3A8A"/>
        </w:pBdr>
        <w:spacing w:before="200" w:after="80"/>
      </w:pPr>
      <w:r>
        <w:rPr>
          <w:rFonts w:ascii="Calibri" w:eastAsia="Calibri" w:hAnsi="Calibri" w:cs="Calibri"/>
          <w:b/>
          <w:bCs/>
          <w:color w:val="1F3A8A"/>
          <w:sz w:val="21"/>
          <w:szCs w:val="21"/>
        </w:rPr>
        <w:t>REFERENCIAS LABORALES</w:t>
      </w:r>
    </w:p>
    <w:p w14:paraId="1A5D2BC2" w14:textId="41E9C09F" w:rsidR="00AC79F3" w:rsidRDefault="0023555C">
      <w:pPr>
        <w:pStyle w:val="Prrafodelista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19"/>
          <w:szCs w:val="19"/>
        </w:rPr>
        <w:t xml:space="preserve">Laura Ramírez Peña — </w:t>
      </w:r>
      <w:proofErr w:type="gramStart"/>
      <w:r>
        <w:rPr>
          <w:rFonts w:ascii="Calibri" w:eastAsia="Calibri" w:hAnsi="Calibri" w:cs="Calibri"/>
          <w:color w:val="333333"/>
          <w:sz w:val="19"/>
          <w:szCs w:val="19"/>
        </w:rPr>
        <w:t>Jefe</w:t>
      </w:r>
      <w:proofErr w:type="gramEnd"/>
      <w:r>
        <w:rPr>
          <w:rFonts w:ascii="Calibri" w:eastAsia="Calibri" w:hAnsi="Calibri" w:cs="Calibri"/>
          <w:color w:val="333333"/>
          <w:sz w:val="19"/>
          <w:szCs w:val="19"/>
        </w:rPr>
        <w:t xml:space="preserve"> de Plataforma, </w:t>
      </w:r>
      <w:r w:rsidR="00577149">
        <w:rPr>
          <w:rFonts w:ascii="Calibri" w:eastAsia="Calibri" w:hAnsi="Calibri" w:cs="Calibri"/>
          <w:color w:val="333333"/>
          <w:sz w:val="19"/>
          <w:szCs w:val="19"/>
        </w:rPr>
        <w:t>ECC</w:t>
      </w:r>
      <w:r>
        <w:rPr>
          <w:rFonts w:ascii="Calibri" w:eastAsia="Calibri" w:hAnsi="Calibri" w:cs="Calibri"/>
          <w:color w:val="333333"/>
          <w:sz w:val="19"/>
          <w:szCs w:val="19"/>
        </w:rPr>
        <w:t xml:space="preserve"> — 987</w:t>
      </w:r>
      <w:r>
        <w:rPr>
          <w:rFonts w:ascii="Calibri" w:eastAsia="Calibri" w:hAnsi="Calibri" w:cs="Calibri"/>
          <w:color w:val="333333"/>
          <w:sz w:val="19"/>
          <w:szCs w:val="19"/>
        </w:rPr>
        <w:t>243</w:t>
      </w:r>
      <w:r>
        <w:rPr>
          <w:rFonts w:ascii="Calibri" w:eastAsia="Calibri" w:hAnsi="Calibri" w:cs="Calibri"/>
          <w:color w:val="333333"/>
          <w:sz w:val="19"/>
          <w:szCs w:val="19"/>
        </w:rPr>
        <w:t>898</w:t>
      </w:r>
    </w:p>
    <w:p w14:paraId="1A5D2BC3" w14:textId="7A02916C" w:rsidR="00AC79F3" w:rsidRDefault="0023555C">
      <w:pPr>
        <w:pStyle w:val="Prrafodelista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19"/>
          <w:szCs w:val="19"/>
        </w:rPr>
        <w:t>Luisa León Chávez — Coordinadora de Telemarketing, Auna — 997</w:t>
      </w:r>
      <w:r>
        <w:rPr>
          <w:rFonts w:ascii="Calibri" w:eastAsia="Calibri" w:hAnsi="Calibri" w:cs="Calibri"/>
          <w:color w:val="333333"/>
          <w:sz w:val="19"/>
          <w:szCs w:val="19"/>
        </w:rPr>
        <w:t>007</w:t>
      </w:r>
      <w:r>
        <w:rPr>
          <w:rFonts w:ascii="Calibri" w:eastAsia="Calibri" w:hAnsi="Calibri" w:cs="Calibri"/>
          <w:color w:val="333333"/>
          <w:sz w:val="19"/>
          <w:szCs w:val="19"/>
        </w:rPr>
        <w:t>991</w:t>
      </w:r>
    </w:p>
    <w:p w14:paraId="1A5D2BC4" w14:textId="28E25086" w:rsidR="00AC79F3" w:rsidRDefault="0023555C">
      <w:pPr>
        <w:pStyle w:val="Prrafodelista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19"/>
          <w:szCs w:val="19"/>
        </w:rPr>
        <w:t>Luis Huapaya — Coordinador Force-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Reporting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>, Konecta — 991</w:t>
      </w:r>
      <w:r>
        <w:rPr>
          <w:rFonts w:ascii="Calibri" w:eastAsia="Calibri" w:hAnsi="Calibri" w:cs="Calibri"/>
          <w:color w:val="333333"/>
          <w:sz w:val="19"/>
          <w:szCs w:val="19"/>
        </w:rPr>
        <w:t>155</w:t>
      </w:r>
      <w:r>
        <w:rPr>
          <w:rFonts w:ascii="Calibri" w:eastAsia="Calibri" w:hAnsi="Calibri" w:cs="Calibri"/>
          <w:color w:val="333333"/>
          <w:sz w:val="19"/>
          <w:szCs w:val="19"/>
        </w:rPr>
        <w:t>399</w:t>
      </w:r>
    </w:p>
    <w:sectPr w:rsidR="00AC79F3">
      <w:pgSz w:w="12240" w:h="15840"/>
      <w:pgMar w:top="380" w:right="620" w:bottom="42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D2D87"/>
    <w:multiLevelType w:val="hybridMultilevel"/>
    <w:tmpl w:val="C02006DC"/>
    <w:lvl w:ilvl="0" w:tplc="8F8A06E8">
      <w:start w:val="1"/>
      <w:numFmt w:val="bullet"/>
      <w:lvlText w:val="●"/>
      <w:lvlJc w:val="left"/>
      <w:pPr>
        <w:ind w:left="720" w:hanging="360"/>
      </w:pPr>
    </w:lvl>
    <w:lvl w:ilvl="1" w:tplc="4B14C598">
      <w:start w:val="1"/>
      <w:numFmt w:val="bullet"/>
      <w:lvlText w:val="○"/>
      <w:lvlJc w:val="left"/>
      <w:pPr>
        <w:ind w:left="1440" w:hanging="360"/>
      </w:pPr>
    </w:lvl>
    <w:lvl w:ilvl="2" w:tplc="02921062">
      <w:start w:val="1"/>
      <w:numFmt w:val="bullet"/>
      <w:lvlText w:val="■"/>
      <w:lvlJc w:val="left"/>
      <w:pPr>
        <w:ind w:left="2160" w:hanging="360"/>
      </w:pPr>
    </w:lvl>
    <w:lvl w:ilvl="3" w:tplc="02CA6AEE">
      <w:start w:val="1"/>
      <w:numFmt w:val="bullet"/>
      <w:lvlText w:val="●"/>
      <w:lvlJc w:val="left"/>
      <w:pPr>
        <w:ind w:left="2880" w:hanging="360"/>
      </w:pPr>
    </w:lvl>
    <w:lvl w:ilvl="4" w:tplc="83E8E8EE">
      <w:start w:val="1"/>
      <w:numFmt w:val="bullet"/>
      <w:lvlText w:val="○"/>
      <w:lvlJc w:val="left"/>
      <w:pPr>
        <w:ind w:left="3600" w:hanging="360"/>
      </w:pPr>
    </w:lvl>
    <w:lvl w:ilvl="5" w:tplc="8E6C56DA">
      <w:start w:val="1"/>
      <w:numFmt w:val="bullet"/>
      <w:lvlText w:val="■"/>
      <w:lvlJc w:val="left"/>
      <w:pPr>
        <w:ind w:left="4320" w:hanging="360"/>
      </w:pPr>
    </w:lvl>
    <w:lvl w:ilvl="6" w:tplc="47C47E7A">
      <w:start w:val="1"/>
      <w:numFmt w:val="bullet"/>
      <w:lvlText w:val="●"/>
      <w:lvlJc w:val="left"/>
      <w:pPr>
        <w:ind w:left="5040" w:hanging="360"/>
      </w:pPr>
    </w:lvl>
    <w:lvl w:ilvl="7" w:tplc="89B8DB6C">
      <w:start w:val="1"/>
      <w:numFmt w:val="bullet"/>
      <w:lvlText w:val="●"/>
      <w:lvlJc w:val="left"/>
      <w:pPr>
        <w:ind w:left="5760" w:hanging="360"/>
      </w:pPr>
    </w:lvl>
    <w:lvl w:ilvl="8" w:tplc="742E68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8F13518"/>
    <w:multiLevelType w:val="hybridMultilevel"/>
    <w:tmpl w:val="4E36EA88"/>
    <w:lvl w:ilvl="0" w:tplc="E3DADFFC">
      <w:start w:val="1"/>
      <w:numFmt w:val="bullet"/>
      <w:lvlText w:val="•"/>
      <w:lvlJc w:val="left"/>
      <w:pPr>
        <w:ind w:left="320" w:hanging="200"/>
      </w:pPr>
    </w:lvl>
    <w:lvl w:ilvl="1" w:tplc="8BA4AD28">
      <w:numFmt w:val="decimal"/>
      <w:lvlText w:val=""/>
      <w:lvlJc w:val="left"/>
    </w:lvl>
    <w:lvl w:ilvl="2" w:tplc="57526230">
      <w:numFmt w:val="decimal"/>
      <w:lvlText w:val=""/>
      <w:lvlJc w:val="left"/>
    </w:lvl>
    <w:lvl w:ilvl="3" w:tplc="51CA3EBC">
      <w:numFmt w:val="decimal"/>
      <w:lvlText w:val=""/>
      <w:lvlJc w:val="left"/>
    </w:lvl>
    <w:lvl w:ilvl="4" w:tplc="183E890A">
      <w:numFmt w:val="decimal"/>
      <w:lvlText w:val=""/>
      <w:lvlJc w:val="left"/>
    </w:lvl>
    <w:lvl w:ilvl="5" w:tplc="C2585970">
      <w:numFmt w:val="decimal"/>
      <w:lvlText w:val=""/>
      <w:lvlJc w:val="left"/>
    </w:lvl>
    <w:lvl w:ilvl="6" w:tplc="B6543BDA">
      <w:numFmt w:val="decimal"/>
      <w:lvlText w:val=""/>
      <w:lvlJc w:val="left"/>
    </w:lvl>
    <w:lvl w:ilvl="7" w:tplc="7166C34C">
      <w:numFmt w:val="decimal"/>
      <w:lvlText w:val=""/>
      <w:lvlJc w:val="left"/>
    </w:lvl>
    <w:lvl w:ilvl="8" w:tplc="F386E5CA">
      <w:numFmt w:val="decimal"/>
      <w:lvlText w:val=""/>
      <w:lvlJc w:val="left"/>
    </w:lvl>
  </w:abstractNum>
  <w:num w:numId="1" w16cid:durableId="1470200748">
    <w:abstractNumId w:val="0"/>
    <w:lvlOverride w:ilvl="0">
      <w:startOverride w:val="1"/>
    </w:lvlOverride>
  </w:num>
  <w:num w:numId="2" w16cid:durableId="9969063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79F3"/>
    <w:rsid w:val="0023555C"/>
    <w:rsid w:val="003F2356"/>
    <w:rsid w:val="00577149"/>
    <w:rsid w:val="007603B6"/>
    <w:rsid w:val="00854FDA"/>
    <w:rsid w:val="00AC79F3"/>
    <w:rsid w:val="00F524CA"/>
    <w:rsid w:val="00FB6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D2B92"/>
  <w15:docId w15:val="{90572A73-7DE4-4EAE-8C08-24BD64542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896</Words>
  <Characters>4929</Characters>
  <Application>Microsoft Office Word</Application>
  <DocSecurity>0</DocSecurity>
  <Lines>41</Lines>
  <Paragraphs>11</Paragraphs>
  <ScaleCrop>false</ScaleCrop>
  <Company/>
  <LinksUpToDate>false</LinksUpToDate>
  <CharactersWithSpaces>5814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Ayala Quijano, Jean Paul</cp:lastModifiedBy>
  <cp:revision>2</cp:revision>
  <dcterms:created xsi:type="dcterms:W3CDTF">2026-09-28T14:05:00Z</dcterms:created>
  <dcterms:modified xsi:type="dcterms:W3CDTF">2026-09-28T14:05:00Z</dcterms:modified>
</cp:coreProperties>
</file>