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/>
          <w:sz w:val="40"/>
          <w:szCs w:val="40"/>
        </w:rPr>
      </w:pPr>
      <w:r>
        <w:rPr>
          <w:rFonts w:ascii="Arial" w:hAnsi="Arial"/>
          <w:sz w:val="40"/>
          <w:szCs w:val="40"/>
        </w:rPr>
      </w:r>
    </w:p>
    <w:p>
      <w:pPr>
        <w:pStyle w:val="Normal"/>
        <w:widowControl/>
        <w:bidi w:val="0"/>
        <w:spacing w:lineRule="auto" w:line="240" w:before="0" w:after="0"/>
        <w:jc w:val="center"/>
        <w:rPr>
          <w:rFonts w:ascii="Arial" w:hAnsi="Arial"/>
          <w:sz w:val="40"/>
          <w:szCs w:val="40"/>
        </w:rPr>
      </w:pPr>
      <w:r>
        <w:rPr>
          <w:rFonts w:ascii="Arial" w:hAnsi="Arial"/>
          <w:sz w:val="40"/>
          <w:szCs w:val="40"/>
        </w:rPr>
        <w:drawing>
          <wp:inline distT="0" distB="0" distL="0" distR="0">
            <wp:extent cx="3860165" cy="951230"/>
            <wp:effectExtent l="0" t="0" r="0" b="0"/>
            <wp:docPr id="1" name="Image 1" descr="Une image contenant Police, texte, capture d’écran, logo  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Police, texte, capture d’écran, logo  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165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/>
        <w:bidi w:val="0"/>
        <w:spacing w:lineRule="auto" w:line="240" w:before="0" w:after="0"/>
        <w:jc w:val="center"/>
        <w:rPr>
          <w:rFonts w:ascii="Arial" w:hAnsi="Arial"/>
          <w:sz w:val="40"/>
          <w:szCs w:val="40"/>
        </w:rPr>
      </w:pPr>
      <w:r>
        <w:rPr>
          <w:rFonts w:ascii="Arial" w:hAnsi="Arial"/>
          <w:sz w:val="40"/>
          <w:szCs w:val="40"/>
        </w:rPr>
      </w:r>
    </w:p>
    <w:p>
      <w:pPr>
        <w:pStyle w:val="Normal"/>
        <w:widowControl/>
        <w:bidi w:val="0"/>
        <w:spacing w:lineRule="auto" w:line="240" w:before="0" w:after="0"/>
        <w:jc w:val="center"/>
        <w:rPr>
          <w:rFonts w:ascii="Arial" w:hAnsi="Arial"/>
          <w:sz w:val="40"/>
          <w:szCs w:val="40"/>
        </w:rPr>
      </w:pPr>
      <w:r>
        <w:rPr>
          <w:rFonts w:ascii="Arial" w:hAnsi="Arial"/>
          <w:sz w:val="40"/>
          <w:szCs w:val="40"/>
        </w:rPr>
      </w:r>
    </w:p>
    <w:p>
      <w:pPr>
        <w:pStyle w:val="Normal"/>
        <w:widowControl/>
        <w:bidi w:val="0"/>
        <w:spacing w:lineRule="auto" w:line="240" w:before="0" w:after="0"/>
        <w:jc w:val="center"/>
        <w:rPr>
          <w:rFonts w:ascii="Arial" w:hAnsi="Arial"/>
          <w:sz w:val="40"/>
          <w:szCs w:val="40"/>
        </w:rPr>
      </w:pPr>
      <w:r>
        <w:rPr>
          <w:rFonts w:ascii="Arial" w:hAnsi="Arial"/>
          <w:sz w:val="40"/>
          <w:szCs w:val="40"/>
        </w:rPr>
      </w:r>
    </w:p>
    <w:p>
      <w:pPr>
        <w:jc w:val="center"/>
      </w:pPr>
      <w:r>
        <w:rPr>
          <w:rFonts w:ascii="Arial" w:hAnsi="Arial"/>
          <w:b/>
          <w:color w:val="548DD4"/>
          <w:sz w:val="40"/>
        </w:rPr>
        <w:t>DOSSIER DE COMPETENCES</w:t>
      </w:r>
    </w:p>
    <w:p/>
    <w:p/>
    <w:p>
      <w:pPr>
        <w:jc w:val="center"/>
      </w:pPr>
      <w:r>
        <w:rPr>
          <w:rFonts w:ascii="Arial" w:hAnsi="Arial"/>
          <w:b/>
          <w:color w:val="EC7C30"/>
          <w:sz w:val="40"/>
        </w:rPr>
        <w:t>CBD</w:t>
      </w:r>
    </w:p>
    <w:p/>
    <w:p/>
    <w:p>
      <w:pPr>
        <w:jc w:val="center"/>
      </w:pPr>
      <w:r>
        <w:rPr>
          <w:rFonts w:ascii="Arial" w:hAnsi="Arial"/>
          <w:b/>
          <w:sz w:val="40"/>
        </w:rPr>
        <w:t xml:space="preserve">Ingénieur système </w:t>
        <w:br/>
        <w:t>informatique</w:t>
      </w:r>
    </w:p>
    <w:p/>
    <w:p/>
    <w:p>
      <w:pPr>
        <w:jc w:val="center"/>
      </w:pPr>
      <w:r>
        <w:rPr>
          <w:rFonts w:ascii="Arial" w:hAnsi="Arial"/>
          <w:b/>
          <w:sz w:val="40"/>
        </w:rPr>
        <w:t>Expérience &gt; 5 ans</w:t>
      </w:r>
    </w:p>
    <w:p/>
    <w:p/>
    <w:p>
      <w:pPr>
        <w:pageBreakBefore/>
        <w:ind w:left="-288"/>
      </w:pPr>
      <w:r>
        <w:rPr>
          <w:rFonts w:ascii="Arial" w:hAnsi="Arial"/>
          <w:b/>
          <w:color w:val="548DD4"/>
          <w:sz w:val="32"/>
          <w:u w:val="single"/>
        </w:rPr>
        <w:t>COMPÉTENCES PRINCIPALES</w:t>
      </w:r>
    </w:p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EC7C30"/>
        </w:rPr>
        <w:t>Ingénierie système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</w:rPr>
        <w:t xml:space="preserve">Déploiement et configuration de logiciel 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</w:rPr>
        <w:t>Vérification de la conformité aux spécifications internes et normes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</w:rPr>
        <w:t>Écriture et amélioration de scenarii de test (</w:t>
      </w:r>
      <w:r>
        <w:rPr>
          <w:rFonts w:ascii="Arial" w:hAnsi="Arial"/>
          <w:b/>
        </w:rPr>
        <w:t>Python, Pytest)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</w:rPr>
        <w:t xml:space="preserve">Développement des APIs </w:t>
      </w:r>
      <w:r>
        <w:rPr>
          <w:rFonts w:ascii="Arial" w:hAnsi="Arial"/>
          <w:b/>
        </w:rPr>
        <w:t>(Python, Pytest</w:t>
      </w:r>
      <w:r>
        <w:rPr>
          <w:rFonts w:ascii="Arial" w:hAnsi="Arial"/>
        </w:rPr>
        <w:t>) faisant lien entre scenarii et cible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</w:rPr>
        <w:t>Adaptation de plateforme et correction des bugs lors de l’intégration et du déploiement de nouvelles fonctionnalités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</w:rPr>
        <w:t xml:space="preserve">Automatisation de configuration et de la détection d’anomalies via </w:t>
      </w:r>
      <w:r>
        <w:rPr>
          <w:rFonts w:ascii="Arial" w:hAnsi="Arial"/>
          <w:b/>
        </w:rPr>
        <w:t xml:space="preserve">Scripting 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</w:rPr>
        <w:t>Analyse et Optimisation de modules existants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</w:rPr>
        <w:t xml:space="preserve">Structuration et modification du code 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</w:rPr>
        <w:t xml:space="preserve">Implémentation de bases de données des résultats de tests 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</w:rPr>
        <w:t>Soutien technique auprès des utilisateurs</w:t>
      </w:r>
    </w:p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EC7C30"/>
        </w:rPr>
        <w:t>Gestion de projet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</w:rPr>
        <w:t>Analyse de l’existant et des besoins présents et futurs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</w:rPr>
        <w:t xml:space="preserve">Répartition des tâches 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</w:rPr>
        <w:t>Planification des opérations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</w:rPr>
        <w:t>Recherche de solutions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</w:rPr>
        <w:t>Suivi d’avancement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</w:rPr>
        <w:t>Gestion des demandes utilisateurs d’évolution et des corrections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</w:rPr>
        <w:t>Documentation des réseaux de production et installation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</w:rPr>
        <w:t xml:space="preserve">Reporting : génération automatique de rapports (HTML/CSS) 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rFonts w:ascii="Arial" w:hAnsi="Arial"/>
                <w:b/>
                <w:color w:val="EC7C30"/>
              </w:rPr>
              <w:t>LANGAGES</w:t>
            </w:r>
          </w:p>
        </w:tc>
        <w:tc>
          <w:tcPr>
            <w:tcW w:type="dxa" w:w="4513"/>
          </w:tcPr>
          <w:p>
            <w:r>
              <w:rPr>
                <w:rFonts w:ascii="Arial" w:hAnsi="Arial"/>
                <w:b/>
              </w:rPr>
              <w:t xml:space="preserve">Bash, Python, Perl, Java, C/C++, C# </w:t>
            </w:r>
          </w:p>
        </w:tc>
      </w:tr>
      <w:tr>
        <w:tc>
          <w:tcPr>
            <w:tcW w:type="dxa" w:w="4513"/>
          </w:tcPr>
          <w:p>
            <w:r>
              <w:rPr>
                <w:rFonts w:ascii="Arial" w:hAnsi="Arial"/>
                <w:b/>
                <w:color w:val="EC7C30"/>
              </w:rPr>
              <w:t>ENVIRONNEMENTS</w:t>
            </w:r>
          </w:p>
        </w:tc>
        <w:tc>
          <w:tcPr>
            <w:tcW w:type="dxa" w:w="4513"/>
          </w:tcPr>
          <w:p>
            <w:r>
              <w:rPr>
                <w:rFonts w:ascii="Arial" w:hAnsi="Arial"/>
                <w:b/>
              </w:rPr>
              <w:t>Linux (CentOS, Redhat), Windows</w:t>
            </w:r>
          </w:p>
        </w:tc>
      </w:tr>
      <w:tr>
        <w:tc>
          <w:tcPr>
            <w:tcW w:type="dxa" w:w="4513"/>
          </w:tcPr>
          <w:p>
            <w:r>
              <w:rPr>
                <w:rFonts w:ascii="Arial" w:hAnsi="Arial"/>
                <w:b/>
                <w:color w:val="EC7C30"/>
              </w:rPr>
              <w:t>BASES DE DONNEES</w:t>
            </w:r>
          </w:p>
        </w:tc>
        <w:tc>
          <w:tcPr>
            <w:tcW w:type="dxa" w:w="4513"/>
          </w:tcPr>
          <w:p>
            <w:r>
              <w:rPr>
                <w:rFonts w:ascii="Arial" w:hAnsi="Arial"/>
                <w:b/>
              </w:rPr>
              <w:t>SQLite, MySQL, Oracle</w:t>
            </w:r>
          </w:p>
        </w:tc>
      </w:tr>
      <w:tr>
        <w:tc>
          <w:tcPr>
            <w:tcW w:type="dxa" w:w="4513"/>
          </w:tcPr>
          <w:p>
            <w:r>
              <w:rPr>
                <w:rFonts w:ascii="Arial" w:hAnsi="Arial"/>
                <w:b/>
                <w:color w:val="EC7C30"/>
              </w:rPr>
              <w:t>IDE</w:t>
            </w:r>
          </w:p>
        </w:tc>
        <w:tc>
          <w:tcPr>
            <w:tcW w:type="dxa" w:w="4513"/>
          </w:tcPr>
          <w:p>
            <w:r>
              <w:rPr>
                <w:rFonts w:ascii="Arial" w:hAnsi="Arial"/>
                <w:b/>
              </w:rPr>
              <w:t>Eclipse, Visual Studio</w:t>
            </w:r>
          </w:p>
        </w:tc>
      </w:tr>
      <w:tr>
        <w:tc>
          <w:tcPr>
            <w:tcW w:type="dxa" w:w="4513"/>
          </w:tcPr>
          <w:p>
            <w:r>
              <w:rPr>
                <w:rFonts w:ascii="Arial" w:hAnsi="Arial"/>
                <w:b/>
                <w:color w:val="EC7C30"/>
              </w:rPr>
              <w:t>VIRTUALISATION</w:t>
            </w:r>
          </w:p>
        </w:tc>
        <w:tc>
          <w:tcPr>
            <w:tcW w:type="dxa" w:w="4513"/>
          </w:tcPr>
          <w:p>
            <w:r>
              <w:rPr>
                <w:rFonts w:ascii="Arial" w:hAnsi="Arial"/>
                <w:b/>
              </w:rPr>
              <w:t>Vmware, Docker</w:t>
            </w:r>
          </w:p>
        </w:tc>
      </w:tr>
      <w:tr>
        <w:tc>
          <w:tcPr>
            <w:tcW w:type="dxa" w:w="4513"/>
          </w:tcPr>
          <w:p>
            <w:r>
              <w:rPr>
                <w:rFonts w:ascii="Arial" w:hAnsi="Arial"/>
                <w:b/>
                <w:color w:val="EC7C30"/>
              </w:rPr>
              <w:t>GESTION DE VERSION</w:t>
            </w:r>
          </w:p>
        </w:tc>
        <w:tc>
          <w:tcPr>
            <w:tcW w:type="dxa" w:w="4513"/>
          </w:tcPr>
          <w:p>
            <w:r>
              <w:rPr>
                <w:rFonts w:ascii="Arial" w:hAnsi="Arial"/>
                <w:b/>
              </w:rPr>
              <w:t>Git, SVN, Jira</w:t>
            </w:r>
          </w:p>
        </w:tc>
      </w:tr>
    </w:tbl>
    <w:p/>
    <w:p>
      <w:pPr>
        <w:ind w:left="-288"/>
      </w:pPr>
      <w:r>
        <w:rPr>
          <w:rFonts w:ascii="Arial" w:hAnsi="Arial"/>
          <w:b/>
          <w:color w:val="548DD4"/>
          <w:sz w:val="32"/>
          <w:u w:val="single"/>
        </w:rPr>
        <w:t>Formations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7589"/>
      </w:tblGrid>
      <w:tr>
        <w:tc>
          <w:tcPr>
            <w:tcW w:type="dxa" w:w="1440"/>
          </w:tcPr>
          <w:p>
            <w:r>
              <w:rPr>
                <w:rFonts w:ascii="Arial" w:hAnsi="Arial"/>
              </w:rPr>
              <w:t>2019</w:t>
            </w:r>
          </w:p>
        </w:tc>
        <w:tc>
          <w:tcPr>
            <w:tcW w:type="dxa" w:w="7589"/>
          </w:tcPr>
          <w:p>
            <w:r>
              <w:rPr>
                <w:rFonts w:ascii="Arial" w:hAnsi="Arial"/>
              </w:rPr>
              <w:t>Ingénieur Informatique – ENSEIRB-MATMECA (Bordeaux)</w:t>
            </w:r>
          </w:p>
        </w:tc>
      </w:tr>
    </w:tbl>
    <w:p/>
    <w:p>
      <w:pPr>
        <w:ind w:left="-288"/>
      </w:pPr>
      <w:r>
        <w:rPr>
          <w:rFonts w:ascii="Arial" w:hAnsi="Arial"/>
          <w:b/>
          <w:color w:val="548DD4"/>
          <w:sz w:val="32"/>
          <w:u w:val="single"/>
        </w:rPr>
        <w:t>Langues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7589"/>
      </w:tblGrid>
      <w:tr>
        <w:tc>
          <w:tcPr>
            <w:tcW w:type="dxa" w:w="1440"/>
          </w:tcPr>
          <w:p>
            <w:r>
              <w:rPr>
                <w:rFonts w:ascii="Arial" w:hAnsi="Arial"/>
              </w:rPr>
              <w:t>Anglais</w:t>
              <w:br/>
              <w:t>Français</w:t>
            </w:r>
          </w:p>
        </w:tc>
        <w:tc>
          <w:tcPr>
            <w:tcW w:type="dxa" w:w="7589"/>
          </w:tcPr>
          <w:p>
            <w:r>
              <w:rPr>
                <w:rFonts w:ascii="Arial" w:hAnsi="Arial"/>
              </w:rPr>
              <w:t>Bilingue, niveau C1</w:t>
              <w:br/>
              <w:t xml:space="preserve">Langue maternelle </w:t>
            </w:r>
          </w:p>
        </w:tc>
      </w:tr>
    </w:tbl>
    <w:p/>
    <w:p>
      <w:pPr>
        <w:pageBreakBefore/>
        <w:ind w:left="-288"/>
      </w:pPr>
      <w:r>
        <w:rPr>
          <w:rFonts w:ascii="Arial" w:hAnsi="Arial"/>
          <w:b/>
          <w:color w:val="548DD4"/>
          <w:sz w:val="32"/>
          <w:u w:val="single"/>
        </w:rPr>
        <w:t>Expériences Professionnelles</w:t>
      </w:r>
    </w:p>
    <w:tbl>
      <w:tblPr>
        <w:tblW w:type="auto" w:w="0"/>
        <w:tblLook w:firstColumn="1" w:firstRow="1" w:lastColumn="0" w:lastRow="0" w:noHBand="0" w:noVBand="1" w:val="04A0"/>
        <w:tblCellMar>
          <w:left w:w="0" w:type="dxa"/>
          <w:right w:w="0" w:type="dxa"/>
        </w:tblCellMar>
        <w:tblBorders>
          <w:bottom w:val="single" w:sz="4" w:space="0" w:color="000000"/>
        </w:tblBorders>
      </w:tblPr>
      <w:tblGrid>
        <w:gridCol w:w="6869"/>
        <w:gridCol w:w="2160"/>
      </w:tblGrid>
      <w:tr>
        <w:tc>
          <w:tcPr>
            <w:tcW w:type="dxa" w:w="6869"/>
          </w:tcPr>
          <w:p>
            <w:pPr>
              <w:spacing w:before="0" w:after="0"/>
            </w:pPr>
            <w:r>
              <w:rPr>
                <w:rFonts w:ascii="Georgia" w:hAnsi="Georgia"/>
                <w:color w:val="808080"/>
                <w:sz w:val="40"/>
              </w:rPr>
              <w:t>EPSYL, Bègles</w:t>
            </w:r>
          </w:p>
        </w:tc>
        <w:tc>
          <w:tcPr>
            <w:tcW w:type="dxa" w:w="2160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i/>
                <w:color w:val="808080"/>
                <w:sz w:val="24"/>
              </w:rPr>
              <w:t>Depuis 11/2021</w:t>
            </w:r>
          </w:p>
        </w:tc>
      </w:tr>
      <w:tr>
        <w:tc>
          <w:tcPr>
            <w:tcW w:type="dxa" w:w="9026"/>
            <w:gridSpan w:val="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2"/>
              </w:rPr>
              <w:t>Ingénieur Système, CDI</w:t>
            </w:r>
          </w:p>
        </w:tc>
      </w:tr>
    </w:tbl>
    <w:p>
      <w:pPr>
        <w:spacing w:before="72"/>
        <w:jc w:val="both"/>
      </w:pPr>
      <w:r>
        <w:rPr>
          <w:rFonts w:ascii="Arial" w:hAnsi="Arial"/>
        </w:rPr>
        <w:t>Projet : Développement et maintien d'une plateforme de tests automatisés pour la validation et la mise en conformité aux spécifications internes &amp; normes</w:t>
      </w:r>
    </w:p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Gestion de projet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</w:rPr>
        <w:t>Analyse du besoin et définition du projet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</w:rPr>
        <w:t>Planification des tâches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</w:rPr>
        <w:t>Réunions d’avancement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</w:rPr>
        <w:t xml:space="preserve">Prise en charge simultanée de plusieurs branches de développement 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</w:rPr>
        <w:t>Création et suivi de tickets rapportant les problèmes trouvés (Jira)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</w:rPr>
        <w:t xml:space="preserve">Amélioration de la </w:t>
      </w:r>
      <w:r>
        <w:rPr>
          <w:rFonts w:ascii="Arial" w:hAnsi="Arial"/>
        </w:rPr>
        <w:t>documentation</w:t>
      </w:r>
      <w:r>
        <w:rPr>
          <w:rFonts w:ascii="Arial" w:hAnsi="Arial"/>
        </w:rPr>
        <w:t xml:space="preserve"> et des scenarii (</w:t>
      </w:r>
      <w:r>
        <w:rPr>
          <w:rFonts w:ascii="Arial" w:hAnsi="Arial"/>
        </w:rPr>
        <w:t>Markdown</w:t>
      </w:r>
      <w:r>
        <w:rPr>
          <w:rFonts w:ascii="Arial" w:hAnsi="Arial"/>
        </w:rPr>
        <w:t>)</w:t>
      </w:r>
    </w:p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Exploitation système :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  <w:b/>
        </w:rPr>
        <w:t>Mise en place d’un environnement matériel</w:t>
      </w:r>
      <w:r>
        <w:rPr>
          <w:rFonts w:ascii="Arial" w:hAnsi="Arial"/>
        </w:rPr>
        <w:t xml:space="preserve"> pertinent :</w:t>
      </w:r>
    </w:p>
    <w:p>
      <w:pPr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</w:rPr>
        <w:t>Analyse de l’existant et des besoins</w:t>
      </w:r>
    </w:p>
    <w:p>
      <w:pPr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</w:rPr>
        <w:t xml:space="preserve">Réseau local d’ordinateurs pour </w:t>
      </w:r>
      <w:r>
        <w:rPr>
          <w:rFonts w:ascii="Arial" w:hAnsi="Arial"/>
        </w:rPr>
        <w:t>paralléliser</w:t>
      </w:r>
      <w:r>
        <w:rPr>
          <w:rFonts w:ascii="Arial" w:hAnsi="Arial"/>
        </w:rPr>
        <w:t xml:space="preserve"> les campagnes de tests</w:t>
      </w:r>
    </w:p>
    <w:p>
      <w:pPr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</w:rPr>
        <w:t>Créations des pipeline Scripting / Bash</w:t>
      </w:r>
    </w:p>
    <w:p>
      <w:pPr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/>
        </w:rPr>
        <w:t>Serveur distant</w:t>
      </w:r>
      <w:r>
        <w:rPr>
          <w:rFonts w:ascii="Arial" w:hAnsi="Arial"/>
        </w:rPr>
        <w:t xml:space="preserve"> pour reproduire les conditions du terrain (supervision OCPP centrale)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  <w:b/>
        </w:rPr>
        <w:t>Déroulement de campagnes de tests semi automatisées et automatisées</w:t>
      </w:r>
    </w:p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Évolutions et optimisations système :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</w:rPr>
        <w:t>Etat de l’art du système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</w:rPr>
        <w:t>Recherche de solutions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  <w:b/>
        </w:rPr>
        <w:t xml:space="preserve">Écriture de </w:t>
      </w:r>
      <w:r>
        <w:rPr>
          <w:rFonts w:ascii="Arial" w:hAnsi="Arial"/>
          <w:b/>
        </w:rPr>
        <w:t>scenarii de test</w:t>
      </w:r>
      <w:r>
        <w:rPr>
          <w:rFonts w:ascii="Arial" w:hAnsi="Arial"/>
        </w:rPr>
        <w:t xml:space="preserve"> (Bash, </w:t>
      </w:r>
      <w:r>
        <w:rPr>
          <w:rFonts w:ascii="Arial" w:hAnsi="Arial"/>
        </w:rPr>
        <w:t>Python, pytest</w:t>
      </w:r>
      <w:r>
        <w:rPr>
          <w:rFonts w:ascii="Arial" w:hAnsi="Arial"/>
        </w:rPr>
        <w:t>)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  <w:b/>
        </w:rPr>
        <w:t>Développement des APIs</w:t>
      </w:r>
      <w:r>
        <w:rPr>
          <w:rFonts w:ascii="Arial" w:hAnsi="Arial"/>
        </w:rPr>
        <w:t xml:space="preserve"> (</w:t>
      </w:r>
      <w:r>
        <w:rPr>
          <w:rFonts w:ascii="Arial" w:hAnsi="Arial"/>
        </w:rPr>
        <w:t>Python, pytest</w:t>
      </w:r>
      <w:r>
        <w:rPr>
          <w:rFonts w:ascii="Arial" w:hAnsi="Arial"/>
        </w:rPr>
        <w:t>) entre scenarii et logiciel cible :</w:t>
      </w:r>
    </w:p>
    <w:p>
      <w:pPr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/>
        </w:rPr>
        <w:t>Structuration, et modification de l’architecture du code</w:t>
      </w:r>
    </w:p>
    <w:p>
      <w:pPr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</w:rPr>
        <w:t>Interactions avec des pages web de configuration (Sélénium)</w:t>
      </w:r>
    </w:p>
    <w:p>
      <w:pPr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</w:rPr>
        <w:t>Accès via SSH, transfert de fichiers via FTP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</w:rPr>
        <w:t xml:space="preserve">Adaptation de la plateforme et </w:t>
      </w:r>
      <w:r>
        <w:rPr>
          <w:rFonts w:ascii="Arial" w:hAnsi="Arial"/>
          <w:b/>
        </w:rPr>
        <w:t>correction des bugs</w:t>
      </w:r>
      <w:r>
        <w:rPr>
          <w:rFonts w:ascii="Arial" w:hAnsi="Arial"/>
        </w:rPr>
        <w:t xml:space="preserve"> 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</w:rPr>
        <w:t>Intégration de nouvelles fonctionnalités logicielles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</w:rPr>
        <w:t>Validation de la plateforme de tests automatisée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</w:rPr>
        <w:t xml:space="preserve">Implémentation de </w:t>
      </w:r>
      <w:r>
        <w:rPr>
          <w:rFonts w:ascii="Arial" w:hAnsi="Arial"/>
          <w:b/>
        </w:rPr>
        <w:t>bases de données</w:t>
      </w:r>
      <w:r>
        <w:rPr>
          <w:rFonts w:ascii="Arial" w:hAnsi="Arial"/>
        </w:rPr>
        <w:t xml:space="preserve"> (</w:t>
      </w:r>
      <w:r>
        <w:rPr>
          <w:rFonts w:ascii="Arial" w:hAnsi="Arial"/>
        </w:rPr>
        <w:t>SQLite, MySQL</w:t>
      </w:r>
      <w:r>
        <w:rPr>
          <w:rFonts w:ascii="Arial" w:hAnsi="Arial"/>
        </w:rPr>
        <w:t>)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</w:rPr>
        <w:t>Reporting</w:t>
      </w:r>
      <w:r>
        <w:rPr>
          <w:rFonts w:ascii="Arial" w:hAnsi="Arial"/>
        </w:rPr>
        <w:t xml:space="preserve"> : </w:t>
      </w:r>
      <w:r>
        <w:rPr>
          <w:rFonts w:ascii="Arial" w:hAnsi="Arial"/>
          <w:b/>
        </w:rPr>
        <w:t>génération automatique de rapports</w:t>
      </w:r>
      <w:r>
        <w:rPr>
          <w:rFonts w:ascii="Arial" w:hAnsi="Arial"/>
        </w:rPr>
        <w:t xml:space="preserve"> (</w:t>
      </w:r>
      <w:r>
        <w:rPr>
          <w:rFonts w:ascii="Arial" w:hAnsi="Arial"/>
        </w:rPr>
        <w:t>HTML/CSS</w:t>
      </w:r>
      <w:r>
        <w:rPr>
          <w:rFonts w:ascii="Arial" w:hAnsi="Arial"/>
        </w:rPr>
        <w:t>)</w:t>
      </w:r>
    </w:p>
    <w:p>
      <w:pPr>
        <w:spacing w:before="144" w:after="0"/>
        <w:ind w:left="720"/>
        <w:jc w:val="both"/>
      </w:pPr>
      <w:r>
        <w:rPr>
          <w:rFonts w:ascii="Arial" w:hAnsi="Arial"/>
          <w:b/>
          <w:color w:val="EC7C30"/>
        </w:rPr>
        <w:t>Environnement technique : Python, pytest, Bash, SQLite, MySQL, HTML/CSS, Linux, Git, BiBucket, Jira</w:t>
      </w:r>
    </w:p>
    <w:p/>
    <w:tbl>
      <w:tblPr>
        <w:tblW w:type="auto" w:w="0"/>
        <w:tblLook w:firstColumn="1" w:firstRow="1" w:lastColumn="0" w:lastRow="0" w:noHBand="0" w:noVBand="1" w:val="04A0"/>
        <w:tblCellMar>
          <w:left w:w="0" w:type="dxa"/>
          <w:right w:w="0" w:type="dxa"/>
        </w:tblCellMar>
        <w:tblBorders>
          <w:bottom w:val="single" w:sz="4" w:space="0" w:color="000000"/>
        </w:tblBorders>
      </w:tblPr>
      <w:tblGrid>
        <w:gridCol w:w="6869"/>
        <w:gridCol w:w="2160"/>
      </w:tblGrid>
      <w:tr>
        <w:tc>
          <w:tcPr>
            <w:tcW w:type="dxa" w:w="6869"/>
          </w:tcPr>
          <w:p>
            <w:pPr>
              <w:spacing w:before="0" w:after="0"/>
            </w:pPr>
            <w:r>
              <w:rPr>
                <w:rFonts w:ascii="Georgia" w:hAnsi="Georgia"/>
                <w:color w:val="808080"/>
                <w:sz w:val="40"/>
              </w:rPr>
              <w:t>CEA / CESTA</w:t>
            </w:r>
          </w:p>
        </w:tc>
        <w:tc>
          <w:tcPr>
            <w:tcW w:type="dxa" w:w="2160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i/>
                <w:color w:val="808080"/>
                <w:sz w:val="24"/>
              </w:rPr>
              <w:t>2019 - 2021</w:t>
            </w:r>
          </w:p>
        </w:tc>
      </w:tr>
      <w:tr>
        <w:tc>
          <w:tcPr>
            <w:tcW w:type="dxa" w:w="9026"/>
            <w:gridSpan w:val="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2"/>
              </w:rPr>
              <w:t>Ingénieur R &amp; D informatique, CDD</w:t>
            </w:r>
          </w:p>
        </w:tc>
      </w:tr>
    </w:tbl>
    <w:p>
      <w:pPr>
        <w:spacing w:before="72"/>
        <w:jc w:val="both"/>
      </w:pPr>
      <w:r>
        <w:rPr>
          <w:rFonts w:ascii="Arial" w:hAnsi="Arial"/>
        </w:rPr>
        <w:t>Projet : Développement &amp; optimisation de systèmes : modules analyse &amp; visualisation de maillages</w:t>
      </w:r>
    </w:p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Développement de modules pour analyse de multiples formats de données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</w:rPr>
        <w:t>Spécification des besoins auprès de plusieurs groupes d’utilisateurs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</w:rPr>
        <w:t>Recueil des caractéristiques des différents formats de données maillées sur documentations des mailleurs respectifs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</w:rPr>
        <w:t>Respect du pipeline de développement de modules propre au logiciel VisIt.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</w:rPr>
        <w:t>Développement de nouvelles fonctionnalités de visualisation (ex : normales)</w:t>
      </w:r>
    </w:p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Gestion de versions et optimisation système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  <w:b/>
        </w:rPr>
        <w:t>Optimisation de modules existants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  <w:b/>
        </w:rPr>
        <w:t>Harmonisation entre modules traitant de formats de données proches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</w:rPr>
        <w:t>Gestion de plusieurs versions de chaque module et intégration au sein d’une bibliothèque de modules interne à l’entreprise (Git, GitLab)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</w:rPr>
        <w:t>Soutien technique auprès des utilisateurs</w:t>
      </w:r>
    </w:p>
    <w:p>
      <w:pPr>
        <w:spacing w:before="144" w:after="0"/>
        <w:ind w:left="720"/>
        <w:jc w:val="both"/>
      </w:pPr>
      <w:r>
        <w:rPr>
          <w:rFonts w:ascii="Arial" w:hAnsi="Arial"/>
          <w:b/>
          <w:color w:val="EC7C30"/>
        </w:rPr>
        <w:t>Environnements techniques : C/C++, VTK/VisIt, Git, Gitlab, Linux</w:t>
      </w:r>
    </w:p>
    <w:p/>
    <w:p>
      <w:r>
        <w:rPr>
          <w:highlight w:val="yellow"/>
        </w:rPr>
        <w:t>Projet : Développement et tests pour une plateforme de mise en donnée et de soumission de cas de calcul</w:t>
      </w:r>
    </w:p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Collaboration sur un projet logiciel de grande taille (Git, Eclipse)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  <w:b/>
        </w:rPr>
        <w:t>Développement d’évolutions</w:t>
      </w:r>
      <w:r>
        <w:rPr>
          <w:rFonts w:ascii="Arial" w:hAnsi="Arial"/>
        </w:rPr>
        <w:t xml:space="preserve"> (</w:t>
      </w:r>
      <w:r>
        <w:rPr>
          <w:rFonts w:ascii="Arial" w:hAnsi="Arial"/>
        </w:rPr>
        <w:t>Java, Eclipse RCP, Bash</w:t>
      </w:r>
      <w:r>
        <w:rPr>
          <w:rFonts w:ascii="Arial" w:hAnsi="Arial"/>
        </w:rPr>
        <w:t>)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</w:rPr>
        <w:t xml:space="preserve">Intervention sur modèles </w:t>
      </w:r>
      <w:r>
        <w:rPr>
          <w:rFonts w:ascii="Arial" w:hAnsi="Arial"/>
          <w:b/>
        </w:rPr>
        <w:t>&amp; Algorithmes de traitement des données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  <w:b/>
        </w:rPr>
        <w:t>Intervention sur Interface graphique utilisateur</w:t>
      </w:r>
      <w:r>
        <w:rPr>
          <w:rFonts w:ascii="Arial" w:hAnsi="Arial"/>
        </w:rPr>
        <w:t xml:space="preserve"> de saisie des données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</w:rPr>
        <w:t>Rédaction de la documentation associée (</w:t>
      </w:r>
      <w:r>
        <w:rPr>
          <w:rFonts w:ascii="Arial" w:hAnsi="Arial"/>
        </w:rPr>
        <w:t>javadoc</w:t>
      </w:r>
      <w:r>
        <w:rPr>
          <w:rFonts w:ascii="Arial" w:hAnsi="Arial"/>
        </w:rPr>
        <w:t>)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</w:rPr>
        <w:t xml:space="preserve">Suivi et </w:t>
      </w:r>
      <w:r>
        <w:rPr>
          <w:rFonts w:ascii="Arial" w:hAnsi="Arial"/>
          <w:b/>
        </w:rPr>
        <w:t>gestion des demandes utilisateurs</w:t>
      </w:r>
      <w:r>
        <w:rPr>
          <w:rFonts w:ascii="Arial" w:hAnsi="Arial"/>
        </w:rPr>
        <w:t xml:space="preserve"> d’évolution et correction (</w:t>
      </w:r>
      <w:r>
        <w:rPr>
          <w:rFonts w:ascii="Arial" w:hAnsi="Arial"/>
        </w:rPr>
        <w:t>Jira</w:t>
      </w:r>
      <w:r>
        <w:rPr>
          <w:rFonts w:ascii="Arial" w:hAnsi="Arial"/>
        </w:rPr>
        <w:t>)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</w:rPr>
        <w:t>Mise en œuvre de tests unitaires pour assurer la non-régression (JUnit)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</w:rPr>
        <w:t>Exécution de la série de tests existants&amp; Ajout de nouveaux tests</w:t>
      </w:r>
    </w:p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Plateforme intégrée à un standard de simulation à plus grande échelle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</w:rPr>
        <w:t>Respect des cycles trimestriels de développement du standard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</w:rPr>
        <w:t>Participation aux réunions établissant les objectifs pour le cycle suivant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  <w:b/>
        </w:rPr>
        <w:t>Déclinaison des objectifs</w:t>
      </w:r>
      <w:r>
        <w:rPr>
          <w:rFonts w:ascii="Arial" w:hAnsi="Arial"/>
        </w:rPr>
        <w:t xml:space="preserve"> à l’échelle de la plateforme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  <w:b/>
        </w:rPr>
        <w:t>Mise à disposition d’une pre-release</w:t>
      </w:r>
      <w:r>
        <w:rPr>
          <w:rFonts w:ascii="Arial" w:hAnsi="Arial"/>
        </w:rPr>
        <w:t xml:space="preserve"> de la plateforme pour les développeurs </w:t>
      </w:r>
    </w:p>
    <w:p>
      <w:pPr>
        <w:spacing w:before="144" w:after="0"/>
        <w:ind w:left="720"/>
        <w:jc w:val="both"/>
      </w:pPr>
      <w:r>
        <w:rPr>
          <w:rFonts w:ascii="Arial" w:hAnsi="Arial"/>
          <w:b/>
          <w:color w:val="EC7C30"/>
        </w:rPr>
        <w:t>Environnements techniques : Java, JUnit, Eclipse RCP, Bash, Gitlab, Jira, Linux</w:t>
      </w:r>
    </w:p>
    <w:p/>
    <w:p>
      <w:r>
        <w:rPr>
          <w:highlight w:val="yellow"/>
        </w:rPr>
        <w:t>Projet : Automatisation du traitement de données massives pour la visualisation</w:t>
      </w:r>
    </w:p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 xml:space="preserve">Développement d’une solution automatisée en sortie d’un code de simulation 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</w:rPr>
        <w:t>Spécification des besoins auprès des d’utilisateurs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</w:rPr>
        <w:t>Automatisation de la réorganisation hiérarchique des fichiers résultats (Bash)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</w:rPr>
        <w:t>Préparation automatisée des sessions de visualisation des données (Python)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</w:rPr>
        <w:t>Génération de fichiers de session au format XML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</w:rPr>
        <w:t>Rédaction d’une documentation d’installation et d’utilisation de la solution</w:t>
      </w:r>
    </w:p>
    <w:p>
      <w:pPr>
        <w:spacing w:before="144" w:after="0"/>
        <w:ind w:left="720"/>
        <w:jc w:val="both"/>
      </w:pPr>
      <w:r>
        <w:rPr>
          <w:rFonts w:ascii="Arial" w:hAnsi="Arial"/>
          <w:b/>
          <w:color w:val="EC7C30"/>
        </w:rPr>
        <w:t>Environnements techniques : Python, Bash, XML, VisIt, Linux</w:t>
      </w:r>
    </w:p>
    <w:p/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Noto Sans Symbols">
    <w:charset w:val="01"/>
    <w:family w:val="swiss"/>
    <w:pitch w:val="variable"/>
  </w:font>
  <w:font w:name="OpenSymbol">
    <w:altName w:val="Arial Unicode MS"/>
    <w:charset w:val="01"/>
    <w:family w:val="auto"/>
    <w:pitch w:val="variable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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4"/>
        <w:szCs w:val="24"/>
        <w:w w:val="100"/>
        <w:color w:val="44536A"/>
        <w:lang w:val="fr-FR" w:eastAsia="en-US" w:bidi="ar-S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Application>LibreOffice/24.2.7.2$Linux_X86_64 LibreOffice_project/420$Build-2</Application>
  <AppVersion>15.0000</AppVersion>
  <Pages>1</Pages>
  <Words>0</Words>
  <Characters>0</Characters>
  <CharactersWithSpaces>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2025-06-23T16:08:42Z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