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8F4" w:rsidRPr="00D74F6F" w:rsidRDefault="00D74F6F" w:rsidP="00D74F6F">
      <w:pPr>
        <w:jc w:val="center"/>
        <w:rPr>
          <w:rFonts w:ascii="Arial" w:hAnsi="Arial" w:cs="Arial"/>
          <w:b/>
          <w:sz w:val="40"/>
          <w:lang w:val="es-ES"/>
        </w:rPr>
      </w:pPr>
      <w:r>
        <w:rPr>
          <w:rFonts w:ascii="Arial" w:hAnsi="Arial" w:cs="Arial"/>
          <w:b/>
          <w:sz w:val="40"/>
          <w:lang w:val="es-ES"/>
        </w:rPr>
        <w:t>Plan de Contingencia</w:t>
      </w:r>
      <w:r w:rsidR="00710C5C" w:rsidRPr="00710C5C">
        <w:rPr>
          <w:rFonts w:ascii="Arial" w:hAnsi="Arial" w:cs="Arial"/>
          <w:b/>
          <w:sz w:val="40"/>
          <w:lang w:val="es-ES"/>
        </w:rPr>
        <w:t xml:space="preserve"> para la empresa UPB-MOTORS</w:t>
      </w:r>
      <w:r w:rsidR="007116EF">
        <w:rPr>
          <w:rFonts w:ascii="Arial" w:hAnsi="Arial" w:cs="Arial"/>
          <w:b/>
          <w:sz w:val="40"/>
          <w:lang w:val="es-ES"/>
        </w:rPr>
        <w:t xml:space="preserve"> v1</w:t>
      </w:r>
      <w:r w:rsidR="005B00E2" w:rsidRPr="00710C5C">
        <w:rPr>
          <w:rFonts w:ascii="Arial" w:hAnsi="Arial" w:cs="Arial"/>
          <w:b/>
          <w:lang w:val="es-ES"/>
        </w:rPr>
        <w:br w:type="page"/>
      </w:r>
    </w:p>
    <w:p w:rsidR="003078F4" w:rsidRPr="00710C5C" w:rsidRDefault="003078F4" w:rsidP="00D74F6F">
      <w:pPr>
        <w:rPr>
          <w:rFonts w:ascii="Arial" w:hAnsi="Arial" w:cs="Arial"/>
          <w:b/>
          <w:lang w:val="es-ES"/>
        </w:rPr>
        <w:sectPr w:rsidR="003078F4" w:rsidRPr="00710C5C" w:rsidSect="009C783F">
          <w:headerReference w:type="default" r:id="rId8"/>
          <w:footerReference w:type="default" r:id="rId9"/>
          <w:pgSz w:w="12240" w:h="15840" w:code="1"/>
          <w:pgMar w:top="1418" w:right="1701" w:bottom="1418" w:left="1701" w:header="709" w:footer="709" w:gutter="0"/>
          <w:cols w:space="708"/>
          <w:vAlign w:val="center"/>
          <w:docGrid w:linePitch="360"/>
        </w:sectPr>
      </w:pPr>
    </w:p>
    <w:p w:rsidR="00710C5C" w:rsidRDefault="00C8616E" w:rsidP="00710C5C">
      <w:pPr>
        <w:rPr>
          <w:lang w:val="es-ES"/>
        </w:rPr>
      </w:pPr>
      <w:r w:rsidRPr="00710C5C">
        <w:rPr>
          <w:lang w:val="es-ES"/>
        </w:rPr>
        <w:lastRenderedPageBreak/>
        <w:t xml:space="preserve"> </w:t>
      </w:r>
    </w:p>
    <w:sdt>
      <w:sdtPr>
        <w:rPr>
          <w:rFonts w:asciiTheme="minorHAnsi" w:eastAsiaTheme="minorHAnsi" w:hAnsiTheme="minorHAnsi" w:cstheme="minorBidi"/>
          <w:color w:val="auto"/>
          <w:sz w:val="22"/>
          <w:szCs w:val="22"/>
          <w:lang w:val="es-ES"/>
        </w:rPr>
        <w:id w:val="1383441075"/>
        <w:docPartObj>
          <w:docPartGallery w:val="Table of Contents"/>
          <w:docPartUnique/>
        </w:docPartObj>
      </w:sdtPr>
      <w:sdtEndPr>
        <w:rPr>
          <w:b/>
          <w:bCs/>
        </w:rPr>
      </w:sdtEndPr>
      <w:sdtContent>
        <w:p w:rsidR="00710C5C" w:rsidRDefault="00710C5C">
          <w:pPr>
            <w:pStyle w:val="TtuloTDC"/>
            <w:rPr>
              <w:rFonts w:ascii="Arial" w:hAnsi="Arial" w:cs="Arial"/>
              <w:b/>
              <w:color w:val="auto"/>
              <w:sz w:val="36"/>
              <w:lang w:val="es-ES"/>
            </w:rPr>
          </w:pPr>
          <w:r w:rsidRPr="00F179B1">
            <w:rPr>
              <w:rFonts w:ascii="Arial" w:hAnsi="Arial" w:cs="Arial"/>
              <w:b/>
              <w:color w:val="auto"/>
              <w:sz w:val="36"/>
              <w:lang w:val="es-ES"/>
            </w:rPr>
            <w:t>Contenido</w:t>
          </w:r>
        </w:p>
        <w:p w:rsidR="00F179B1" w:rsidRPr="00F179B1" w:rsidRDefault="00F179B1" w:rsidP="00F179B1">
          <w:pPr>
            <w:rPr>
              <w:lang w:val="es-ES"/>
            </w:rPr>
          </w:pPr>
        </w:p>
        <w:p w:rsidR="004B58B5" w:rsidRPr="000C7A7B" w:rsidRDefault="00710C5C">
          <w:pPr>
            <w:pStyle w:val="TDC1"/>
            <w:tabs>
              <w:tab w:val="left" w:pos="440"/>
              <w:tab w:val="right" w:leader="dot" w:pos="8828"/>
            </w:tabs>
            <w:rPr>
              <w:rFonts w:eastAsiaTheme="minorEastAsia"/>
              <w:noProof/>
              <w:sz w:val="28"/>
              <w:lang w:val="es-CO" w:eastAsia="es-CO"/>
            </w:rPr>
          </w:pPr>
          <w:r w:rsidRPr="000C7A7B">
            <w:rPr>
              <w:rFonts w:ascii="Arial" w:hAnsi="Arial" w:cs="Arial"/>
              <w:sz w:val="36"/>
            </w:rPr>
            <w:fldChar w:fldCharType="begin"/>
          </w:r>
          <w:r w:rsidRPr="000C7A7B">
            <w:rPr>
              <w:rFonts w:ascii="Arial" w:hAnsi="Arial" w:cs="Arial"/>
              <w:sz w:val="36"/>
            </w:rPr>
            <w:instrText xml:space="preserve"> TOC \o "1-3" \h \z \u </w:instrText>
          </w:r>
          <w:r w:rsidRPr="000C7A7B">
            <w:rPr>
              <w:rFonts w:ascii="Arial" w:hAnsi="Arial" w:cs="Arial"/>
              <w:sz w:val="36"/>
            </w:rPr>
            <w:fldChar w:fldCharType="separate"/>
          </w:r>
          <w:hyperlink w:anchor="_Toc101442294" w:history="1">
            <w:r w:rsidR="004B58B5" w:rsidRPr="000C7A7B">
              <w:rPr>
                <w:rStyle w:val="Hipervnculo"/>
                <w:rFonts w:ascii="Arial" w:hAnsi="Arial" w:cs="Arial"/>
                <w:noProof/>
                <w:sz w:val="28"/>
                <w:lang w:val="es-ES"/>
              </w:rPr>
              <w:t>1</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ES"/>
              </w:rPr>
              <w:t>Alcance</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_Toc101442294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3</w:t>
            </w:r>
            <w:r w:rsidR="004B58B5" w:rsidRPr="000C7A7B">
              <w:rPr>
                <w:noProof/>
                <w:webHidden/>
                <w:sz w:val="28"/>
              </w:rPr>
              <w:fldChar w:fldCharType="end"/>
            </w:r>
          </w:hyperlink>
        </w:p>
        <w:p w:rsidR="004B58B5" w:rsidRPr="000C7A7B" w:rsidRDefault="00083CBA">
          <w:pPr>
            <w:pStyle w:val="TDC1"/>
            <w:tabs>
              <w:tab w:val="left" w:pos="440"/>
              <w:tab w:val="right" w:leader="dot" w:pos="8828"/>
            </w:tabs>
            <w:rPr>
              <w:rFonts w:eastAsiaTheme="minorEastAsia"/>
              <w:noProof/>
              <w:sz w:val="28"/>
              <w:lang w:val="es-CO" w:eastAsia="es-CO"/>
            </w:rPr>
          </w:pPr>
          <w:hyperlink w:anchor="_Toc101442295" w:history="1">
            <w:r w:rsidR="004B58B5" w:rsidRPr="000C7A7B">
              <w:rPr>
                <w:rStyle w:val="Hipervnculo"/>
                <w:rFonts w:ascii="Arial" w:hAnsi="Arial" w:cs="Arial"/>
                <w:noProof/>
                <w:sz w:val="28"/>
                <w:lang w:val="es-ES"/>
              </w:rPr>
              <w:t>2</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ES"/>
              </w:rPr>
              <w:t>Glosario</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_Toc101442295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3</w:t>
            </w:r>
            <w:r w:rsidR="004B58B5" w:rsidRPr="000C7A7B">
              <w:rPr>
                <w:noProof/>
                <w:webHidden/>
                <w:sz w:val="28"/>
              </w:rPr>
              <w:fldChar w:fldCharType="end"/>
            </w:r>
          </w:hyperlink>
        </w:p>
        <w:p w:rsidR="004B58B5" w:rsidRPr="000C7A7B" w:rsidRDefault="00083CBA">
          <w:pPr>
            <w:pStyle w:val="TDC1"/>
            <w:tabs>
              <w:tab w:val="left" w:pos="440"/>
              <w:tab w:val="right" w:leader="dot" w:pos="8828"/>
            </w:tabs>
            <w:rPr>
              <w:rFonts w:eastAsiaTheme="minorEastAsia"/>
              <w:noProof/>
              <w:sz w:val="28"/>
              <w:lang w:val="es-CO" w:eastAsia="es-CO"/>
            </w:rPr>
          </w:pPr>
          <w:hyperlink w:anchor="_Toc101442296" w:history="1">
            <w:r w:rsidR="004B58B5" w:rsidRPr="000C7A7B">
              <w:rPr>
                <w:rStyle w:val="Hipervnculo"/>
                <w:rFonts w:ascii="Arial" w:hAnsi="Arial" w:cs="Arial"/>
                <w:noProof/>
                <w:sz w:val="28"/>
                <w:lang w:val="es-ES"/>
              </w:rPr>
              <w:t>3</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ES"/>
              </w:rPr>
              <w:t>Objetivos</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_Toc101442296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3</w:t>
            </w:r>
            <w:r w:rsidR="004B58B5" w:rsidRPr="000C7A7B">
              <w:rPr>
                <w:noProof/>
                <w:webHidden/>
                <w:sz w:val="28"/>
              </w:rPr>
              <w:fldChar w:fldCharType="end"/>
            </w:r>
          </w:hyperlink>
        </w:p>
        <w:p w:rsidR="004B58B5" w:rsidRPr="000C7A7B" w:rsidRDefault="00083CBA">
          <w:pPr>
            <w:pStyle w:val="TDC1"/>
            <w:tabs>
              <w:tab w:val="left" w:pos="440"/>
              <w:tab w:val="right" w:leader="dot" w:pos="8828"/>
            </w:tabs>
            <w:rPr>
              <w:rFonts w:eastAsiaTheme="minorEastAsia"/>
              <w:noProof/>
              <w:sz w:val="28"/>
              <w:lang w:val="es-CO" w:eastAsia="es-CO"/>
            </w:rPr>
          </w:pPr>
          <w:hyperlink w:anchor="_Toc101442297" w:history="1">
            <w:r w:rsidR="004B58B5" w:rsidRPr="000C7A7B">
              <w:rPr>
                <w:rStyle w:val="Hipervnculo"/>
                <w:rFonts w:ascii="Arial" w:hAnsi="Arial" w:cs="Arial"/>
                <w:noProof/>
                <w:sz w:val="28"/>
                <w:lang w:val="es-ES"/>
              </w:rPr>
              <w:t>4</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ES"/>
              </w:rPr>
              <w:t>Plan de Contingencia</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_Toc101442297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3</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298" w:history="1">
            <w:r w:rsidR="004B58B5" w:rsidRPr="000C7A7B">
              <w:rPr>
                <w:rStyle w:val="Hipervnculo"/>
                <w:rFonts w:ascii="Arial" w:hAnsi="Arial" w:cs="Arial"/>
                <w:noProof/>
                <w:sz w:val="28"/>
                <w:lang w:val="es-CO"/>
              </w:rPr>
              <w:t>4.1</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Servicios del Servidor DEBIAN</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_Toc101442298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3</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299" w:history="1">
            <w:r w:rsidR="004B58B5" w:rsidRPr="000C7A7B">
              <w:rPr>
                <w:rStyle w:val="Hipervnculo"/>
                <w:rFonts w:ascii="Arial" w:hAnsi="Arial" w:cs="Arial"/>
                <w:noProof/>
                <w:sz w:val="28"/>
                <w:lang w:val="es-CO"/>
              </w:rPr>
              <w:t>4.2</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Servicios del Servidor Windows server</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_Toc101442299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3</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300" w:history="1">
            <w:r w:rsidR="004B58B5" w:rsidRPr="000C7A7B">
              <w:rPr>
                <w:rStyle w:val="Hipervnculo"/>
                <w:rFonts w:ascii="Arial" w:hAnsi="Arial" w:cs="Arial"/>
                <w:noProof/>
                <w:sz w:val="28"/>
                <w:lang w:val="es-CO"/>
              </w:rPr>
              <w:t>4.3</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Servicios del Servidor MINT</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_Toc101442300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4</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301" w:history="1">
            <w:r w:rsidR="004B58B5" w:rsidRPr="000C7A7B">
              <w:rPr>
                <w:rStyle w:val="Hipervnculo"/>
                <w:rFonts w:ascii="Arial" w:hAnsi="Arial" w:cs="Arial"/>
                <w:noProof/>
                <w:sz w:val="28"/>
                <w:lang w:val="es-CO"/>
              </w:rPr>
              <w:t>4.4</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Configuración del ROUTER</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_Toc101442301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4</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302" w:history="1">
            <w:r w:rsidR="004B58B5" w:rsidRPr="000C7A7B">
              <w:rPr>
                <w:rStyle w:val="Hipervnculo"/>
                <w:rFonts w:ascii="Arial" w:hAnsi="Arial" w:cs="Arial"/>
                <w:noProof/>
                <w:sz w:val="28"/>
                <w:lang w:val="es-CO"/>
              </w:rPr>
              <w:t>4.5</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Configuración del SWITCH</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_Toc101442302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4</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303" w:history="1">
            <w:r w:rsidR="004B58B5" w:rsidRPr="000C7A7B">
              <w:rPr>
                <w:rStyle w:val="Hipervnculo"/>
                <w:rFonts w:ascii="Arial" w:hAnsi="Arial" w:cs="Arial"/>
                <w:noProof/>
                <w:sz w:val="28"/>
                <w:lang w:val="es-CO"/>
              </w:rPr>
              <w:t>4.6</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Hardware Servidor DEBIAN</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_Toc101442303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4</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304" w:history="1">
            <w:r w:rsidR="004B58B5" w:rsidRPr="000C7A7B">
              <w:rPr>
                <w:rStyle w:val="Hipervnculo"/>
                <w:rFonts w:ascii="Arial" w:hAnsi="Arial" w:cs="Arial"/>
                <w:noProof/>
                <w:sz w:val="28"/>
                <w:lang w:val="es-CO"/>
              </w:rPr>
              <w:t>4.7</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Hardware Servidor Windows server</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_Toc101442304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4</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305" w:history="1">
            <w:r w:rsidR="004B58B5" w:rsidRPr="000C7A7B">
              <w:rPr>
                <w:rStyle w:val="Hipervnculo"/>
                <w:rFonts w:ascii="Arial" w:hAnsi="Arial" w:cs="Arial"/>
                <w:noProof/>
                <w:sz w:val="28"/>
                <w:lang w:val="es-CO"/>
              </w:rPr>
              <w:t>4.8</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Hardware Servidor MINT</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_Toc101442305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5</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306" w:history="1">
            <w:r w:rsidR="004B58B5" w:rsidRPr="000C7A7B">
              <w:rPr>
                <w:rStyle w:val="Hipervnculo"/>
                <w:rFonts w:ascii="Arial" w:hAnsi="Arial" w:cs="Arial"/>
                <w:noProof/>
                <w:sz w:val="28"/>
                <w:lang w:val="es-CO"/>
              </w:rPr>
              <w:t>4.9</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Hardware ROUTER</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_Toc101442306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5</w:t>
            </w:r>
            <w:r w:rsidR="004B58B5" w:rsidRPr="000C7A7B">
              <w:rPr>
                <w:noProof/>
                <w:webHidden/>
                <w:sz w:val="28"/>
              </w:rPr>
              <w:fldChar w:fldCharType="end"/>
            </w:r>
          </w:hyperlink>
        </w:p>
        <w:p w:rsidR="004B58B5" w:rsidRPr="000C7A7B" w:rsidRDefault="00083CBA">
          <w:pPr>
            <w:pStyle w:val="TDC2"/>
            <w:tabs>
              <w:tab w:val="left" w:pos="880"/>
              <w:tab w:val="right" w:leader="dot" w:pos="8828"/>
            </w:tabs>
            <w:rPr>
              <w:rFonts w:eastAsiaTheme="minorEastAsia"/>
              <w:noProof/>
              <w:sz w:val="28"/>
              <w:lang w:val="es-CO" w:eastAsia="es-CO"/>
            </w:rPr>
          </w:pPr>
          <w:hyperlink w:anchor="_Toc101442307" w:history="1">
            <w:r w:rsidR="004B58B5" w:rsidRPr="000C7A7B">
              <w:rPr>
                <w:rStyle w:val="Hipervnculo"/>
                <w:rFonts w:ascii="Arial" w:hAnsi="Arial" w:cs="Arial"/>
                <w:noProof/>
                <w:sz w:val="28"/>
                <w:lang w:val="es-CO"/>
              </w:rPr>
              <w:t>4.10</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CO"/>
              </w:rPr>
              <w:t>Hardware SWITCH</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_Toc101442307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5</w:t>
            </w:r>
            <w:r w:rsidR="004B58B5" w:rsidRPr="000C7A7B">
              <w:rPr>
                <w:noProof/>
                <w:webHidden/>
                <w:sz w:val="28"/>
              </w:rPr>
              <w:fldChar w:fldCharType="end"/>
            </w:r>
          </w:hyperlink>
        </w:p>
        <w:p w:rsidR="004B58B5" w:rsidRPr="000C7A7B" w:rsidRDefault="00083CBA">
          <w:pPr>
            <w:pStyle w:val="TDC1"/>
            <w:tabs>
              <w:tab w:val="left" w:pos="440"/>
              <w:tab w:val="right" w:leader="dot" w:pos="8828"/>
            </w:tabs>
            <w:rPr>
              <w:rFonts w:eastAsiaTheme="minorEastAsia"/>
              <w:noProof/>
              <w:sz w:val="28"/>
              <w:lang w:val="es-CO" w:eastAsia="es-CO"/>
            </w:rPr>
          </w:pPr>
          <w:hyperlink w:anchor="_Toc101442308" w:history="1">
            <w:r w:rsidR="004B58B5" w:rsidRPr="000C7A7B">
              <w:rPr>
                <w:rStyle w:val="Hipervnculo"/>
                <w:rFonts w:ascii="Arial" w:hAnsi="Arial" w:cs="Arial"/>
                <w:noProof/>
                <w:sz w:val="28"/>
              </w:rPr>
              <w:t>5</w:t>
            </w:r>
            <w:r w:rsidR="004B58B5" w:rsidRPr="000C7A7B">
              <w:rPr>
                <w:rFonts w:eastAsiaTheme="minorEastAsia"/>
                <w:noProof/>
                <w:sz w:val="28"/>
                <w:lang w:val="es-CO" w:eastAsia="es-CO"/>
              </w:rPr>
              <w:tab/>
            </w:r>
            <w:r w:rsidR="004B58B5" w:rsidRPr="000C7A7B">
              <w:rPr>
                <w:rStyle w:val="Hipervnculo"/>
                <w:rFonts w:ascii="Arial" w:hAnsi="Arial" w:cs="Arial"/>
                <w:noProof/>
                <w:sz w:val="28"/>
                <w:lang w:val="es-ES"/>
              </w:rPr>
              <w:t>Referencias</w:t>
            </w:r>
            <w:r w:rsidR="004B58B5" w:rsidRPr="000C7A7B">
              <w:rPr>
                <w:noProof/>
                <w:webHidden/>
                <w:sz w:val="28"/>
              </w:rPr>
              <w:tab/>
            </w:r>
            <w:r w:rsidR="004B58B5" w:rsidRPr="000C7A7B">
              <w:rPr>
                <w:noProof/>
                <w:webHidden/>
                <w:sz w:val="28"/>
              </w:rPr>
              <w:fldChar w:fldCharType="begin"/>
            </w:r>
            <w:r w:rsidR="004B58B5" w:rsidRPr="000C7A7B">
              <w:rPr>
                <w:noProof/>
                <w:webHidden/>
                <w:sz w:val="28"/>
              </w:rPr>
              <w:instrText xml:space="preserve"> PAGEREF _Toc101442308 \h </w:instrText>
            </w:r>
            <w:r w:rsidR="004B58B5" w:rsidRPr="000C7A7B">
              <w:rPr>
                <w:noProof/>
                <w:webHidden/>
                <w:sz w:val="28"/>
              </w:rPr>
            </w:r>
            <w:r w:rsidR="004B58B5" w:rsidRPr="000C7A7B">
              <w:rPr>
                <w:noProof/>
                <w:webHidden/>
                <w:sz w:val="28"/>
              </w:rPr>
              <w:fldChar w:fldCharType="separate"/>
            </w:r>
            <w:r w:rsidR="004B58B5" w:rsidRPr="000C7A7B">
              <w:rPr>
                <w:noProof/>
                <w:webHidden/>
                <w:sz w:val="28"/>
              </w:rPr>
              <w:t>5</w:t>
            </w:r>
            <w:r w:rsidR="004B58B5" w:rsidRPr="000C7A7B">
              <w:rPr>
                <w:noProof/>
                <w:webHidden/>
                <w:sz w:val="28"/>
              </w:rPr>
              <w:fldChar w:fldCharType="end"/>
            </w:r>
          </w:hyperlink>
        </w:p>
        <w:p w:rsidR="00710C5C" w:rsidRDefault="00710C5C">
          <w:r w:rsidRPr="000C7A7B">
            <w:rPr>
              <w:rFonts w:ascii="Arial" w:hAnsi="Arial" w:cs="Arial"/>
              <w:bCs/>
              <w:sz w:val="36"/>
              <w:lang w:val="es-ES"/>
            </w:rPr>
            <w:fldChar w:fldCharType="end"/>
          </w:r>
        </w:p>
      </w:sdtContent>
    </w:sdt>
    <w:p w:rsidR="00710C5C" w:rsidRDefault="00710C5C" w:rsidP="00710C5C">
      <w:pPr>
        <w:rPr>
          <w:lang w:val="es-ES"/>
        </w:rPr>
      </w:pPr>
    </w:p>
    <w:p w:rsidR="005B00E2" w:rsidRPr="00710C5C" w:rsidRDefault="00710C5C" w:rsidP="00710C5C">
      <w:pPr>
        <w:rPr>
          <w:lang w:val="es-ES"/>
        </w:rPr>
      </w:pPr>
      <w:r>
        <w:rPr>
          <w:lang w:val="es-ES"/>
        </w:rPr>
        <w:br w:type="page"/>
      </w:r>
    </w:p>
    <w:p w:rsidR="00E661E0" w:rsidRPr="00843B3A" w:rsidRDefault="00710C5C" w:rsidP="00710C5C">
      <w:pPr>
        <w:pStyle w:val="Ttulo1"/>
        <w:rPr>
          <w:rFonts w:ascii="Arial" w:hAnsi="Arial" w:cs="Arial"/>
          <w:b/>
          <w:color w:val="auto"/>
          <w:lang w:val="es-ES"/>
        </w:rPr>
      </w:pPr>
      <w:bookmarkStart w:id="0" w:name="_Toc101442294"/>
      <w:r w:rsidRPr="00843B3A">
        <w:rPr>
          <w:rFonts w:ascii="Arial" w:hAnsi="Arial" w:cs="Arial"/>
          <w:b/>
          <w:color w:val="auto"/>
          <w:lang w:val="es-ES"/>
        </w:rPr>
        <w:lastRenderedPageBreak/>
        <w:t>Alcance</w:t>
      </w:r>
      <w:bookmarkEnd w:id="0"/>
    </w:p>
    <w:p w:rsidR="008341B1" w:rsidRDefault="008341B1" w:rsidP="007116EF">
      <w:pPr>
        <w:jc w:val="both"/>
        <w:rPr>
          <w:rFonts w:ascii="Arial" w:hAnsi="Arial" w:cs="Arial"/>
          <w:sz w:val="24"/>
          <w:lang w:val="es-ES"/>
        </w:rPr>
      </w:pPr>
      <w:r w:rsidRPr="008341B1">
        <w:rPr>
          <w:rFonts w:ascii="Arial" w:hAnsi="Arial" w:cs="Arial"/>
          <w:sz w:val="24"/>
          <w:lang w:val="es-ES"/>
        </w:rPr>
        <w:t xml:space="preserve">El alcance de este documento es dejar una breve explicación sobre </w:t>
      </w:r>
      <w:r w:rsidR="007116EF">
        <w:rPr>
          <w:rFonts w:ascii="Arial" w:hAnsi="Arial" w:cs="Arial"/>
          <w:sz w:val="24"/>
          <w:lang w:val="es-ES"/>
        </w:rPr>
        <w:t xml:space="preserve">cómo proceder en caso de que se presente alguna de las contingencias que ser mostraran en este documento. Toca tener en cuenta que este documento puede estar sujeto a cambio debido que al momento de su redacción se </w:t>
      </w:r>
      <w:r w:rsidR="004B58B5">
        <w:rPr>
          <w:rFonts w:ascii="Arial" w:hAnsi="Arial" w:cs="Arial"/>
          <w:sz w:val="24"/>
          <w:lang w:val="es-ES"/>
        </w:rPr>
        <w:t xml:space="preserve">escriben </w:t>
      </w:r>
      <w:r w:rsidR="007116EF">
        <w:rPr>
          <w:rFonts w:ascii="Arial" w:hAnsi="Arial" w:cs="Arial"/>
          <w:sz w:val="24"/>
          <w:lang w:val="es-ES"/>
        </w:rPr>
        <w:t xml:space="preserve">sobre los contratiempos que se dieron cuenta en </w:t>
      </w:r>
      <w:r w:rsidR="004B58B5">
        <w:rPr>
          <w:rFonts w:ascii="Arial" w:hAnsi="Arial" w:cs="Arial"/>
          <w:sz w:val="24"/>
          <w:lang w:val="es-ES"/>
        </w:rPr>
        <w:t>su momento</w:t>
      </w:r>
      <w:r w:rsidR="007116EF">
        <w:rPr>
          <w:rFonts w:ascii="Arial" w:hAnsi="Arial" w:cs="Arial"/>
          <w:sz w:val="24"/>
          <w:lang w:val="es-ES"/>
        </w:rPr>
        <w:t xml:space="preserve">, razón por la cual </w:t>
      </w:r>
      <w:r w:rsidR="004B58B5">
        <w:rPr>
          <w:rFonts w:ascii="Arial" w:hAnsi="Arial" w:cs="Arial"/>
          <w:sz w:val="24"/>
          <w:lang w:val="es-ES"/>
        </w:rPr>
        <w:t>se recomienda</w:t>
      </w:r>
      <w:r w:rsidR="007116EF">
        <w:rPr>
          <w:rFonts w:ascii="Arial" w:hAnsi="Arial" w:cs="Arial"/>
          <w:sz w:val="24"/>
          <w:lang w:val="es-ES"/>
        </w:rPr>
        <w:t xml:space="preserve"> ser actualizado para que tenga más situaciones de las que se hayan </w:t>
      </w:r>
      <w:r w:rsidR="004B58B5">
        <w:rPr>
          <w:rFonts w:ascii="Arial" w:hAnsi="Arial" w:cs="Arial"/>
          <w:sz w:val="24"/>
          <w:lang w:val="es-ES"/>
        </w:rPr>
        <w:t>tenido en</w:t>
      </w:r>
      <w:r w:rsidR="007116EF">
        <w:rPr>
          <w:rFonts w:ascii="Arial" w:hAnsi="Arial" w:cs="Arial"/>
          <w:sz w:val="24"/>
          <w:lang w:val="es-ES"/>
        </w:rPr>
        <w:t xml:space="preserve"> cuenta luego de un tiempo.</w:t>
      </w:r>
    </w:p>
    <w:p w:rsidR="007116EF" w:rsidRPr="008341B1" w:rsidRDefault="007116EF" w:rsidP="007116EF">
      <w:pPr>
        <w:jc w:val="both"/>
        <w:rPr>
          <w:rFonts w:ascii="Arial" w:hAnsi="Arial" w:cs="Arial"/>
          <w:sz w:val="24"/>
          <w:lang w:val="es-ES"/>
        </w:rPr>
      </w:pPr>
      <w:r>
        <w:rPr>
          <w:rFonts w:ascii="Arial" w:hAnsi="Arial" w:cs="Arial"/>
          <w:sz w:val="24"/>
          <w:lang w:val="es-ES"/>
        </w:rPr>
        <w:t xml:space="preserve">Este es un documento de que servirá de guía para algunas situaciones, pero no tiene en cuenta cada situación específica que pueda ocurrir, solo tendrá el problema en general y se describirá una forma </w:t>
      </w:r>
      <w:r w:rsidR="004B58B5">
        <w:rPr>
          <w:rFonts w:ascii="Arial" w:hAnsi="Arial" w:cs="Arial"/>
          <w:sz w:val="24"/>
          <w:lang w:val="es-ES"/>
        </w:rPr>
        <w:t xml:space="preserve">sencilla </w:t>
      </w:r>
      <w:r>
        <w:rPr>
          <w:rFonts w:ascii="Arial" w:hAnsi="Arial" w:cs="Arial"/>
          <w:sz w:val="24"/>
          <w:lang w:val="es-ES"/>
        </w:rPr>
        <w:t>de solucionarlo</w:t>
      </w:r>
      <w:r w:rsidR="004B58B5">
        <w:rPr>
          <w:rFonts w:ascii="Arial" w:hAnsi="Arial" w:cs="Arial"/>
          <w:sz w:val="24"/>
          <w:lang w:val="es-ES"/>
        </w:rPr>
        <w:t>, ya que se supone que alguien con conocimientos básicos se encargara de llevar a cabo la solución</w:t>
      </w:r>
      <w:r>
        <w:rPr>
          <w:rFonts w:ascii="Arial" w:hAnsi="Arial" w:cs="Arial"/>
          <w:sz w:val="24"/>
          <w:lang w:val="es-ES"/>
        </w:rPr>
        <w:t>.</w:t>
      </w:r>
    </w:p>
    <w:p w:rsidR="00710C5C" w:rsidRDefault="00710C5C" w:rsidP="00710C5C">
      <w:pPr>
        <w:pStyle w:val="Ttulo1"/>
        <w:rPr>
          <w:rFonts w:ascii="Arial" w:hAnsi="Arial" w:cs="Arial"/>
          <w:b/>
          <w:color w:val="auto"/>
          <w:lang w:val="es-ES"/>
        </w:rPr>
      </w:pPr>
      <w:bookmarkStart w:id="1" w:name="_Toc101442295"/>
      <w:r w:rsidRPr="00843B3A">
        <w:rPr>
          <w:rFonts w:ascii="Arial" w:hAnsi="Arial" w:cs="Arial"/>
          <w:b/>
          <w:color w:val="auto"/>
          <w:lang w:val="es-ES"/>
        </w:rPr>
        <w:t>Glosario</w:t>
      </w:r>
      <w:bookmarkEnd w:id="1"/>
    </w:p>
    <w:p w:rsidR="004B58B5" w:rsidRDefault="004B58B5" w:rsidP="000C7A7B">
      <w:pPr>
        <w:jc w:val="both"/>
        <w:rPr>
          <w:rFonts w:ascii="Arial" w:hAnsi="Arial" w:cs="Arial"/>
          <w:sz w:val="24"/>
          <w:lang w:val="es-ES"/>
        </w:rPr>
      </w:pPr>
      <w:r w:rsidRPr="004B58B5">
        <w:rPr>
          <w:rFonts w:ascii="Arial" w:hAnsi="Arial" w:cs="Arial"/>
          <w:b/>
          <w:sz w:val="24"/>
          <w:lang w:val="es-ES"/>
        </w:rPr>
        <w:t>Plan de contingencia:</w:t>
      </w:r>
      <w:r w:rsidR="00BA44D4">
        <w:rPr>
          <w:rFonts w:ascii="Arial" w:hAnsi="Arial" w:cs="Arial"/>
          <w:b/>
          <w:sz w:val="24"/>
          <w:lang w:val="es-ES"/>
        </w:rPr>
        <w:t xml:space="preserve"> </w:t>
      </w:r>
      <w:r w:rsidR="00BA44D4">
        <w:rPr>
          <w:rFonts w:ascii="Arial" w:hAnsi="Arial" w:cs="Arial"/>
          <w:sz w:val="24"/>
          <w:lang w:val="es-ES"/>
        </w:rPr>
        <w:t>Es un curso de acción diseñado para apoyar a una empresa u organización a responder o reponerse al momento en que ocurre una contingencia que afecte negativamente el funcionamiento de la empresa. Los componentes de un plan de contingencia son la continuidad del negocio, la recuperación ante desastres y la gestión de riesgos.</w:t>
      </w:r>
      <w:sdt>
        <w:sdtPr>
          <w:rPr>
            <w:rFonts w:ascii="Arial" w:hAnsi="Arial" w:cs="Arial"/>
            <w:sz w:val="24"/>
            <w:lang w:val="es-ES"/>
          </w:rPr>
          <w:id w:val="-261216172"/>
          <w:citation/>
        </w:sdtPr>
        <w:sdtEndPr/>
        <w:sdtContent>
          <w:r w:rsidR="00BA44D4">
            <w:rPr>
              <w:rFonts w:ascii="Arial" w:hAnsi="Arial" w:cs="Arial"/>
              <w:sz w:val="24"/>
              <w:lang w:val="es-ES"/>
            </w:rPr>
            <w:fldChar w:fldCharType="begin"/>
          </w:r>
          <w:r w:rsidR="005154C9">
            <w:rPr>
              <w:rFonts w:ascii="Arial" w:hAnsi="Arial" w:cs="Arial"/>
              <w:sz w:val="24"/>
              <w:lang w:val="es-MX"/>
            </w:rPr>
            <w:instrText xml:space="preserve">CITATION Tec22 \l 2058 </w:instrText>
          </w:r>
          <w:r w:rsidR="00BA44D4">
            <w:rPr>
              <w:rFonts w:ascii="Arial" w:hAnsi="Arial" w:cs="Arial"/>
              <w:sz w:val="24"/>
              <w:lang w:val="es-ES"/>
            </w:rPr>
            <w:fldChar w:fldCharType="separate"/>
          </w:r>
          <w:r w:rsidR="000C7A7B">
            <w:rPr>
              <w:rFonts w:ascii="Arial" w:hAnsi="Arial" w:cs="Arial"/>
              <w:noProof/>
              <w:sz w:val="24"/>
              <w:lang w:val="es-MX"/>
            </w:rPr>
            <w:t xml:space="preserve"> </w:t>
          </w:r>
          <w:r w:rsidR="000C7A7B" w:rsidRPr="000C7A7B">
            <w:rPr>
              <w:rFonts w:ascii="Arial" w:hAnsi="Arial" w:cs="Arial"/>
              <w:noProof/>
              <w:sz w:val="24"/>
              <w:lang w:val="es-MX"/>
            </w:rPr>
            <w:t>[1]</w:t>
          </w:r>
          <w:r w:rsidR="00BA44D4">
            <w:rPr>
              <w:rFonts w:ascii="Arial" w:hAnsi="Arial" w:cs="Arial"/>
              <w:sz w:val="24"/>
              <w:lang w:val="es-ES"/>
            </w:rPr>
            <w:fldChar w:fldCharType="end"/>
          </w:r>
        </w:sdtContent>
      </w:sdt>
    </w:p>
    <w:p w:rsidR="00BA44D4" w:rsidRPr="00BA44D4" w:rsidRDefault="00BA44D4" w:rsidP="000C7A7B">
      <w:pPr>
        <w:jc w:val="both"/>
        <w:rPr>
          <w:rFonts w:ascii="Arial" w:hAnsi="Arial" w:cs="Arial"/>
          <w:b/>
          <w:sz w:val="24"/>
          <w:lang w:val="es-ES"/>
        </w:rPr>
      </w:pPr>
      <w:r w:rsidRPr="00BA44D4">
        <w:rPr>
          <w:rFonts w:ascii="Arial" w:hAnsi="Arial" w:cs="Arial"/>
          <w:b/>
          <w:sz w:val="24"/>
          <w:lang w:val="es-ES"/>
        </w:rPr>
        <w:t xml:space="preserve">Contratiempo: </w:t>
      </w:r>
      <w:r w:rsidRPr="00BA44D4">
        <w:rPr>
          <w:rFonts w:ascii="Arial" w:hAnsi="Arial" w:cs="Arial"/>
          <w:sz w:val="24"/>
          <w:lang w:val="es-ES"/>
        </w:rPr>
        <w:t>En este contexto cuando se habla de contratiempo se hace referencia a cualquier acontecimiento inesperado que tiene como consecuencia la interrupción de los servicios de la empresa UPB-MOTORS.</w:t>
      </w:r>
    </w:p>
    <w:p w:rsidR="004B58B5" w:rsidRPr="005154C9" w:rsidRDefault="004B58B5" w:rsidP="000C7A7B">
      <w:pPr>
        <w:jc w:val="both"/>
        <w:rPr>
          <w:rFonts w:ascii="Arial" w:hAnsi="Arial" w:cs="Arial"/>
          <w:sz w:val="24"/>
          <w:lang w:val="es-ES"/>
        </w:rPr>
      </w:pPr>
      <w:r>
        <w:rPr>
          <w:rFonts w:ascii="Arial" w:hAnsi="Arial" w:cs="Arial"/>
          <w:b/>
          <w:sz w:val="24"/>
          <w:lang w:val="es-ES"/>
        </w:rPr>
        <w:t>C</w:t>
      </w:r>
      <w:r w:rsidRPr="004B58B5">
        <w:rPr>
          <w:rFonts w:ascii="Arial" w:hAnsi="Arial" w:cs="Arial"/>
          <w:b/>
          <w:sz w:val="24"/>
          <w:lang w:val="es-ES"/>
        </w:rPr>
        <w:t>ontingencias:</w:t>
      </w:r>
      <w:r w:rsidR="00BA44D4">
        <w:rPr>
          <w:rFonts w:ascii="Arial" w:hAnsi="Arial" w:cs="Arial"/>
          <w:b/>
          <w:sz w:val="24"/>
          <w:lang w:val="es-ES"/>
        </w:rPr>
        <w:t xml:space="preserve"> </w:t>
      </w:r>
      <w:r w:rsidR="005154C9" w:rsidRPr="005154C9">
        <w:rPr>
          <w:rFonts w:ascii="Arial" w:hAnsi="Arial" w:cs="Arial"/>
          <w:sz w:val="24"/>
          <w:lang w:val="es-ES"/>
        </w:rPr>
        <w:t>Evento o situación que puede ocurrir en el futuro que puede causar problemas o que necesitan ser solucionados.</w:t>
      </w:r>
      <w:sdt>
        <w:sdtPr>
          <w:rPr>
            <w:rFonts w:ascii="Arial" w:hAnsi="Arial" w:cs="Arial"/>
            <w:sz w:val="24"/>
            <w:lang w:val="es-ES"/>
          </w:rPr>
          <w:id w:val="-646210536"/>
          <w:citation/>
        </w:sdtPr>
        <w:sdtEndPr/>
        <w:sdtContent>
          <w:r w:rsidR="005154C9">
            <w:rPr>
              <w:rFonts w:ascii="Arial" w:hAnsi="Arial" w:cs="Arial"/>
              <w:sz w:val="24"/>
              <w:lang w:val="es-ES"/>
            </w:rPr>
            <w:fldChar w:fldCharType="begin"/>
          </w:r>
          <w:r w:rsidR="005154C9">
            <w:rPr>
              <w:rFonts w:ascii="Arial" w:hAnsi="Arial" w:cs="Arial"/>
              <w:sz w:val="24"/>
              <w:lang w:val="es-MX"/>
            </w:rPr>
            <w:instrText xml:space="preserve"> CITATION Cam22 \l 2058 </w:instrText>
          </w:r>
          <w:r w:rsidR="005154C9">
            <w:rPr>
              <w:rFonts w:ascii="Arial" w:hAnsi="Arial" w:cs="Arial"/>
              <w:sz w:val="24"/>
              <w:lang w:val="es-ES"/>
            </w:rPr>
            <w:fldChar w:fldCharType="separate"/>
          </w:r>
          <w:r w:rsidR="000C7A7B">
            <w:rPr>
              <w:rFonts w:ascii="Arial" w:hAnsi="Arial" w:cs="Arial"/>
              <w:noProof/>
              <w:sz w:val="24"/>
              <w:lang w:val="es-MX"/>
            </w:rPr>
            <w:t xml:space="preserve"> </w:t>
          </w:r>
          <w:r w:rsidR="000C7A7B" w:rsidRPr="000C7A7B">
            <w:rPr>
              <w:rFonts w:ascii="Arial" w:hAnsi="Arial" w:cs="Arial"/>
              <w:noProof/>
              <w:sz w:val="24"/>
              <w:lang w:val="es-MX"/>
            </w:rPr>
            <w:t>[2]</w:t>
          </w:r>
          <w:r w:rsidR="005154C9">
            <w:rPr>
              <w:rFonts w:ascii="Arial" w:hAnsi="Arial" w:cs="Arial"/>
              <w:sz w:val="24"/>
              <w:lang w:val="es-ES"/>
            </w:rPr>
            <w:fldChar w:fldCharType="end"/>
          </w:r>
        </w:sdtContent>
      </w:sdt>
    </w:p>
    <w:p w:rsidR="004B58B5" w:rsidRPr="004B58B5" w:rsidRDefault="004B58B5" w:rsidP="000C7A7B">
      <w:pPr>
        <w:jc w:val="both"/>
        <w:rPr>
          <w:rFonts w:ascii="Arial" w:hAnsi="Arial" w:cs="Arial"/>
          <w:b/>
          <w:sz w:val="24"/>
          <w:lang w:val="es-ES"/>
        </w:rPr>
      </w:pPr>
      <w:r w:rsidRPr="004B58B5">
        <w:rPr>
          <w:rFonts w:ascii="Arial" w:hAnsi="Arial" w:cs="Arial"/>
          <w:b/>
          <w:sz w:val="24"/>
          <w:lang w:val="es-ES"/>
        </w:rPr>
        <w:t>Hardware:</w:t>
      </w:r>
      <w:r w:rsidR="005154C9">
        <w:rPr>
          <w:rFonts w:ascii="Arial" w:hAnsi="Arial" w:cs="Arial"/>
          <w:b/>
          <w:sz w:val="24"/>
          <w:lang w:val="es-ES"/>
        </w:rPr>
        <w:t xml:space="preserve"> </w:t>
      </w:r>
      <w:r w:rsidR="005154C9" w:rsidRPr="005154C9">
        <w:rPr>
          <w:rFonts w:ascii="Arial" w:hAnsi="Arial" w:cs="Arial"/>
          <w:sz w:val="24"/>
          <w:lang w:val="es-ES"/>
        </w:rPr>
        <w:t>Es el componente físico de un sistema informático.</w:t>
      </w:r>
      <w:sdt>
        <w:sdtPr>
          <w:rPr>
            <w:rFonts w:ascii="Arial" w:hAnsi="Arial" w:cs="Arial"/>
            <w:sz w:val="24"/>
            <w:lang w:val="es-ES"/>
          </w:rPr>
          <w:id w:val="-1813322935"/>
          <w:citation/>
        </w:sdtPr>
        <w:sdtEndPr/>
        <w:sdtContent>
          <w:r w:rsidR="005154C9">
            <w:rPr>
              <w:rFonts w:ascii="Arial" w:hAnsi="Arial" w:cs="Arial"/>
              <w:sz w:val="24"/>
              <w:lang w:val="es-ES"/>
            </w:rPr>
            <w:fldChar w:fldCharType="begin"/>
          </w:r>
          <w:r w:rsidR="005154C9">
            <w:rPr>
              <w:rFonts w:ascii="Arial" w:hAnsi="Arial" w:cs="Arial"/>
              <w:sz w:val="24"/>
              <w:lang w:val="es-MX"/>
            </w:rPr>
            <w:instrText xml:space="preserve"> CITATION lin \l 2058 </w:instrText>
          </w:r>
          <w:r w:rsidR="005154C9">
            <w:rPr>
              <w:rFonts w:ascii="Arial" w:hAnsi="Arial" w:cs="Arial"/>
              <w:sz w:val="24"/>
              <w:lang w:val="es-ES"/>
            </w:rPr>
            <w:fldChar w:fldCharType="separate"/>
          </w:r>
          <w:r w:rsidR="000C7A7B">
            <w:rPr>
              <w:rFonts w:ascii="Arial" w:hAnsi="Arial" w:cs="Arial"/>
              <w:noProof/>
              <w:sz w:val="24"/>
              <w:lang w:val="es-MX"/>
            </w:rPr>
            <w:t xml:space="preserve"> </w:t>
          </w:r>
          <w:r w:rsidR="000C7A7B" w:rsidRPr="000C7A7B">
            <w:rPr>
              <w:rFonts w:ascii="Arial" w:hAnsi="Arial" w:cs="Arial"/>
              <w:noProof/>
              <w:sz w:val="24"/>
              <w:lang w:val="es-MX"/>
            </w:rPr>
            <w:t>[3]</w:t>
          </w:r>
          <w:r w:rsidR="005154C9">
            <w:rPr>
              <w:rFonts w:ascii="Arial" w:hAnsi="Arial" w:cs="Arial"/>
              <w:sz w:val="24"/>
              <w:lang w:val="es-ES"/>
            </w:rPr>
            <w:fldChar w:fldCharType="end"/>
          </w:r>
        </w:sdtContent>
      </w:sdt>
    </w:p>
    <w:p w:rsidR="004B58B5" w:rsidRPr="005154C9" w:rsidRDefault="004B58B5" w:rsidP="000C7A7B">
      <w:pPr>
        <w:jc w:val="both"/>
        <w:rPr>
          <w:rFonts w:ascii="Arial" w:hAnsi="Arial" w:cs="Arial"/>
          <w:sz w:val="24"/>
          <w:lang w:val="es-ES"/>
        </w:rPr>
      </w:pPr>
      <w:r w:rsidRPr="004B58B5">
        <w:rPr>
          <w:rFonts w:ascii="Arial" w:hAnsi="Arial" w:cs="Arial"/>
          <w:b/>
          <w:sz w:val="24"/>
          <w:lang w:val="es-ES"/>
        </w:rPr>
        <w:t>ISO:</w:t>
      </w:r>
      <w:r w:rsidR="005154C9">
        <w:rPr>
          <w:rFonts w:ascii="Arial" w:hAnsi="Arial" w:cs="Arial"/>
          <w:b/>
          <w:sz w:val="24"/>
          <w:lang w:val="es-ES"/>
        </w:rPr>
        <w:t xml:space="preserve"> </w:t>
      </w:r>
      <w:r w:rsidR="005154C9">
        <w:rPr>
          <w:rFonts w:ascii="Arial" w:hAnsi="Arial" w:cs="Arial"/>
          <w:sz w:val="24"/>
          <w:lang w:val="es-ES"/>
        </w:rPr>
        <w:t xml:space="preserve">Es un archivo que almacena una copia exacta de un sistema de archivos rigiéndose por el estándar que tiene por nombre. </w:t>
      </w:r>
      <w:sdt>
        <w:sdtPr>
          <w:rPr>
            <w:rFonts w:ascii="Arial" w:hAnsi="Arial" w:cs="Arial"/>
            <w:sz w:val="24"/>
            <w:lang w:val="es-ES"/>
          </w:rPr>
          <w:id w:val="-1574737780"/>
          <w:citation/>
        </w:sdtPr>
        <w:sdtEndPr/>
        <w:sdtContent>
          <w:r w:rsidR="005154C9">
            <w:rPr>
              <w:rFonts w:ascii="Arial" w:hAnsi="Arial" w:cs="Arial"/>
              <w:sz w:val="24"/>
              <w:lang w:val="es-ES"/>
            </w:rPr>
            <w:fldChar w:fldCharType="begin"/>
          </w:r>
          <w:r w:rsidR="005154C9">
            <w:rPr>
              <w:rFonts w:ascii="Arial" w:hAnsi="Arial" w:cs="Arial"/>
              <w:sz w:val="24"/>
              <w:lang w:val="es-MX"/>
            </w:rPr>
            <w:instrText xml:space="preserve"> CITATION BRA18 \l 2058 </w:instrText>
          </w:r>
          <w:r w:rsidR="005154C9">
            <w:rPr>
              <w:rFonts w:ascii="Arial" w:hAnsi="Arial" w:cs="Arial"/>
              <w:sz w:val="24"/>
              <w:lang w:val="es-ES"/>
            </w:rPr>
            <w:fldChar w:fldCharType="separate"/>
          </w:r>
          <w:r w:rsidR="000C7A7B" w:rsidRPr="000C7A7B">
            <w:rPr>
              <w:rFonts w:ascii="Arial" w:hAnsi="Arial" w:cs="Arial"/>
              <w:noProof/>
              <w:sz w:val="24"/>
              <w:lang w:val="es-MX"/>
            </w:rPr>
            <w:t>[4]</w:t>
          </w:r>
          <w:r w:rsidR="005154C9">
            <w:rPr>
              <w:rFonts w:ascii="Arial" w:hAnsi="Arial" w:cs="Arial"/>
              <w:sz w:val="24"/>
              <w:lang w:val="es-ES"/>
            </w:rPr>
            <w:fldChar w:fldCharType="end"/>
          </w:r>
        </w:sdtContent>
      </w:sdt>
    </w:p>
    <w:p w:rsidR="004B58B5" w:rsidRPr="005154C9" w:rsidRDefault="004B58B5" w:rsidP="000C7A7B">
      <w:pPr>
        <w:jc w:val="both"/>
        <w:rPr>
          <w:rFonts w:ascii="Arial" w:hAnsi="Arial" w:cs="Arial"/>
          <w:sz w:val="24"/>
          <w:lang w:val="es-ES"/>
        </w:rPr>
      </w:pPr>
      <w:r w:rsidRPr="004B58B5">
        <w:rPr>
          <w:rFonts w:ascii="Arial" w:hAnsi="Arial" w:cs="Arial"/>
          <w:b/>
          <w:sz w:val="24"/>
          <w:lang w:val="es-ES"/>
        </w:rPr>
        <w:t>Servidor:</w:t>
      </w:r>
      <w:r w:rsidR="005154C9">
        <w:rPr>
          <w:rFonts w:ascii="Arial" w:hAnsi="Arial" w:cs="Arial"/>
          <w:b/>
          <w:sz w:val="24"/>
          <w:lang w:val="es-ES"/>
        </w:rPr>
        <w:t xml:space="preserve"> </w:t>
      </w:r>
      <w:r w:rsidR="005154C9" w:rsidRPr="005154C9">
        <w:rPr>
          <w:rFonts w:ascii="Arial" w:hAnsi="Arial" w:cs="Arial"/>
          <w:sz w:val="24"/>
          <w:lang w:val="es-ES"/>
        </w:rPr>
        <w:t xml:space="preserve">Es una computadora o sistema que </w:t>
      </w:r>
      <w:r w:rsidR="005154C9">
        <w:rPr>
          <w:rFonts w:ascii="Arial" w:hAnsi="Arial" w:cs="Arial"/>
          <w:sz w:val="24"/>
          <w:lang w:val="es-ES"/>
        </w:rPr>
        <w:t>suministra</w:t>
      </w:r>
      <w:r w:rsidR="005154C9" w:rsidRPr="005154C9">
        <w:rPr>
          <w:rFonts w:ascii="Arial" w:hAnsi="Arial" w:cs="Arial"/>
          <w:sz w:val="24"/>
          <w:lang w:val="es-ES"/>
        </w:rPr>
        <w:t xml:space="preserve"> recursos, datos, servicios o programas a otras computadoras, conocidas como clientes, a través de una red.</w:t>
      </w:r>
      <w:r w:rsidR="005154C9">
        <w:rPr>
          <w:rFonts w:ascii="Arial" w:hAnsi="Arial" w:cs="Arial"/>
          <w:sz w:val="24"/>
          <w:lang w:val="es-ES"/>
        </w:rPr>
        <w:t xml:space="preserve"> </w:t>
      </w:r>
      <w:sdt>
        <w:sdtPr>
          <w:rPr>
            <w:rFonts w:ascii="Arial" w:hAnsi="Arial" w:cs="Arial"/>
            <w:sz w:val="24"/>
            <w:lang w:val="es-ES"/>
          </w:rPr>
          <w:id w:val="1719625498"/>
          <w:citation/>
        </w:sdtPr>
        <w:sdtEndPr/>
        <w:sdtContent>
          <w:r w:rsidR="005154C9">
            <w:rPr>
              <w:rFonts w:ascii="Arial" w:hAnsi="Arial" w:cs="Arial"/>
              <w:sz w:val="24"/>
              <w:lang w:val="es-ES"/>
            </w:rPr>
            <w:fldChar w:fldCharType="begin"/>
          </w:r>
          <w:r w:rsidR="005154C9">
            <w:rPr>
              <w:rFonts w:ascii="Arial" w:hAnsi="Arial" w:cs="Arial"/>
              <w:sz w:val="24"/>
              <w:lang w:val="es-MX"/>
            </w:rPr>
            <w:instrText xml:space="preserve"> CITATION Pae22 \l 2058 </w:instrText>
          </w:r>
          <w:r w:rsidR="005154C9">
            <w:rPr>
              <w:rFonts w:ascii="Arial" w:hAnsi="Arial" w:cs="Arial"/>
              <w:sz w:val="24"/>
              <w:lang w:val="es-ES"/>
            </w:rPr>
            <w:fldChar w:fldCharType="separate"/>
          </w:r>
          <w:r w:rsidR="000C7A7B" w:rsidRPr="000C7A7B">
            <w:rPr>
              <w:rFonts w:ascii="Arial" w:hAnsi="Arial" w:cs="Arial"/>
              <w:noProof/>
              <w:sz w:val="24"/>
              <w:lang w:val="es-MX"/>
            </w:rPr>
            <w:t>[5]</w:t>
          </w:r>
          <w:r w:rsidR="005154C9">
            <w:rPr>
              <w:rFonts w:ascii="Arial" w:hAnsi="Arial" w:cs="Arial"/>
              <w:sz w:val="24"/>
              <w:lang w:val="es-ES"/>
            </w:rPr>
            <w:fldChar w:fldCharType="end"/>
          </w:r>
        </w:sdtContent>
      </w:sdt>
    </w:p>
    <w:p w:rsidR="004B58B5" w:rsidRPr="004B58B5" w:rsidRDefault="004B58B5" w:rsidP="000C7A7B">
      <w:pPr>
        <w:jc w:val="both"/>
        <w:rPr>
          <w:rFonts w:ascii="Arial" w:hAnsi="Arial" w:cs="Arial"/>
          <w:b/>
          <w:sz w:val="24"/>
          <w:lang w:val="es-ES"/>
        </w:rPr>
      </w:pPr>
      <w:r w:rsidRPr="004B58B5">
        <w:rPr>
          <w:rFonts w:ascii="Arial" w:hAnsi="Arial" w:cs="Arial"/>
          <w:b/>
          <w:sz w:val="24"/>
          <w:lang w:val="es-ES"/>
        </w:rPr>
        <w:t>Servicio:</w:t>
      </w:r>
      <w:r w:rsidR="005154C9" w:rsidRPr="000C7A7B">
        <w:rPr>
          <w:rFonts w:ascii="Arial" w:hAnsi="Arial" w:cs="Arial"/>
          <w:sz w:val="24"/>
          <w:lang w:val="es-ES"/>
        </w:rPr>
        <w:t xml:space="preserve"> </w:t>
      </w:r>
      <w:r w:rsidR="000C7A7B">
        <w:rPr>
          <w:rFonts w:ascii="Arial" w:hAnsi="Arial" w:cs="Arial"/>
          <w:sz w:val="24"/>
          <w:lang w:val="es-ES"/>
        </w:rPr>
        <w:t>E</w:t>
      </w:r>
      <w:r w:rsidR="005154C9" w:rsidRPr="000C7A7B">
        <w:rPr>
          <w:rFonts w:ascii="Arial" w:hAnsi="Arial" w:cs="Arial"/>
          <w:sz w:val="24"/>
          <w:lang w:val="es-ES"/>
        </w:rPr>
        <w:t xml:space="preserve">s un software que realiza tareas </w:t>
      </w:r>
      <w:r w:rsidR="000C7A7B" w:rsidRPr="000C7A7B">
        <w:rPr>
          <w:rFonts w:ascii="Arial" w:hAnsi="Arial" w:cs="Arial"/>
          <w:sz w:val="24"/>
          <w:lang w:val="es-ES"/>
        </w:rPr>
        <w:t>de forma automática</w:t>
      </w:r>
      <w:r w:rsidR="005154C9" w:rsidRPr="000C7A7B">
        <w:rPr>
          <w:rFonts w:ascii="Arial" w:hAnsi="Arial" w:cs="Arial"/>
          <w:sz w:val="24"/>
          <w:lang w:val="es-ES"/>
        </w:rPr>
        <w:t xml:space="preserve">, </w:t>
      </w:r>
      <w:r w:rsidR="000C7A7B" w:rsidRPr="000C7A7B">
        <w:rPr>
          <w:rFonts w:ascii="Arial" w:hAnsi="Arial" w:cs="Arial"/>
          <w:sz w:val="24"/>
          <w:lang w:val="es-ES"/>
        </w:rPr>
        <w:t xml:space="preserve">además </w:t>
      </w:r>
      <w:r w:rsidR="005154C9" w:rsidRPr="000C7A7B">
        <w:rPr>
          <w:rFonts w:ascii="Arial" w:hAnsi="Arial" w:cs="Arial"/>
          <w:sz w:val="24"/>
          <w:lang w:val="es-ES"/>
        </w:rPr>
        <w:t>responde a eventos de hardware o escucha solicitudes de datos de otro software.</w:t>
      </w:r>
      <w:sdt>
        <w:sdtPr>
          <w:rPr>
            <w:rFonts w:ascii="Arial" w:hAnsi="Arial" w:cs="Arial"/>
            <w:sz w:val="24"/>
            <w:lang w:val="es-ES"/>
          </w:rPr>
          <w:id w:val="894709043"/>
          <w:citation/>
        </w:sdtPr>
        <w:sdtEndPr/>
        <w:sdtContent>
          <w:r w:rsidR="000C7A7B">
            <w:rPr>
              <w:rFonts w:ascii="Arial" w:hAnsi="Arial" w:cs="Arial"/>
              <w:sz w:val="24"/>
              <w:lang w:val="es-ES"/>
            </w:rPr>
            <w:fldChar w:fldCharType="begin"/>
          </w:r>
          <w:r w:rsidR="000C7A7B">
            <w:rPr>
              <w:rFonts w:ascii="Arial" w:hAnsi="Arial" w:cs="Arial"/>
              <w:sz w:val="24"/>
              <w:lang w:val="es-MX"/>
            </w:rPr>
            <w:instrText xml:space="preserve"> CITATION Com20 \l 2058 </w:instrText>
          </w:r>
          <w:r w:rsidR="000C7A7B">
            <w:rPr>
              <w:rFonts w:ascii="Arial" w:hAnsi="Arial" w:cs="Arial"/>
              <w:sz w:val="24"/>
              <w:lang w:val="es-ES"/>
            </w:rPr>
            <w:fldChar w:fldCharType="separate"/>
          </w:r>
          <w:r w:rsidR="000C7A7B">
            <w:rPr>
              <w:rFonts w:ascii="Arial" w:hAnsi="Arial" w:cs="Arial"/>
              <w:noProof/>
              <w:sz w:val="24"/>
              <w:lang w:val="es-MX"/>
            </w:rPr>
            <w:t xml:space="preserve"> </w:t>
          </w:r>
          <w:r w:rsidR="000C7A7B" w:rsidRPr="000C7A7B">
            <w:rPr>
              <w:rFonts w:ascii="Arial" w:hAnsi="Arial" w:cs="Arial"/>
              <w:noProof/>
              <w:sz w:val="24"/>
              <w:lang w:val="es-MX"/>
            </w:rPr>
            <w:t>[6]</w:t>
          </w:r>
          <w:r w:rsidR="000C7A7B">
            <w:rPr>
              <w:rFonts w:ascii="Arial" w:hAnsi="Arial" w:cs="Arial"/>
              <w:sz w:val="24"/>
              <w:lang w:val="es-ES"/>
            </w:rPr>
            <w:fldChar w:fldCharType="end"/>
          </w:r>
        </w:sdtContent>
      </w:sdt>
    </w:p>
    <w:p w:rsidR="00710C5C" w:rsidRPr="00843B3A" w:rsidRDefault="00710C5C" w:rsidP="00710C5C">
      <w:pPr>
        <w:pStyle w:val="Ttulo1"/>
        <w:rPr>
          <w:rFonts w:ascii="Arial" w:hAnsi="Arial" w:cs="Arial"/>
          <w:b/>
          <w:color w:val="auto"/>
          <w:lang w:val="es-ES"/>
        </w:rPr>
      </w:pPr>
      <w:bookmarkStart w:id="2" w:name="_Toc101442296"/>
      <w:r w:rsidRPr="00843B3A">
        <w:rPr>
          <w:rFonts w:ascii="Arial" w:hAnsi="Arial" w:cs="Arial"/>
          <w:b/>
          <w:color w:val="auto"/>
          <w:lang w:val="es-ES"/>
        </w:rPr>
        <w:t>Objetivos</w:t>
      </w:r>
      <w:bookmarkEnd w:id="2"/>
      <w:r w:rsidRPr="00843B3A">
        <w:rPr>
          <w:rFonts w:ascii="Arial" w:hAnsi="Arial" w:cs="Arial"/>
          <w:b/>
          <w:color w:val="auto"/>
          <w:lang w:val="es-ES"/>
        </w:rPr>
        <w:t xml:space="preserve"> </w:t>
      </w:r>
    </w:p>
    <w:p w:rsidR="00C83180" w:rsidRPr="003078F4" w:rsidRDefault="00C83180" w:rsidP="007116EF">
      <w:pPr>
        <w:pStyle w:val="Prrafodelista"/>
        <w:numPr>
          <w:ilvl w:val="0"/>
          <w:numId w:val="2"/>
        </w:numPr>
        <w:jc w:val="both"/>
        <w:rPr>
          <w:rFonts w:ascii="Arial" w:hAnsi="Arial" w:cs="Arial"/>
          <w:sz w:val="24"/>
          <w:lang w:val="es-ES"/>
        </w:rPr>
      </w:pPr>
      <w:r w:rsidRPr="003078F4">
        <w:rPr>
          <w:rFonts w:ascii="Arial" w:hAnsi="Arial" w:cs="Arial"/>
          <w:sz w:val="24"/>
          <w:lang w:val="es-ES"/>
        </w:rPr>
        <w:t xml:space="preserve">Servir de guía para </w:t>
      </w:r>
      <w:r w:rsidR="007116EF">
        <w:rPr>
          <w:rFonts w:ascii="Arial" w:hAnsi="Arial" w:cs="Arial"/>
          <w:sz w:val="24"/>
          <w:lang w:val="es-ES"/>
        </w:rPr>
        <w:t>algunos contratiempos que se presentes en</w:t>
      </w:r>
      <w:r w:rsidR="003078F4" w:rsidRPr="003078F4">
        <w:rPr>
          <w:rFonts w:ascii="Arial" w:hAnsi="Arial" w:cs="Arial"/>
          <w:sz w:val="24"/>
          <w:lang w:val="es-ES"/>
        </w:rPr>
        <w:t xml:space="preserve"> la empresa UPB-MOTORS</w:t>
      </w:r>
      <w:r w:rsidR="007116EF">
        <w:rPr>
          <w:rFonts w:ascii="Arial" w:hAnsi="Arial" w:cs="Arial"/>
          <w:sz w:val="24"/>
          <w:lang w:val="es-ES"/>
        </w:rPr>
        <w:t xml:space="preserve"> y afecten los servicios que ofrece o necesita para su funcionamiento</w:t>
      </w:r>
      <w:r w:rsidRPr="003078F4">
        <w:rPr>
          <w:rFonts w:ascii="Arial" w:hAnsi="Arial" w:cs="Arial"/>
          <w:sz w:val="24"/>
          <w:lang w:val="es-ES"/>
        </w:rPr>
        <w:t>.</w:t>
      </w:r>
    </w:p>
    <w:p w:rsidR="00C83180" w:rsidRPr="007116EF" w:rsidRDefault="00C83180" w:rsidP="007116EF">
      <w:pPr>
        <w:pStyle w:val="Prrafodelista"/>
        <w:numPr>
          <w:ilvl w:val="0"/>
          <w:numId w:val="2"/>
        </w:numPr>
        <w:jc w:val="both"/>
        <w:rPr>
          <w:rFonts w:ascii="Arial" w:hAnsi="Arial" w:cs="Arial"/>
          <w:sz w:val="24"/>
          <w:lang w:val="es-ES"/>
        </w:rPr>
      </w:pPr>
      <w:r w:rsidRPr="003078F4">
        <w:rPr>
          <w:rFonts w:ascii="Arial" w:hAnsi="Arial" w:cs="Arial"/>
          <w:sz w:val="24"/>
          <w:lang w:val="es-ES"/>
        </w:rPr>
        <w:t xml:space="preserve">Identificar </w:t>
      </w:r>
      <w:r w:rsidR="007116EF">
        <w:rPr>
          <w:rFonts w:ascii="Arial" w:hAnsi="Arial" w:cs="Arial"/>
          <w:sz w:val="24"/>
          <w:lang w:val="es-ES"/>
        </w:rPr>
        <w:t xml:space="preserve">algunos contratiempos que puede sufrir la empresa </w:t>
      </w:r>
      <w:r w:rsidR="007116EF" w:rsidRPr="003078F4">
        <w:rPr>
          <w:rFonts w:ascii="Arial" w:hAnsi="Arial" w:cs="Arial"/>
          <w:sz w:val="24"/>
          <w:lang w:val="es-ES"/>
        </w:rPr>
        <w:t>UPB-MOTORS</w:t>
      </w:r>
      <w:r w:rsidR="003078F4" w:rsidRPr="003078F4">
        <w:rPr>
          <w:rFonts w:ascii="Arial" w:hAnsi="Arial" w:cs="Arial"/>
          <w:sz w:val="24"/>
          <w:lang w:val="es-ES"/>
        </w:rPr>
        <w:t>.</w:t>
      </w:r>
      <w:r w:rsidR="003078F4" w:rsidRPr="007116EF">
        <w:rPr>
          <w:rFonts w:ascii="Arial" w:hAnsi="Arial" w:cs="Arial"/>
          <w:sz w:val="24"/>
          <w:lang w:val="es-ES"/>
        </w:rPr>
        <w:t xml:space="preserve"> </w:t>
      </w:r>
    </w:p>
    <w:p w:rsidR="00710C5C" w:rsidRPr="00843B3A" w:rsidRDefault="000405C6" w:rsidP="00710C5C">
      <w:pPr>
        <w:pStyle w:val="Ttulo1"/>
        <w:rPr>
          <w:rFonts w:ascii="Arial" w:hAnsi="Arial" w:cs="Arial"/>
          <w:b/>
          <w:color w:val="auto"/>
          <w:lang w:val="es-ES"/>
        </w:rPr>
      </w:pPr>
      <w:bookmarkStart w:id="3" w:name="_Toc101442297"/>
      <w:r w:rsidRPr="00843B3A">
        <w:rPr>
          <w:rFonts w:ascii="Arial" w:hAnsi="Arial" w:cs="Arial"/>
          <w:b/>
          <w:color w:val="auto"/>
          <w:lang w:val="es-ES"/>
        </w:rPr>
        <w:lastRenderedPageBreak/>
        <w:t>Plan de Contingencia</w:t>
      </w:r>
      <w:bookmarkEnd w:id="3"/>
    </w:p>
    <w:p w:rsidR="00F179B1" w:rsidRPr="00E4672B" w:rsidRDefault="007116EF" w:rsidP="000405C6">
      <w:pPr>
        <w:pStyle w:val="Ttulo2"/>
        <w:rPr>
          <w:rFonts w:ascii="Arial" w:hAnsi="Arial" w:cs="Arial"/>
          <w:b/>
          <w:color w:val="auto"/>
          <w:lang w:val="es-CO"/>
        </w:rPr>
      </w:pPr>
      <w:bookmarkStart w:id="4" w:name="_Toc101442298"/>
      <w:r w:rsidRPr="00E4672B">
        <w:rPr>
          <w:rFonts w:ascii="Arial" w:hAnsi="Arial" w:cs="Arial"/>
          <w:b/>
          <w:color w:val="auto"/>
          <w:lang w:val="es-CO"/>
        </w:rPr>
        <w:t xml:space="preserve">Servicios del </w:t>
      </w:r>
      <w:r w:rsidR="000405C6" w:rsidRPr="00E4672B">
        <w:rPr>
          <w:rFonts w:ascii="Arial" w:hAnsi="Arial" w:cs="Arial"/>
          <w:b/>
          <w:color w:val="auto"/>
          <w:lang w:val="es-CO"/>
        </w:rPr>
        <w:t>Servidor DEBIAN</w:t>
      </w:r>
      <w:bookmarkEnd w:id="4"/>
      <w:r w:rsidR="000405C6" w:rsidRPr="00E4672B">
        <w:rPr>
          <w:rFonts w:ascii="Arial" w:hAnsi="Arial" w:cs="Arial"/>
          <w:b/>
          <w:color w:val="auto"/>
          <w:lang w:val="es-CO"/>
        </w:rPr>
        <w:t xml:space="preserve"> </w:t>
      </w:r>
    </w:p>
    <w:p w:rsidR="00E4672B" w:rsidRPr="00E4672B" w:rsidRDefault="00E4672B" w:rsidP="00E4672B">
      <w:pPr>
        <w:jc w:val="both"/>
        <w:rPr>
          <w:rFonts w:ascii="Arial" w:hAnsi="Arial" w:cs="Arial"/>
          <w:sz w:val="24"/>
          <w:lang w:val="es-CO"/>
        </w:rPr>
      </w:pPr>
      <w:r>
        <w:rPr>
          <w:rFonts w:ascii="Arial" w:hAnsi="Arial" w:cs="Arial"/>
          <w:sz w:val="24"/>
          <w:lang w:val="es-CO"/>
        </w:rPr>
        <w:t>Legado al caso en que fallen los servicios en el servidor DEBIAN (</w:t>
      </w:r>
      <w:proofErr w:type="spellStart"/>
      <w:r>
        <w:rPr>
          <w:rFonts w:ascii="Arial" w:hAnsi="Arial" w:cs="Arial"/>
          <w:sz w:val="24"/>
          <w:lang w:val="es-CO"/>
        </w:rPr>
        <w:t>VoIP</w:t>
      </w:r>
      <w:proofErr w:type="spellEnd"/>
      <w:r>
        <w:rPr>
          <w:rFonts w:ascii="Arial" w:hAnsi="Arial" w:cs="Arial"/>
          <w:sz w:val="24"/>
          <w:lang w:val="es-CO"/>
        </w:rPr>
        <w:t>, web y correo) y no sea problema del hardware puede proceder a copiar los archivos de configuración que se encuentran en la copia de seguridad según el documento de protocolos de copias de seguridad, si existen problemas en esa ubicación o por alguna causa cambiaron la configuración y esta falla el momento de hacer la copia de seguridad programada puede pasar a revisar la ubicación externa si se repite el caso anterior revisar la última ubicación que es en línea ya que es la ubicación con la copia de seguridad más antigua. Si remplazando los archivos de configuración puede proceder a desinstalar el servicio para volverlo a instalar y poner la configuración anteriormente encontrada en las copias de seguridad.</w:t>
      </w:r>
    </w:p>
    <w:p w:rsidR="000405C6" w:rsidRDefault="007116EF" w:rsidP="000405C6">
      <w:pPr>
        <w:pStyle w:val="Ttulo2"/>
        <w:rPr>
          <w:rFonts w:ascii="Arial" w:hAnsi="Arial" w:cs="Arial"/>
          <w:b/>
          <w:color w:val="auto"/>
          <w:lang w:val="es-CO"/>
        </w:rPr>
      </w:pPr>
      <w:bookmarkStart w:id="5" w:name="_Toc101442299"/>
      <w:r w:rsidRPr="00E4672B">
        <w:rPr>
          <w:rFonts w:ascii="Arial" w:hAnsi="Arial" w:cs="Arial"/>
          <w:b/>
          <w:color w:val="auto"/>
          <w:lang w:val="es-CO"/>
        </w:rPr>
        <w:t xml:space="preserve">Servicios del </w:t>
      </w:r>
      <w:r w:rsidR="000405C6" w:rsidRPr="00E4672B">
        <w:rPr>
          <w:rFonts w:ascii="Arial" w:hAnsi="Arial" w:cs="Arial"/>
          <w:b/>
          <w:color w:val="auto"/>
          <w:lang w:val="es-CO"/>
        </w:rPr>
        <w:t>Servidor Windows server</w:t>
      </w:r>
      <w:bookmarkEnd w:id="5"/>
    </w:p>
    <w:p w:rsidR="00E4672B" w:rsidRPr="00E4672B" w:rsidRDefault="00E4672B" w:rsidP="00E4672B">
      <w:pPr>
        <w:jc w:val="both"/>
        <w:rPr>
          <w:rFonts w:ascii="Arial" w:hAnsi="Arial" w:cs="Arial"/>
          <w:sz w:val="24"/>
          <w:lang w:val="es-CO"/>
        </w:rPr>
      </w:pPr>
      <w:r>
        <w:rPr>
          <w:rFonts w:ascii="Arial" w:hAnsi="Arial" w:cs="Arial"/>
          <w:sz w:val="24"/>
          <w:lang w:val="es-CO"/>
        </w:rPr>
        <w:t xml:space="preserve">Legado al caso en que fallen los servicios en el servidor </w:t>
      </w:r>
      <w:r w:rsidRPr="00E4672B">
        <w:rPr>
          <w:rFonts w:ascii="Arial" w:hAnsi="Arial" w:cs="Arial"/>
          <w:sz w:val="24"/>
          <w:lang w:val="es-CO"/>
        </w:rPr>
        <w:t xml:space="preserve">Windows server </w:t>
      </w:r>
      <w:r>
        <w:rPr>
          <w:rFonts w:ascii="Arial" w:hAnsi="Arial" w:cs="Arial"/>
          <w:sz w:val="24"/>
          <w:lang w:val="es-CO"/>
        </w:rPr>
        <w:t>(FTP y DNS) y no sea problema del hardware puede proceder a copiar los archivos de configuración que se encuentran en la copia de seguridad según el documento de protocolos de copias de seguridad, si existen problemas en esa ubicación o por alguna causa cambiaron la configuración y esta falla el momento de hacer la copia de seguridad programada puede pasar a revisar la ubicación externa si se repite el caso anterior revisar la última ubicación que es en línea ya que es la ubicación con la copia de seguridad más antigua. Si remplazando los archivos de configuración puede proceder a desinstalar el servicio para volverlo a instalar y poner la configuración anteriormente encontrada en las copias de seguridad.</w:t>
      </w:r>
    </w:p>
    <w:p w:rsidR="000405C6" w:rsidRDefault="007116EF" w:rsidP="000405C6">
      <w:pPr>
        <w:pStyle w:val="Ttulo2"/>
        <w:rPr>
          <w:rFonts w:ascii="Arial" w:hAnsi="Arial" w:cs="Arial"/>
          <w:b/>
          <w:color w:val="auto"/>
          <w:lang w:val="es-CO"/>
        </w:rPr>
      </w:pPr>
      <w:bookmarkStart w:id="6" w:name="_Toc101442300"/>
      <w:r w:rsidRPr="00E4672B">
        <w:rPr>
          <w:rFonts w:ascii="Arial" w:hAnsi="Arial" w:cs="Arial"/>
          <w:b/>
          <w:color w:val="auto"/>
          <w:lang w:val="es-CO"/>
        </w:rPr>
        <w:t xml:space="preserve">Servicios del </w:t>
      </w:r>
      <w:r w:rsidR="000405C6" w:rsidRPr="00E4672B">
        <w:rPr>
          <w:rFonts w:ascii="Arial" w:hAnsi="Arial" w:cs="Arial"/>
          <w:b/>
          <w:color w:val="auto"/>
          <w:lang w:val="es-CO"/>
        </w:rPr>
        <w:t>Servidor MINT</w:t>
      </w:r>
      <w:bookmarkEnd w:id="6"/>
    </w:p>
    <w:p w:rsidR="00E4672B" w:rsidRPr="00E4672B" w:rsidRDefault="00E4672B" w:rsidP="00E4672B">
      <w:pPr>
        <w:jc w:val="both"/>
        <w:rPr>
          <w:rFonts w:ascii="Arial" w:hAnsi="Arial" w:cs="Arial"/>
          <w:sz w:val="24"/>
          <w:lang w:val="es-CO"/>
        </w:rPr>
      </w:pPr>
      <w:r>
        <w:rPr>
          <w:rFonts w:ascii="Arial" w:hAnsi="Arial" w:cs="Arial"/>
          <w:sz w:val="24"/>
          <w:lang w:val="es-CO"/>
        </w:rPr>
        <w:t xml:space="preserve">Legado al caso en que fallen los servicios en el servidor </w:t>
      </w:r>
      <w:r w:rsidRPr="00E4672B">
        <w:rPr>
          <w:rFonts w:ascii="Arial" w:hAnsi="Arial" w:cs="Arial"/>
          <w:sz w:val="24"/>
          <w:lang w:val="es-CO"/>
        </w:rPr>
        <w:t xml:space="preserve">MINT </w:t>
      </w:r>
      <w:r>
        <w:rPr>
          <w:rFonts w:ascii="Arial" w:hAnsi="Arial" w:cs="Arial"/>
          <w:sz w:val="24"/>
          <w:lang w:val="es-CO"/>
        </w:rPr>
        <w:t>(FTP y DNS) y no sea problema del hardware puede proceder a copiar los archivos de configuración que se encuentran en la copia de seguridad según el documento de protocolos de copias de seguridad, si existen problemas en esa ubicación o por alguna causa cambiaron la configuración y esta falla el momento de hacer la copia de seguridad programada puede pasar a revisar la ubicación externa si se repite el caso anterior revisar la última ubicación que es en línea ya que es la ubicación con la copia de seguridad más antigua. Si remplazando los archivos de configuración puede proceder a desinstalar el servicio para volverlo a instalar y poner la configuración anteriormente encontrada en las copias de seguridad.</w:t>
      </w:r>
    </w:p>
    <w:p w:rsidR="000405C6" w:rsidRDefault="007116EF" w:rsidP="000405C6">
      <w:pPr>
        <w:pStyle w:val="Ttulo2"/>
        <w:rPr>
          <w:rFonts w:ascii="Arial" w:hAnsi="Arial" w:cs="Arial"/>
          <w:b/>
          <w:color w:val="auto"/>
          <w:lang w:val="es-CO"/>
        </w:rPr>
      </w:pPr>
      <w:bookmarkStart w:id="7" w:name="_Toc101442301"/>
      <w:r w:rsidRPr="00E4672B">
        <w:rPr>
          <w:rFonts w:ascii="Arial" w:hAnsi="Arial" w:cs="Arial"/>
          <w:b/>
          <w:color w:val="auto"/>
          <w:lang w:val="es-CO"/>
        </w:rPr>
        <w:t xml:space="preserve">Configuración del </w:t>
      </w:r>
      <w:r w:rsidR="000405C6" w:rsidRPr="00E4672B">
        <w:rPr>
          <w:rFonts w:ascii="Arial" w:hAnsi="Arial" w:cs="Arial"/>
          <w:b/>
          <w:color w:val="auto"/>
          <w:lang w:val="es-CO"/>
        </w:rPr>
        <w:t>ROUTER</w:t>
      </w:r>
      <w:bookmarkEnd w:id="7"/>
    </w:p>
    <w:p w:rsidR="00E4672B" w:rsidRPr="00C75866" w:rsidRDefault="00E4672B" w:rsidP="00C75866">
      <w:pPr>
        <w:jc w:val="both"/>
        <w:rPr>
          <w:rFonts w:ascii="Arial" w:hAnsi="Arial" w:cs="Arial"/>
          <w:sz w:val="24"/>
          <w:lang w:val="es-CO"/>
        </w:rPr>
      </w:pPr>
      <w:r w:rsidRPr="00C75866">
        <w:rPr>
          <w:rFonts w:ascii="Arial" w:hAnsi="Arial" w:cs="Arial"/>
          <w:sz w:val="24"/>
          <w:lang w:val="es-CO"/>
        </w:rPr>
        <w:t xml:space="preserve">Si llega a fallar comunicación con otras empresas y no es por hardware puede proceder a formatear el ROUTER y poner la </w:t>
      </w:r>
      <w:r w:rsidR="00C75866" w:rsidRPr="00C75866">
        <w:rPr>
          <w:rFonts w:ascii="Arial" w:hAnsi="Arial" w:cs="Arial"/>
          <w:sz w:val="24"/>
          <w:lang w:val="es-CO"/>
        </w:rPr>
        <w:t>última</w:t>
      </w:r>
      <w:r w:rsidRPr="00C75866">
        <w:rPr>
          <w:rFonts w:ascii="Arial" w:hAnsi="Arial" w:cs="Arial"/>
          <w:sz w:val="24"/>
          <w:lang w:val="es-CO"/>
        </w:rPr>
        <w:t xml:space="preserve"> configuración disponible siguiendo el mismo procedimiento para encontrar </w:t>
      </w:r>
      <w:r w:rsidR="00C75866" w:rsidRPr="00C75866">
        <w:rPr>
          <w:rFonts w:ascii="Arial" w:hAnsi="Arial" w:cs="Arial"/>
          <w:sz w:val="24"/>
          <w:lang w:val="es-CO"/>
        </w:rPr>
        <w:t>archivos de configuración como en las secciones anteriores.</w:t>
      </w:r>
    </w:p>
    <w:p w:rsidR="000405C6" w:rsidRDefault="007116EF" w:rsidP="000405C6">
      <w:pPr>
        <w:pStyle w:val="Ttulo2"/>
        <w:rPr>
          <w:rFonts w:ascii="Arial" w:hAnsi="Arial" w:cs="Arial"/>
          <w:b/>
          <w:color w:val="auto"/>
          <w:lang w:val="es-CO"/>
        </w:rPr>
      </w:pPr>
      <w:bookmarkStart w:id="8" w:name="_Toc101442302"/>
      <w:r w:rsidRPr="00E4672B">
        <w:rPr>
          <w:rFonts w:ascii="Arial" w:hAnsi="Arial" w:cs="Arial"/>
          <w:b/>
          <w:color w:val="auto"/>
          <w:lang w:val="es-CO"/>
        </w:rPr>
        <w:lastRenderedPageBreak/>
        <w:t xml:space="preserve">Configuración del </w:t>
      </w:r>
      <w:r w:rsidR="000405C6" w:rsidRPr="00E4672B">
        <w:rPr>
          <w:rFonts w:ascii="Arial" w:hAnsi="Arial" w:cs="Arial"/>
          <w:b/>
          <w:color w:val="auto"/>
          <w:lang w:val="es-CO"/>
        </w:rPr>
        <w:t>SWITCH</w:t>
      </w:r>
      <w:bookmarkEnd w:id="8"/>
    </w:p>
    <w:p w:rsidR="00C75866" w:rsidRDefault="00C75866" w:rsidP="00C75866">
      <w:pPr>
        <w:jc w:val="both"/>
        <w:rPr>
          <w:rFonts w:ascii="Arial" w:hAnsi="Arial" w:cs="Arial"/>
          <w:sz w:val="24"/>
          <w:lang w:val="es-CO"/>
        </w:rPr>
      </w:pPr>
      <w:r w:rsidRPr="00C75866">
        <w:rPr>
          <w:rFonts w:ascii="Arial" w:hAnsi="Arial" w:cs="Arial"/>
          <w:sz w:val="24"/>
          <w:lang w:val="es-CO"/>
        </w:rPr>
        <w:t xml:space="preserve">Si llega a fallar comunicación </w:t>
      </w:r>
      <w:r>
        <w:rPr>
          <w:rFonts w:ascii="Arial" w:hAnsi="Arial" w:cs="Arial"/>
          <w:sz w:val="24"/>
          <w:lang w:val="es-CO"/>
        </w:rPr>
        <w:t>interna de la empresa</w:t>
      </w:r>
      <w:r w:rsidRPr="00C75866">
        <w:rPr>
          <w:rFonts w:ascii="Arial" w:hAnsi="Arial" w:cs="Arial"/>
          <w:sz w:val="24"/>
          <w:lang w:val="es-CO"/>
        </w:rPr>
        <w:t xml:space="preserve"> y no es por hardware puede proceder a formatear el SWITCH y poner la última configuración disponible siguiendo el mismo procedimiento para encontrar archivos de configuración como en las secciones anteriores.</w:t>
      </w:r>
    </w:p>
    <w:p w:rsidR="00C75866" w:rsidRDefault="00C75866" w:rsidP="00C75866">
      <w:pPr>
        <w:pStyle w:val="Ttulo2"/>
        <w:rPr>
          <w:rFonts w:ascii="Arial" w:hAnsi="Arial" w:cs="Arial"/>
          <w:b/>
          <w:color w:val="auto"/>
          <w:lang w:val="es-CO"/>
        </w:rPr>
      </w:pPr>
      <w:bookmarkStart w:id="9" w:name="_Toc101442303"/>
      <w:r w:rsidRPr="00C75866">
        <w:rPr>
          <w:rFonts w:ascii="Arial" w:hAnsi="Arial" w:cs="Arial"/>
          <w:b/>
          <w:color w:val="auto"/>
          <w:lang w:val="es-CO"/>
        </w:rPr>
        <w:t>Hardware Servidor DEBIAN</w:t>
      </w:r>
      <w:bookmarkEnd w:id="9"/>
    </w:p>
    <w:p w:rsidR="00C75866" w:rsidRPr="00C75866" w:rsidRDefault="00C75866" w:rsidP="00C75866">
      <w:pPr>
        <w:jc w:val="both"/>
        <w:rPr>
          <w:rFonts w:ascii="Arial" w:hAnsi="Arial" w:cs="Arial"/>
          <w:sz w:val="24"/>
          <w:lang w:val="es-CO"/>
        </w:rPr>
      </w:pPr>
      <w:r w:rsidRPr="00C75866">
        <w:rPr>
          <w:rFonts w:ascii="Arial" w:hAnsi="Arial" w:cs="Arial"/>
          <w:sz w:val="24"/>
          <w:lang w:val="es-CO"/>
        </w:rPr>
        <w:t>Si falla el Hardware del servidor DEBIAN</w:t>
      </w:r>
      <w:r>
        <w:rPr>
          <w:rFonts w:ascii="Arial" w:hAnsi="Arial" w:cs="Arial"/>
          <w:sz w:val="24"/>
          <w:lang w:val="es-CO"/>
        </w:rPr>
        <w:t>, como solución</w:t>
      </w:r>
      <w:r w:rsidRPr="00C75866">
        <w:rPr>
          <w:rFonts w:ascii="Arial" w:hAnsi="Arial" w:cs="Arial"/>
          <w:sz w:val="24"/>
          <w:lang w:val="es-CO"/>
        </w:rPr>
        <w:t xml:space="preserve"> de manera temporal hasta que se solucione el problema o cambie el equipo completo del servidor DEBIAN puede pasar los servicios al servidor MINT instalando los servicios que se pasaran y pasando los archivos de configuración</w:t>
      </w:r>
      <w:r w:rsidR="006E784E">
        <w:rPr>
          <w:rFonts w:ascii="Arial" w:hAnsi="Arial" w:cs="Arial"/>
          <w:sz w:val="24"/>
          <w:lang w:val="es-CO"/>
        </w:rPr>
        <w:t xml:space="preserve"> o la ISO de la máquina</w:t>
      </w:r>
      <w:r w:rsidRPr="00C75866">
        <w:rPr>
          <w:rFonts w:ascii="Arial" w:hAnsi="Arial" w:cs="Arial"/>
          <w:sz w:val="24"/>
          <w:lang w:val="es-CO"/>
        </w:rPr>
        <w:t xml:space="preserve"> que se encuentran en las copias de seguridad</w:t>
      </w:r>
      <w:r w:rsidR="006E784E">
        <w:rPr>
          <w:rFonts w:ascii="Arial" w:hAnsi="Arial" w:cs="Arial"/>
          <w:sz w:val="24"/>
          <w:lang w:val="es-CO"/>
        </w:rPr>
        <w:t xml:space="preserve"> </w:t>
      </w:r>
      <w:r w:rsidR="006E784E" w:rsidRPr="006E784E">
        <w:rPr>
          <w:rFonts w:ascii="Arial" w:hAnsi="Arial" w:cs="Arial"/>
          <w:sz w:val="24"/>
          <w:lang w:val="es-CO"/>
        </w:rPr>
        <w:t>(explicado en la sección</w:t>
      </w:r>
      <w:r w:rsidR="006E784E">
        <w:rPr>
          <w:rFonts w:ascii="Arial" w:hAnsi="Arial" w:cs="Arial"/>
          <w:sz w:val="24"/>
          <w:lang w:val="es-CO"/>
        </w:rPr>
        <w:t xml:space="preserve"> 4.1</w:t>
      </w:r>
      <w:r w:rsidR="006E784E" w:rsidRPr="006E784E">
        <w:rPr>
          <w:rFonts w:ascii="Arial" w:hAnsi="Arial" w:cs="Arial"/>
          <w:sz w:val="24"/>
          <w:lang w:val="es-CO"/>
        </w:rPr>
        <w:t>)</w:t>
      </w:r>
      <w:r w:rsidRPr="00C75866">
        <w:rPr>
          <w:rFonts w:ascii="Arial" w:hAnsi="Arial" w:cs="Arial"/>
          <w:sz w:val="24"/>
          <w:lang w:val="es-CO"/>
        </w:rPr>
        <w:t xml:space="preserve">. </w:t>
      </w:r>
    </w:p>
    <w:p w:rsidR="00C75866" w:rsidRDefault="00C75866" w:rsidP="00C75866">
      <w:pPr>
        <w:pStyle w:val="Ttulo2"/>
        <w:rPr>
          <w:rFonts w:ascii="Arial" w:hAnsi="Arial" w:cs="Arial"/>
          <w:b/>
          <w:color w:val="auto"/>
          <w:lang w:val="es-CO"/>
        </w:rPr>
      </w:pPr>
      <w:bookmarkStart w:id="10" w:name="_Toc101442304"/>
      <w:r w:rsidRPr="00C75866">
        <w:rPr>
          <w:rFonts w:ascii="Arial" w:hAnsi="Arial" w:cs="Arial"/>
          <w:b/>
          <w:color w:val="auto"/>
          <w:lang w:val="es-CO"/>
        </w:rPr>
        <w:t>Hardware Servidor Windows server</w:t>
      </w:r>
      <w:bookmarkEnd w:id="10"/>
    </w:p>
    <w:p w:rsidR="00C75866" w:rsidRPr="00C75866" w:rsidRDefault="00C75866" w:rsidP="004B58B5">
      <w:pPr>
        <w:rPr>
          <w:lang w:val="es-CO"/>
        </w:rPr>
      </w:pPr>
      <w:r w:rsidRPr="00C75866">
        <w:rPr>
          <w:rFonts w:ascii="Arial" w:hAnsi="Arial" w:cs="Arial"/>
          <w:sz w:val="24"/>
          <w:lang w:val="es-CO"/>
        </w:rPr>
        <w:t>Si falla el Hardware del servidor Windows server</w:t>
      </w:r>
      <w:r>
        <w:rPr>
          <w:rFonts w:ascii="Arial" w:hAnsi="Arial" w:cs="Arial"/>
          <w:sz w:val="24"/>
          <w:lang w:val="es-CO"/>
        </w:rPr>
        <w:t>, como solución</w:t>
      </w:r>
      <w:r w:rsidRPr="00C75866">
        <w:rPr>
          <w:rFonts w:ascii="Arial" w:hAnsi="Arial" w:cs="Arial"/>
          <w:sz w:val="24"/>
          <w:lang w:val="es-CO"/>
        </w:rPr>
        <w:t xml:space="preserve"> de manera temporal hasta que se solucione el problema o cambie el equipo completo del servidor Windows server puede</w:t>
      </w:r>
      <w:r>
        <w:rPr>
          <w:rFonts w:ascii="Arial" w:hAnsi="Arial" w:cs="Arial"/>
          <w:sz w:val="24"/>
          <w:lang w:val="es-CO"/>
        </w:rPr>
        <w:t xml:space="preserve"> </w:t>
      </w:r>
      <w:r w:rsidR="006E784E">
        <w:rPr>
          <w:rFonts w:ascii="Arial" w:hAnsi="Arial" w:cs="Arial"/>
          <w:sz w:val="24"/>
          <w:lang w:val="es-CO"/>
        </w:rPr>
        <w:t>buscar un computador o soportar</w:t>
      </w:r>
      <w:r w:rsidR="004B58B5">
        <w:rPr>
          <w:rFonts w:ascii="Arial" w:hAnsi="Arial" w:cs="Arial"/>
          <w:sz w:val="24"/>
          <w:lang w:val="es-CO"/>
        </w:rPr>
        <w:t xml:space="preserve">se en los otros servidores buscando una manera de adaptarlo, si es la primera opción puede instalar </w:t>
      </w:r>
      <w:r w:rsidR="004B58B5" w:rsidRPr="00C75866">
        <w:rPr>
          <w:rFonts w:ascii="Arial" w:hAnsi="Arial" w:cs="Arial"/>
          <w:sz w:val="24"/>
          <w:lang w:val="es-CO"/>
        </w:rPr>
        <w:t>los servicios que se pasaran y pasando los archivos de configuración</w:t>
      </w:r>
      <w:r w:rsidR="004B58B5">
        <w:rPr>
          <w:rFonts w:ascii="Arial" w:hAnsi="Arial" w:cs="Arial"/>
          <w:sz w:val="24"/>
          <w:lang w:val="es-CO"/>
        </w:rPr>
        <w:t xml:space="preserve"> o la ISO de la máquina</w:t>
      </w:r>
      <w:r w:rsidR="004B58B5" w:rsidRPr="004B58B5">
        <w:rPr>
          <w:rFonts w:ascii="Arial" w:hAnsi="Arial" w:cs="Arial"/>
          <w:sz w:val="24"/>
          <w:lang w:val="es-CO"/>
        </w:rPr>
        <w:t xml:space="preserve"> </w:t>
      </w:r>
      <w:r w:rsidR="004B58B5" w:rsidRPr="00C75866">
        <w:rPr>
          <w:rFonts w:ascii="Arial" w:hAnsi="Arial" w:cs="Arial"/>
          <w:sz w:val="24"/>
          <w:lang w:val="es-CO"/>
        </w:rPr>
        <w:t>que se encuentran en las copias de seguridad</w:t>
      </w:r>
      <w:r w:rsidR="004B58B5">
        <w:rPr>
          <w:rFonts w:ascii="Arial" w:hAnsi="Arial" w:cs="Arial"/>
          <w:sz w:val="24"/>
          <w:lang w:val="es-CO"/>
        </w:rPr>
        <w:t xml:space="preserve"> </w:t>
      </w:r>
      <w:r w:rsidR="004B58B5" w:rsidRPr="006E784E">
        <w:rPr>
          <w:rFonts w:ascii="Arial" w:hAnsi="Arial" w:cs="Arial"/>
          <w:sz w:val="24"/>
          <w:lang w:val="es-CO"/>
        </w:rPr>
        <w:t>(explicado en la sección</w:t>
      </w:r>
      <w:r w:rsidR="004B58B5">
        <w:rPr>
          <w:rFonts w:ascii="Arial" w:hAnsi="Arial" w:cs="Arial"/>
          <w:sz w:val="24"/>
          <w:lang w:val="es-CO"/>
        </w:rPr>
        <w:t xml:space="preserve"> 4.2</w:t>
      </w:r>
      <w:r w:rsidR="004B58B5" w:rsidRPr="006E784E">
        <w:rPr>
          <w:rFonts w:ascii="Arial" w:hAnsi="Arial" w:cs="Arial"/>
          <w:sz w:val="24"/>
          <w:lang w:val="es-CO"/>
        </w:rPr>
        <w:t>)</w:t>
      </w:r>
      <w:r w:rsidR="004B58B5" w:rsidRPr="00C75866">
        <w:rPr>
          <w:rFonts w:ascii="Arial" w:hAnsi="Arial" w:cs="Arial"/>
          <w:sz w:val="24"/>
          <w:lang w:val="es-CO"/>
        </w:rPr>
        <w:t>.</w:t>
      </w:r>
      <w:r w:rsidR="004B58B5">
        <w:rPr>
          <w:rFonts w:ascii="Arial" w:hAnsi="Arial" w:cs="Arial"/>
          <w:sz w:val="24"/>
          <w:lang w:val="es-CO"/>
        </w:rPr>
        <w:t xml:space="preserve"> Si es la segunda ya queda según la opción que haya encontrado para adaptar los otros servidores.</w:t>
      </w:r>
    </w:p>
    <w:p w:rsidR="00C75866" w:rsidRDefault="00C75866" w:rsidP="00C75866">
      <w:pPr>
        <w:pStyle w:val="Ttulo2"/>
        <w:rPr>
          <w:rFonts w:ascii="Arial" w:hAnsi="Arial" w:cs="Arial"/>
          <w:b/>
          <w:color w:val="auto"/>
          <w:lang w:val="es-CO"/>
        </w:rPr>
      </w:pPr>
      <w:bookmarkStart w:id="11" w:name="_Toc101442305"/>
      <w:r w:rsidRPr="00C75866">
        <w:rPr>
          <w:rFonts w:ascii="Arial" w:hAnsi="Arial" w:cs="Arial"/>
          <w:b/>
          <w:color w:val="auto"/>
          <w:lang w:val="es-CO"/>
        </w:rPr>
        <w:t>Hardware Servidor MINT</w:t>
      </w:r>
      <w:bookmarkEnd w:id="11"/>
    </w:p>
    <w:p w:rsidR="00C75866" w:rsidRPr="00BA44D4" w:rsidRDefault="00C75866" w:rsidP="00BA44D4">
      <w:pPr>
        <w:jc w:val="both"/>
        <w:rPr>
          <w:rFonts w:ascii="Arial" w:hAnsi="Arial" w:cs="Arial"/>
          <w:sz w:val="24"/>
          <w:lang w:val="es-CO"/>
        </w:rPr>
      </w:pPr>
      <w:r w:rsidRPr="00C75866">
        <w:rPr>
          <w:rFonts w:ascii="Arial" w:hAnsi="Arial" w:cs="Arial"/>
          <w:sz w:val="24"/>
          <w:lang w:val="es-CO"/>
        </w:rPr>
        <w:t>Si falla el Hardware del servidor MINT</w:t>
      </w:r>
      <w:r>
        <w:rPr>
          <w:rFonts w:ascii="Arial" w:hAnsi="Arial" w:cs="Arial"/>
          <w:sz w:val="24"/>
          <w:lang w:val="es-CO"/>
        </w:rPr>
        <w:t>, como solución</w:t>
      </w:r>
      <w:r w:rsidRPr="00C75866">
        <w:rPr>
          <w:rFonts w:ascii="Arial" w:hAnsi="Arial" w:cs="Arial"/>
          <w:sz w:val="24"/>
          <w:lang w:val="es-CO"/>
        </w:rPr>
        <w:t xml:space="preserve"> de manera temporal hasta que se solucione el problema o cambie el equipo completo del servidor MINT puede pasar los servicios al servidor DEBIAN instalando los servicios que se pasaran y pasando los archivos de configuración</w:t>
      </w:r>
      <w:r w:rsidR="006E784E" w:rsidRPr="006E784E">
        <w:rPr>
          <w:rFonts w:ascii="Arial" w:hAnsi="Arial" w:cs="Arial"/>
          <w:sz w:val="24"/>
          <w:lang w:val="es-CO"/>
        </w:rPr>
        <w:t xml:space="preserve"> </w:t>
      </w:r>
      <w:r w:rsidR="006E784E">
        <w:rPr>
          <w:rFonts w:ascii="Arial" w:hAnsi="Arial" w:cs="Arial"/>
          <w:sz w:val="24"/>
          <w:lang w:val="es-CO"/>
        </w:rPr>
        <w:t>o la ISO de la máquina</w:t>
      </w:r>
      <w:r w:rsidRPr="00C75866">
        <w:rPr>
          <w:rFonts w:ascii="Arial" w:hAnsi="Arial" w:cs="Arial"/>
          <w:sz w:val="24"/>
          <w:lang w:val="es-CO"/>
        </w:rPr>
        <w:t xml:space="preserve"> que se encuentran en las copias de seguridad</w:t>
      </w:r>
      <w:r w:rsidR="006E784E">
        <w:rPr>
          <w:rFonts w:ascii="Arial" w:hAnsi="Arial" w:cs="Arial"/>
          <w:sz w:val="24"/>
          <w:lang w:val="es-CO"/>
        </w:rPr>
        <w:t xml:space="preserve"> </w:t>
      </w:r>
      <w:r w:rsidR="006E784E" w:rsidRPr="006E784E">
        <w:rPr>
          <w:rFonts w:ascii="Arial" w:hAnsi="Arial" w:cs="Arial"/>
          <w:sz w:val="24"/>
          <w:lang w:val="es-CO"/>
        </w:rPr>
        <w:t>(explicado en la sección</w:t>
      </w:r>
      <w:r w:rsidR="006E784E">
        <w:rPr>
          <w:rFonts w:ascii="Arial" w:hAnsi="Arial" w:cs="Arial"/>
          <w:sz w:val="24"/>
          <w:lang w:val="es-CO"/>
        </w:rPr>
        <w:t xml:space="preserve"> 4.3</w:t>
      </w:r>
      <w:r w:rsidR="006E784E" w:rsidRPr="006E784E">
        <w:rPr>
          <w:rFonts w:ascii="Arial" w:hAnsi="Arial" w:cs="Arial"/>
          <w:sz w:val="24"/>
          <w:lang w:val="es-CO"/>
        </w:rPr>
        <w:t>)</w:t>
      </w:r>
      <w:r w:rsidRPr="00C75866">
        <w:rPr>
          <w:rFonts w:ascii="Arial" w:hAnsi="Arial" w:cs="Arial"/>
          <w:sz w:val="24"/>
          <w:lang w:val="es-CO"/>
        </w:rPr>
        <w:t xml:space="preserve">. </w:t>
      </w:r>
    </w:p>
    <w:p w:rsidR="00C75866" w:rsidRDefault="00C75866" w:rsidP="00C75866">
      <w:pPr>
        <w:pStyle w:val="Ttulo2"/>
        <w:rPr>
          <w:rFonts w:ascii="Arial" w:hAnsi="Arial" w:cs="Arial"/>
          <w:b/>
          <w:color w:val="auto"/>
          <w:lang w:val="es-CO"/>
        </w:rPr>
      </w:pPr>
      <w:bookmarkStart w:id="12" w:name="_Toc101442306"/>
      <w:r w:rsidRPr="00C75866">
        <w:rPr>
          <w:rFonts w:ascii="Arial" w:hAnsi="Arial" w:cs="Arial"/>
          <w:b/>
          <w:color w:val="auto"/>
          <w:lang w:val="es-CO"/>
        </w:rPr>
        <w:t>Hardware ROUTER</w:t>
      </w:r>
      <w:bookmarkEnd w:id="12"/>
    </w:p>
    <w:p w:rsidR="006E784E" w:rsidRPr="006E784E" w:rsidRDefault="006E784E" w:rsidP="006E784E">
      <w:pPr>
        <w:jc w:val="both"/>
        <w:rPr>
          <w:rFonts w:ascii="Arial" w:hAnsi="Arial" w:cs="Arial"/>
          <w:sz w:val="24"/>
          <w:lang w:val="es-CO"/>
        </w:rPr>
      </w:pPr>
      <w:r w:rsidRPr="006E784E">
        <w:rPr>
          <w:rFonts w:ascii="Arial" w:hAnsi="Arial" w:cs="Arial"/>
          <w:sz w:val="24"/>
          <w:lang w:val="es-CO"/>
        </w:rPr>
        <w:t>Como plan de contingencia para el caso en que falle el hardware del ROUTER es recomendable tener un ROUTER de repuesto así sea uno de menor calidad para que soporte temporalmente o uno igual para remplazarlo completamente, esto ya es decisión de la empresa, para que cuando falle remplazar el ROUTER aplicando la configuración que se puede encontrar en las copias de seguridad (explicado en la sección 4.4)</w:t>
      </w:r>
      <w:r>
        <w:rPr>
          <w:rFonts w:ascii="Arial" w:hAnsi="Arial" w:cs="Arial"/>
          <w:sz w:val="24"/>
          <w:lang w:val="es-CO"/>
        </w:rPr>
        <w:t>.</w:t>
      </w:r>
    </w:p>
    <w:p w:rsidR="00C75866" w:rsidRDefault="00C75866" w:rsidP="00C75866">
      <w:pPr>
        <w:pStyle w:val="Ttulo2"/>
        <w:rPr>
          <w:rFonts w:ascii="Arial" w:hAnsi="Arial" w:cs="Arial"/>
          <w:b/>
          <w:color w:val="auto"/>
          <w:lang w:val="es-CO"/>
        </w:rPr>
      </w:pPr>
      <w:bookmarkStart w:id="13" w:name="_Toc101442307"/>
      <w:r w:rsidRPr="00C75866">
        <w:rPr>
          <w:rFonts w:ascii="Arial" w:hAnsi="Arial" w:cs="Arial"/>
          <w:b/>
          <w:color w:val="auto"/>
          <w:lang w:val="es-CO"/>
        </w:rPr>
        <w:t>Hardware SWITCH</w:t>
      </w:r>
      <w:bookmarkEnd w:id="13"/>
    </w:p>
    <w:p w:rsidR="006E784E" w:rsidRPr="006E784E" w:rsidRDefault="006E784E" w:rsidP="006E784E">
      <w:pPr>
        <w:jc w:val="both"/>
        <w:rPr>
          <w:rFonts w:ascii="Arial" w:hAnsi="Arial" w:cs="Arial"/>
          <w:sz w:val="24"/>
          <w:lang w:val="es-CO"/>
        </w:rPr>
      </w:pPr>
      <w:r w:rsidRPr="006E784E">
        <w:rPr>
          <w:rFonts w:ascii="Arial" w:hAnsi="Arial" w:cs="Arial"/>
          <w:sz w:val="24"/>
          <w:lang w:val="es-CO"/>
        </w:rPr>
        <w:t>Como plan de contingencia para el caso en que falle el hardware del SWITCH es recomendable tener un SWITCH de repuesto así sea uno de menor calidad para que soporte temporalmente o uno igual para remplazarlo completamente, esto ya es decisión de la empresa, para que cuando falle remplazar el SWITCH aplicando la configuración que se puede encontrar en las copias de seguridad (explicado en la sección</w:t>
      </w:r>
      <w:r>
        <w:rPr>
          <w:rFonts w:ascii="Arial" w:hAnsi="Arial" w:cs="Arial"/>
          <w:sz w:val="24"/>
          <w:lang w:val="es-CO"/>
        </w:rPr>
        <w:t xml:space="preserve"> 4.5</w:t>
      </w:r>
      <w:r w:rsidRPr="006E784E">
        <w:rPr>
          <w:rFonts w:ascii="Arial" w:hAnsi="Arial" w:cs="Arial"/>
          <w:sz w:val="24"/>
          <w:lang w:val="es-CO"/>
        </w:rPr>
        <w:t>)</w:t>
      </w:r>
      <w:r>
        <w:rPr>
          <w:rFonts w:ascii="Arial" w:hAnsi="Arial" w:cs="Arial"/>
          <w:sz w:val="24"/>
          <w:lang w:val="es-CO"/>
        </w:rPr>
        <w:t>.</w:t>
      </w:r>
      <w:bookmarkStart w:id="14" w:name="_GoBack"/>
      <w:bookmarkEnd w:id="14"/>
    </w:p>
    <w:p w:rsidR="006E784E" w:rsidRPr="006E784E" w:rsidRDefault="006E784E" w:rsidP="006E784E">
      <w:pPr>
        <w:rPr>
          <w:lang w:val="es-CO"/>
        </w:rPr>
      </w:pPr>
    </w:p>
    <w:bookmarkStart w:id="15" w:name="_Toc101442308" w:displacedByCustomXml="next"/>
    <w:sdt>
      <w:sdtPr>
        <w:rPr>
          <w:rFonts w:asciiTheme="minorHAnsi" w:eastAsiaTheme="minorHAnsi" w:hAnsiTheme="minorHAnsi" w:cstheme="minorBidi"/>
          <w:color w:val="auto"/>
          <w:sz w:val="22"/>
          <w:szCs w:val="22"/>
          <w:lang w:val="es-ES"/>
        </w:rPr>
        <w:id w:val="-1807164571"/>
        <w:docPartObj>
          <w:docPartGallery w:val="Bibliographies"/>
          <w:docPartUnique/>
        </w:docPartObj>
      </w:sdtPr>
      <w:sdtEndPr>
        <w:rPr>
          <w:lang w:val="en-US"/>
        </w:rPr>
      </w:sdtEndPr>
      <w:sdtContent>
        <w:p w:rsidR="003078F4" w:rsidRPr="00843B3A" w:rsidRDefault="003078F4">
          <w:pPr>
            <w:pStyle w:val="Ttulo1"/>
            <w:rPr>
              <w:rFonts w:ascii="Arial" w:hAnsi="Arial" w:cs="Arial"/>
              <w:b/>
              <w:color w:val="auto"/>
            </w:rPr>
          </w:pPr>
          <w:r w:rsidRPr="00843B3A">
            <w:rPr>
              <w:rFonts w:ascii="Arial" w:hAnsi="Arial" w:cs="Arial"/>
              <w:b/>
              <w:color w:val="auto"/>
              <w:lang w:val="es-ES"/>
            </w:rPr>
            <w:t>Referencias</w:t>
          </w:r>
          <w:bookmarkEnd w:id="15"/>
        </w:p>
        <w:sdt>
          <w:sdtPr>
            <w:id w:val="-573587230"/>
            <w:bibliography/>
          </w:sdtPr>
          <w:sdtEndPr/>
          <w:sdtContent>
            <w:p w:rsidR="000C7A7B" w:rsidRDefault="003078F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0C7A7B">
                <w:trPr>
                  <w:divId w:val="149908454"/>
                  <w:tblCellSpacing w:w="15" w:type="dxa"/>
                </w:trPr>
                <w:tc>
                  <w:tcPr>
                    <w:tcW w:w="50" w:type="pct"/>
                    <w:hideMark/>
                  </w:tcPr>
                  <w:p w:rsidR="000C7A7B" w:rsidRPr="00083CBA" w:rsidRDefault="000C7A7B">
                    <w:pPr>
                      <w:pStyle w:val="Bibliografa"/>
                      <w:rPr>
                        <w:rFonts w:ascii="Arial" w:hAnsi="Arial" w:cs="Arial"/>
                        <w:noProof/>
                        <w:sz w:val="24"/>
                        <w:szCs w:val="24"/>
                        <w:lang w:val="es-ES"/>
                      </w:rPr>
                    </w:pPr>
                    <w:r w:rsidRPr="00083CBA">
                      <w:rPr>
                        <w:rFonts w:ascii="Arial" w:hAnsi="Arial" w:cs="Arial"/>
                        <w:noProof/>
                        <w:lang w:val="es-ES"/>
                      </w:rPr>
                      <w:t xml:space="preserve">[1] </w:t>
                    </w:r>
                  </w:p>
                </w:tc>
                <w:tc>
                  <w:tcPr>
                    <w:tcW w:w="0" w:type="auto"/>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TechTarget Contributor, «contingency plan,» 09 2015. [En línea]. Available: https://www.techtarget.com/whatis/definition/contingency-plan. [Último acceso: 20 04 2022].</w:t>
                    </w:r>
                  </w:p>
                </w:tc>
              </w:tr>
              <w:tr w:rsidR="000C7A7B">
                <w:trPr>
                  <w:divId w:val="149908454"/>
                  <w:tblCellSpacing w:w="15" w:type="dxa"/>
                </w:trPr>
                <w:tc>
                  <w:tcPr>
                    <w:tcW w:w="50" w:type="pct"/>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 xml:space="preserve">[2] </w:t>
                    </w:r>
                  </w:p>
                </w:tc>
                <w:tc>
                  <w:tcPr>
                    <w:tcW w:w="0" w:type="auto"/>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Cambridge University Press, «contingency,» [En línea]. Available: https://dictionary.cambridge.org/es/diccionario/ingles/contingency. [Último acceso: 20 04 2022].</w:t>
                    </w:r>
                  </w:p>
                </w:tc>
              </w:tr>
              <w:tr w:rsidR="000C7A7B">
                <w:trPr>
                  <w:divId w:val="149908454"/>
                  <w:tblCellSpacing w:w="15" w:type="dxa"/>
                </w:trPr>
                <w:tc>
                  <w:tcPr>
                    <w:tcW w:w="50" w:type="pct"/>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 xml:space="preserve">[3] </w:t>
                    </w:r>
                  </w:p>
                </w:tc>
                <w:tc>
                  <w:tcPr>
                    <w:tcW w:w="0" w:type="auto"/>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Computer Hope, «Hardware,» 30 12 2021. [En línea]. Available: https://www.computerhope.com/jargon/h/hardware.htm. [Último acceso: 20 04 2022].</w:t>
                    </w:r>
                  </w:p>
                </w:tc>
              </w:tr>
              <w:tr w:rsidR="000C7A7B">
                <w:trPr>
                  <w:divId w:val="149908454"/>
                  <w:tblCellSpacing w:w="15" w:type="dxa"/>
                </w:trPr>
                <w:tc>
                  <w:tcPr>
                    <w:tcW w:w="50" w:type="pct"/>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 xml:space="preserve">[4] </w:t>
                    </w:r>
                  </w:p>
                </w:tc>
                <w:tc>
                  <w:tcPr>
                    <w:tcW w:w="0" w:type="auto"/>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B. GAVIN, «What Is An ISO File (And How Do I Use Them)?,» 25 06 2018. [En línea]. Available: https://www.howtogeek.com/356714/what-is-an-iso-file-and-how-do-i-open-one/. [Último acceso: 20 04 2022].</w:t>
                    </w:r>
                  </w:p>
                </w:tc>
              </w:tr>
              <w:tr w:rsidR="000C7A7B">
                <w:trPr>
                  <w:divId w:val="149908454"/>
                  <w:tblCellSpacing w:w="15" w:type="dxa"/>
                </w:trPr>
                <w:tc>
                  <w:tcPr>
                    <w:tcW w:w="50" w:type="pct"/>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 xml:space="preserve">[5] </w:t>
                    </w:r>
                  </w:p>
                </w:tc>
                <w:tc>
                  <w:tcPr>
                    <w:tcW w:w="0" w:type="auto"/>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Paessler AG, «What is a server?,» [En línea]. Available: https://www.paessler.com/it-explained/server. [Último acceso: 20 04 2022].</w:t>
                    </w:r>
                  </w:p>
                </w:tc>
              </w:tr>
              <w:tr w:rsidR="000C7A7B">
                <w:trPr>
                  <w:divId w:val="149908454"/>
                  <w:tblCellSpacing w:w="15" w:type="dxa"/>
                </w:trPr>
                <w:tc>
                  <w:tcPr>
                    <w:tcW w:w="50" w:type="pct"/>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 xml:space="preserve">[6] </w:t>
                    </w:r>
                  </w:p>
                </w:tc>
                <w:tc>
                  <w:tcPr>
                    <w:tcW w:w="0" w:type="auto"/>
                    <w:hideMark/>
                  </w:tcPr>
                  <w:p w:rsidR="000C7A7B" w:rsidRPr="00083CBA" w:rsidRDefault="000C7A7B">
                    <w:pPr>
                      <w:pStyle w:val="Bibliografa"/>
                      <w:rPr>
                        <w:rFonts w:ascii="Arial" w:hAnsi="Arial" w:cs="Arial"/>
                        <w:noProof/>
                        <w:lang w:val="es-ES"/>
                      </w:rPr>
                    </w:pPr>
                    <w:r w:rsidRPr="00083CBA">
                      <w:rPr>
                        <w:rFonts w:ascii="Arial" w:hAnsi="Arial" w:cs="Arial"/>
                        <w:noProof/>
                        <w:lang w:val="es-ES"/>
                      </w:rPr>
                      <w:t>Computer Hope, «Service,» 30 11 2020. [En línea]. Available: https://www.computerhope.com/jargon/s/service.htm. [Último acceso: 20 04 2022].</w:t>
                    </w:r>
                  </w:p>
                </w:tc>
              </w:tr>
            </w:tbl>
            <w:p w:rsidR="000C7A7B" w:rsidRDefault="000C7A7B">
              <w:pPr>
                <w:divId w:val="149908454"/>
                <w:rPr>
                  <w:rFonts w:eastAsia="Times New Roman"/>
                  <w:noProof/>
                </w:rPr>
              </w:pPr>
            </w:p>
            <w:p w:rsidR="003078F4" w:rsidRDefault="003078F4">
              <w:r>
                <w:rPr>
                  <w:b/>
                  <w:bCs/>
                </w:rPr>
                <w:fldChar w:fldCharType="end"/>
              </w:r>
            </w:p>
          </w:sdtContent>
        </w:sdt>
      </w:sdtContent>
    </w:sdt>
    <w:p w:rsidR="003078F4" w:rsidRPr="003078F4" w:rsidRDefault="003078F4" w:rsidP="003078F4">
      <w:pPr>
        <w:rPr>
          <w:lang w:val="es-ES"/>
        </w:rPr>
      </w:pPr>
    </w:p>
    <w:p w:rsidR="008341B1" w:rsidRPr="008341B1" w:rsidRDefault="008341B1" w:rsidP="008341B1">
      <w:pPr>
        <w:rPr>
          <w:lang w:val="es-ES"/>
        </w:rPr>
      </w:pPr>
    </w:p>
    <w:sectPr w:rsidR="008341B1" w:rsidRPr="008341B1" w:rsidSect="009C783F">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5C" w:rsidRDefault="00710C5C" w:rsidP="00710C5C">
      <w:pPr>
        <w:spacing w:after="0" w:line="240" w:lineRule="auto"/>
      </w:pPr>
      <w:r>
        <w:separator/>
      </w:r>
    </w:p>
  </w:endnote>
  <w:endnote w:type="continuationSeparator" w:id="0">
    <w:p w:rsidR="00710C5C" w:rsidRDefault="00710C5C" w:rsidP="0071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689338"/>
      <w:docPartObj>
        <w:docPartGallery w:val="Page Numbers (Bottom of Page)"/>
        <w:docPartUnique/>
      </w:docPartObj>
    </w:sdtPr>
    <w:sdtEndPr/>
    <w:sdtContent>
      <w:p w:rsidR="00710C5C" w:rsidRDefault="00710C5C">
        <w:pPr>
          <w:pStyle w:val="Piedepgina"/>
          <w:jc w:val="center"/>
        </w:pPr>
        <w:r>
          <w:fldChar w:fldCharType="begin"/>
        </w:r>
        <w:r>
          <w:instrText>PAGE   \* MERGEFORMAT</w:instrText>
        </w:r>
        <w:r>
          <w:fldChar w:fldCharType="separate"/>
        </w:r>
        <w:r w:rsidR="00083CBA" w:rsidRPr="00083CBA">
          <w:rPr>
            <w:noProof/>
            <w:lang w:val="es-ES"/>
          </w:rPr>
          <w:t>5</w:t>
        </w:r>
        <w:r>
          <w:fldChar w:fldCharType="end"/>
        </w:r>
      </w:p>
    </w:sdtContent>
  </w:sdt>
  <w:p w:rsidR="00710C5C" w:rsidRDefault="00710C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5C" w:rsidRDefault="00710C5C" w:rsidP="00710C5C">
      <w:pPr>
        <w:spacing w:after="0" w:line="240" w:lineRule="auto"/>
      </w:pPr>
      <w:r>
        <w:separator/>
      </w:r>
    </w:p>
  </w:footnote>
  <w:footnote w:type="continuationSeparator" w:id="0">
    <w:p w:rsidR="00710C5C" w:rsidRDefault="00710C5C" w:rsidP="0071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AC8" w:rsidRDefault="00083CB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84.3pt;margin-top:-34.5pt;width:101.25pt;height:101.25pt;z-index:-251658752;mso-position-horizontal-relative:text;mso-position-vertical-relative:text;mso-width-relative:page;mso-height-relative:page">
          <v:imagedata r:id="rId1" o:title="ac1325e3d61b4453875518ef4129c242"/>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0138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C0D746F"/>
    <w:multiLevelType w:val="hybridMultilevel"/>
    <w:tmpl w:val="45F2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E2"/>
    <w:rsid w:val="000405C6"/>
    <w:rsid w:val="00083CBA"/>
    <w:rsid w:val="000C7A7B"/>
    <w:rsid w:val="002F6151"/>
    <w:rsid w:val="003078F4"/>
    <w:rsid w:val="004B58B5"/>
    <w:rsid w:val="004F7FB4"/>
    <w:rsid w:val="005154C9"/>
    <w:rsid w:val="005B00E2"/>
    <w:rsid w:val="006E784E"/>
    <w:rsid w:val="00710C5C"/>
    <w:rsid w:val="007116EF"/>
    <w:rsid w:val="008341B1"/>
    <w:rsid w:val="00843B3A"/>
    <w:rsid w:val="009C783F"/>
    <w:rsid w:val="00B41AC8"/>
    <w:rsid w:val="00BA44D4"/>
    <w:rsid w:val="00C75866"/>
    <w:rsid w:val="00C83180"/>
    <w:rsid w:val="00C8616E"/>
    <w:rsid w:val="00CB6561"/>
    <w:rsid w:val="00D74F6F"/>
    <w:rsid w:val="00E317B1"/>
    <w:rsid w:val="00E4672B"/>
    <w:rsid w:val="00E661E0"/>
    <w:rsid w:val="00F1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C0427FE-9E46-4F09-97E8-B18EED11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0C5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0C5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10C5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10C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10C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10C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10C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10C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10C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C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10C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10C5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710C5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10C5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10C5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10C5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10C5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10C5C"/>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710C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C5C"/>
  </w:style>
  <w:style w:type="paragraph" w:styleId="Piedepgina">
    <w:name w:val="footer"/>
    <w:basedOn w:val="Normal"/>
    <w:link w:val="PiedepginaCar"/>
    <w:uiPriority w:val="99"/>
    <w:unhideWhenUsed/>
    <w:rsid w:val="00710C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C5C"/>
  </w:style>
  <w:style w:type="paragraph" w:styleId="TtuloTDC">
    <w:name w:val="TOC Heading"/>
    <w:basedOn w:val="Ttulo1"/>
    <w:next w:val="Normal"/>
    <w:uiPriority w:val="39"/>
    <w:unhideWhenUsed/>
    <w:qFormat/>
    <w:rsid w:val="00710C5C"/>
    <w:pPr>
      <w:numPr>
        <w:numId w:val="0"/>
      </w:numPr>
      <w:outlineLvl w:val="9"/>
    </w:pPr>
  </w:style>
  <w:style w:type="paragraph" w:styleId="TDC1">
    <w:name w:val="toc 1"/>
    <w:basedOn w:val="Normal"/>
    <w:next w:val="Normal"/>
    <w:autoRedefine/>
    <w:uiPriority w:val="39"/>
    <w:unhideWhenUsed/>
    <w:rsid w:val="00710C5C"/>
    <w:pPr>
      <w:spacing w:after="100"/>
    </w:pPr>
  </w:style>
  <w:style w:type="character" w:styleId="Hipervnculo">
    <w:name w:val="Hyperlink"/>
    <w:basedOn w:val="Fuentedeprrafopredeter"/>
    <w:uiPriority w:val="99"/>
    <w:unhideWhenUsed/>
    <w:rsid w:val="00710C5C"/>
    <w:rPr>
      <w:color w:val="0563C1" w:themeColor="hyperlink"/>
      <w:u w:val="single"/>
    </w:rPr>
  </w:style>
  <w:style w:type="paragraph" w:styleId="Prrafodelista">
    <w:name w:val="List Paragraph"/>
    <w:basedOn w:val="Normal"/>
    <w:uiPriority w:val="34"/>
    <w:qFormat/>
    <w:rsid w:val="003078F4"/>
    <w:pPr>
      <w:ind w:left="720"/>
      <w:contextualSpacing/>
    </w:pPr>
  </w:style>
  <w:style w:type="paragraph" w:styleId="Bibliografa">
    <w:name w:val="Bibliography"/>
    <w:basedOn w:val="Normal"/>
    <w:next w:val="Normal"/>
    <w:uiPriority w:val="37"/>
    <w:unhideWhenUsed/>
    <w:rsid w:val="003078F4"/>
  </w:style>
  <w:style w:type="table" w:styleId="Tablaconcuadrcula">
    <w:name w:val="Table Grid"/>
    <w:basedOn w:val="Tablanormal"/>
    <w:uiPriority w:val="39"/>
    <w:rsid w:val="00F17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0405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5096">
      <w:bodyDiv w:val="1"/>
      <w:marLeft w:val="0"/>
      <w:marRight w:val="0"/>
      <w:marTop w:val="0"/>
      <w:marBottom w:val="0"/>
      <w:divBdr>
        <w:top w:val="none" w:sz="0" w:space="0" w:color="auto"/>
        <w:left w:val="none" w:sz="0" w:space="0" w:color="auto"/>
        <w:bottom w:val="none" w:sz="0" w:space="0" w:color="auto"/>
        <w:right w:val="none" w:sz="0" w:space="0" w:color="auto"/>
      </w:divBdr>
    </w:div>
    <w:div w:id="149908454">
      <w:bodyDiv w:val="1"/>
      <w:marLeft w:val="0"/>
      <w:marRight w:val="0"/>
      <w:marTop w:val="0"/>
      <w:marBottom w:val="0"/>
      <w:divBdr>
        <w:top w:val="none" w:sz="0" w:space="0" w:color="auto"/>
        <w:left w:val="none" w:sz="0" w:space="0" w:color="auto"/>
        <w:bottom w:val="none" w:sz="0" w:space="0" w:color="auto"/>
        <w:right w:val="none" w:sz="0" w:space="0" w:color="auto"/>
      </w:divBdr>
    </w:div>
    <w:div w:id="159395331">
      <w:bodyDiv w:val="1"/>
      <w:marLeft w:val="0"/>
      <w:marRight w:val="0"/>
      <w:marTop w:val="0"/>
      <w:marBottom w:val="0"/>
      <w:divBdr>
        <w:top w:val="none" w:sz="0" w:space="0" w:color="auto"/>
        <w:left w:val="none" w:sz="0" w:space="0" w:color="auto"/>
        <w:bottom w:val="none" w:sz="0" w:space="0" w:color="auto"/>
        <w:right w:val="none" w:sz="0" w:space="0" w:color="auto"/>
      </w:divBdr>
    </w:div>
    <w:div w:id="297537530">
      <w:bodyDiv w:val="1"/>
      <w:marLeft w:val="0"/>
      <w:marRight w:val="0"/>
      <w:marTop w:val="0"/>
      <w:marBottom w:val="0"/>
      <w:divBdr>
        <w:top w:val="none" w:sz="0" w:space="0" w:color="auto"/>
        <w:left w:val="none" w:sz="0" w:space="0" w:color="auto"/>
        <w:bottom w:val="none" w:sz="0" w:space="0" w:color="auto"/>
        <w:right w:val="none" w:sz="0" w:space="0" w:color="auto"/>
      </w:divBdr>
    </w:div>
    <w:div w:id="470026505">
      <w:bodyDiv w:val="1"/>
      <w:marLeft w:val="0"/>
      <w:marRight w:val="0"/>
      <w:marTop w:val="0"/>
      <w:marBottom w:val="0"/>
      <w:divBdr>
        <w:top w:val="none" w:sz="0" w:space="0" w:color="auto"/>
        <w:left w:val="none" w:sz="0" w:space="0" w:color="auto"/>
        <w:bottom w:val="none" w:sz="0" w:space="0" w:color="auto"/>
        <w:right w:val="none" w:sz="0" w:space="0" w:color="auto"/>
      </w:divBdr>
    </w:div>
    <w:div w:id="534319151">
      <w:bodyDiv w:val="1"/>
      <w:marLeft w:val="0"/>
      <w:marRight w:val="0"/>
      <w:marTop w:val="0"/>
      <w:marBottom w:val="0"/>
      <w:divBdr>
        <w:top w:val="none" w:sz="0" w:space="0" w:color="auto"/>
        <w:left w:val="none" w:sz="0" w:space="0" w:color="auto"/>
        <w:bottom w:val="none" w:sz="0" w:space="0" w:color="auto"/>
        <w:right w:val="none" w:sz="0" w:space="0" w:color="auto"/>
      </w:divBdr>
    </w:div>
    <w:div w:id="584919686">
      <w:bodyDiv w:val="1"/>
      <w:marLeft w:val="0"/>
      <w:marRight w:val="0"/>
      <w:marTop w:val="0"/>
      <w:marBottom w:val="0"/>
      <w:divBdr>
        <w:top w:val="none" w:sz="0" w:space="0" w:color="auto"/>
        <w:left w:val="none" w:sz="0" w:space="0" w:color="auto"/>
        <w:bottom w:val="none" w:sz="0" w:space="0" w:color="auto"/>
        <w:right w:val="none" w:sz="0" w:space="0" w:color="auto"/>
      </w:divBdr>
    </w:div>
    <w:div w:id="608925618">
      <w:bodyDiv w:val="1"/>
      <w:marLeft w:val="0"/>
      <w:marRight w:val="0"/>
      <w:marTop w:val="0"/>
      <w:marBottom w:val="0"/>
      <w:divBdr>
        <w:top w:val="none" w:sz="0" w:space="0" w:color="auto"/>
        <w:left w:val="none" w:sz="0" w:space="0" w:color="auto"/>
        <w:bottom w:val="none" w:sz="0" w:space="0" w:color="auto"/>
        <w:right w:val="none" w:sz="0" w:space="0" w:color="auto"/>
      </w:divBdr>
    </w:div>
    <w:div w:id="664868774">
      <w:bodyDiv w:val="1"/>
      <w:marLeft w:val="0"/>
      <w:marRight w:val="0"/>
      <w:marTop w:val="0"/>
      <w:marBottom w:val="0"/>
      <w:divBdr>
        <w:top w:val="none" w:sz="0" w:space="0" w:color="auto"/>
        <w:left w:val="none" w:sz="0" w:space="0" w:color="auto"/>
        <w:bottom w:val="none" w:sz="0" w:space="0" w:color="auto"/>
        <w:right w:val="none" w:sz="0" w:space="0" w:color="auto"/>
      </w:divBdr>
    </w:div>
    <w:div w:id="894045077">
      <w:bodyDiv w:val="1"/>
      <w:marLeft w:val="0"/>
      <w:marRight w:val="0"/>
      <w:marTop w:val="0"/>
      <w:marBottom w:val="0"/>
      <w:divBdr>
        <w:top w:val="none" w:sz="0" w:space="0" w:color="auto"/>
        <w:left w:val="none" w:sz="0" w:space="0" w:color="auto"/>
        <w:bottom w:val="none" w:sz="0" w:space="0" w:color="auto"/>
        <w:right w:val="none" w:sz="0" w:space="0" w:color="auto"/>
      </w:divBdr>
    </w:div>
    <w:div w:id="918757845">
      <w:bodyDiv w:val="1"/>
      <w:marLeft w:val="0"/>
      <w:marRight w:val="0"/>
      <w:marTop w:val="0"/>
      <w:marBottom w:val="0"/>
      <w:divBdr>
        <w:top w:val="none" w:sz="0" w:space="0" w:color="auto"/>
        <w:left w:val="none" w:sz="0" w:space="0" w:color="auto"/>
        <w:bottom w:val="none" w:sz="0" w:space="0" w:color="auto"/>
        <w:right w:val="none" w:sz="0" w:space="0" w:color="auto"/>
      </w:divBdr>
    </w:div>
    <w:div w:id="1022971195">
      <w:bodyDiv w:val="1"/>
      <w:marLeft w:val="0"/>
      <w:marRight w:val="0"/>
      <w:marTop w:val="0"/>
      <w:marBottom w:val="0"/>
      <w:divBdr>
        <w:top w:val="none" w:sz="0" w:space="0" w:color="auto"/>
        <w:left w:val="none" w:sz="0" w:space="0" w:color="auto"/>
        <w:bottom w:val="none" w:sz="0" w:space="0" w:color="auto"/>
        <w:right w:val="none" w:sz="0" w:space="0" w:color="auto"/>
      </w:divBdr>
    </w:div>
    <w:div w:id="1055396049">
      <w:bodyDiv w:val="1"/>
      <w:marLeft w:val="0"/>
      <w:marRight w:val="0"/>
      <w:marTop w:val="0"/>
      <w:marBottom w:val="0"/>
      <w:divBdr>
        <w:top w:val="none" w:sz="0" w:space="0" w:color="auto"/>
        <w:left w:val="none" w:sz="0" w:space="0" w:color="auto"/>
        <w:bottom w:val="none" w:sz="0" w:space="0" w:color="auto"/>
        <w:right w:val="none" w:sz="0" w:space="0" w:color="auto"/>
      </w:divBdr>
    </w:div>
    <w:div w:id="1107777921">
      <w:bodyDiv w:val="1"/>
      <w:marLeft w:val="0"/>
      <w:marRight w:val="0"/>
      <w:marTop w:val="0"/>
      <w:marBottom w:val="0"/>
      <w:divBdr>
        <w:top w:val="none" w:sz="0" w:space="0" w:color="auto"/>
        <w:left w:val="none" w:sz="0" w:space="0" w:color="auto"/>
        <w:bottom w:val="none" w:sz="0" w:space="0" w:color="auto"/>
        <w:right w:val="none" w:sz="0" w:space="0" w:color="auto"/>
      </w:divBdr>
    </w:div>
    <w:div w:id="1292323302">
      <w:bodyDiv w:val="1"/>
      <w:marLeft w:val="0"/>
      <w:marRight w:val="0"/>
      <w:marTop w:val="0"/>
      <w:marBottom w:val="0"/>
      <w:divBdr>
        <w:top w:val="none" w:sz="0" w:space="0" w:color="auto"/>
        <w:left w:val="none" w:sz="0" w:space="0" w:color="auto"/>
        <w:bottom w:val="none" w:sz="0" w:space="0" w:color="auto"/>
        <w:right w:val="none" w:sz="0" w:space="0" w:color="auto"/>
      </w:divBdr>
    </w:div>
    <w:div w:id="1378817808">
      <w:bodyDiv w:val="1"/>
      <w:marLeft w:val="0"/>
      <w:marRight w:val="0"/>
      <w:marTop w:val="0"/>
      <w:marBottom w:val="0"/>
      <w:divBdr>
        <w:top w:val="none" w:sz="0" w:space="0" w:color="auto"/>
        <w:left w:val="none" w:sz="0" w:space="0" w:color="auto"/>
        <w:bottom w:val="none" w:sz="0" w:space="0" w:color="auto"/>
        <w:right w:val="none" w:sz="0" w:space="0" w:color="auto"/>
      </w:divBdr>
    </w:div>
    <w:div w:id="1417441937">
      <w:bodyDiv w:val="1"/>
      <w:marLeft w:val="0"/>
      <w:marRight w:val="0"/>
      <w:marTop w:val="0"/>
      <w:marBottom w:val="0"/>
      <w:divBdr>
        <w:top w:val="none" w:sz="0" w:space="0" w:color="auto"/>
        <w:left w:val="none" w:sz="0" w:space="0" w:color="auto"/>
        <w:bottom w:val="none" w:sz="0" w:space="0" w:color="auto"/>
        <w:right w:val="none" w:sz="0" w:space="0" w:color="auto"/>
      </w:divBdr>
    </w:div>
    <w:div w:id="1547184875">
      <w:bodyDiv w:val="1"/>
      <w:marLeft w:val="0"/>
      <w:marRight w:val="0"/>
      <w:marTop w:val="0"/>
      <w:marBottom w:val="0"/>
      <w:divBdr>
        <w:top w:val="none" w:sz="0" w:space="0" w:color="auto"/>
        <w:left w:val="none" w:sz="0" w:space="0" w:color="auto"/>
        <w:bottom w:val="none" w:sz="0" w:space="0" w:color="auto"/>
        <w:right w:val="none" w:sz="0" w:space="0" w:color="auto"/>
      </w:divBdr>
    </w:div>
    <w:div w:id="1623682226">
      <w:bodyDiv w:val="1"/>
      <w:marLeft w:val="0"/>
      <w:marRight w:val="0"/>
      <w:marTop w:val="0"/>
      <w:marBottom w:val="0"/>
      <w:divBdr>
        <w:top w:val="none" w:sz="0" w:space="0" w:color="auto"/>
        <w:left w:val="none" w:sz="0" w:space="0" w:color="auto"/>
        <w:bottom w:val="none" w:sz="0" w:space="0" w:color="auto"/>
        <w:right w:val="none" w:sz="0" w:space="0" w:color="auto"/>
      </w:divBdr>
    </w:div>
    <w:div w:id="1824080062">
      <w:bodyDiv w:val="1"/>
      <w:marLeft w:val="0"/>
      <w:marRight w:val="0"/>
      <w:marTop w:val="0"/>
      <w:marBottom w:val="0"/>
      <w:divBdr>
        <w:top w:val="none" w:sz="0" w:space="0" w:color="auto"/>
        <w:left w:val="none" w:sz="0" w:space="0" w:color="auto"/>
        <w:bottom w:val="none" w:sz="0" w:space="0" w:color="auto"/>
        <w:right w:val="none" w:sz="0" w:space="0" w:color="auto"/>
      </w:divBdr>
    </w:div>
    <w:div w:id="1928927643">
      <w:bodyDiv w:val="1"/>
      <w:marLeft w:val="0"/>
      <w:marRight w:val="0"/>
      <w:marTop w:val="0"/>
      <w:marBottom w:val="0"/>
      <w:divBdr>
        <w:top w:val="none" w:sz="0" w:space="0" w:color="auto"/>
        <w:left w:val="none" w:sz="0" w:space="0" w:color="auto"/>
        <w:bottom w:val="none" w:sz="0" w:space="0" w:color="auto"/>
        <w:right w:val="none" w:sz="0" w:space="0" w:color="auto"/>
      </w:divBdr>
    </w:div>
    <w:div w:id="1947469443">
      <w:bodyDiv w:val="1"/>
      <w:marLeft w:val="0"/>
      <w:marRight w:val="0"/>
      <w:marTop w:val="0"/>
      <w:marBottom w:val="0"/>
      <w:divBdr>
        <w:top w:val="none" w:sz="0" w:space="0" w:color="auto"/>
        <w:left w:val="none" w:sz="0" w:space="0" w:color="auto"/>
        <w:bottom w:val="none" w:sz="0" w:space="0" w:color="auto"/>
        <w:right w:val="none" w:sz="0" w:space="0" w:color="auto"/>
      </w:divBdr>
    </w:div>
    <w:div w:id="1968194824">
      <w:bodyDiv w:val="1"/>
      <w:marLeft w:val="0"/>
      <w:marRight w:val="0"/>
      <w:marTop w:val="0"/>
      <w:marBottom w:val="0"/>
      <w:divBdr>
        <w:top w:val="none" w:sz="0" w:space="0" w:color="auto"/>
        <w:left w:val="none" w:sz="0" w:space="0" w:color="auto"/>
        <w:bottom w:val="none" w:sz="0" w:space="0" w:color="auto"/>
        <w:right w:val="none" w:sz="0" w:space="0" w:color="auto"/>
      </w:divBdr>
    </w:div>
    <w:div w:id="200647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Cam22</b:Tag>
    <b:SourceType>InternetSite</b:SourceType>
    <b:Guid>{A8A786F9-0BD9-4C4B-8F4E-5747862D6280}</b:Guid>
    <b:Title>contingency</b:Title>
    <b:YearAccessed>2022</b:YearAccessed>
    <b:MonthAccessed>04</b:MonthAccessed>
    <b:DayAccessed>20</b:DayAccessed>
    <b:URL>https://dictionary.cambridge.org/es/diccionario/ingles/contingency</b:URL>
    <b:Author>
      <b:Author>
        <b:Corporate>Cambridge University Press</b:Corporate>
      </b:Author>
    </b:Author>
    <b:RefOrder>2</b:RefOrder>
  </b:Source>
  <b:Source>
    <b:Tag>Tec22</b:Tag>
    <b:SourceType>InternetSite</b:SourceType>
    <b:Guid>{4F4668AB-FF8C-4FA2-ADD7-B4957776039E}</b:Guid>
    <b:Title>contingency plan</b:Title>
    <b:Author>
      <b:Author>
        <b:Corporate>TechTarget Contributor</b:Corporate>
      </b:Author>
    </b:Author>
    <b:YearAccessed>2022</b:YearAccessed>
    <b:URL>https://www.techtarget.com/whatis/definition/contingency-plan</b:URL>
    <b:MonthAccessed>04</b:MonthAccessed>
    <b:DayAccessed>20</b:DayAccessed>
    <b:Year>2015</b:Year>
    <b:Month>09</b:Month>
    <b:RefOrder>1</b:RefOrder>
  </b:Source>
  <b:Source>
    <b:Tag>lin</b:Tag>
    <b:SourceType>InternetSite</b:SourceType>
    <b:Guid>{9B5C8E58-EF64-4E8E-9D36-3A1B1BCE13BC}</b:Guid>
    <b:URL>https://www.computerhope.com/jargon/h/hardware.htm</b:URL>
    <b:Author>
      <b:Author>
        <b:Corporate>Computer Hope</b:Corporate>
      </b:Author>
    </b:Author>
    <b:Title>Hardware</b:Title>
    <b:Year>2021</b:Year>
    <b:Month>12</b:Month>
    <b:Day>30</b:Day>
    <b:YearAccessed>2022</b:YearAccessed>
    <b:MonthAccessed>04</b:MonthAccessed>
    <b:DayAccessed>20</b:DayAccessed>
    <b:RefOrder>3</b:RefOrder>
  </b:Source>
  <b:Source>
    <b:Tag>BRA18</b:Tag>
    <b:SourceType>InternetSite</b:SourceType>
    <b:Guid>{46F74840-FB49-4267-85E8-93AB3889147D}</b:Guid>
    <b:Author>
      <b:Author>
        <b:NameList>
          <b:Person>
            <b:Last>GAVIN</b:Last>
            <b:First>BRADY</b:First>
          </b:Person>
        </b:NameList>
      </b:Author>
    </b:Author>
    <b:Title>What Is An ISO File (And How Do I Use Them)?</b:Title>
    <b:Year>2018</b:Year>
    <b:Month>06</b:Month>
    <b:Day>25</b:Day>
    <b:YearAccessed>2022</b:YearAccessed>
    <b:MonthAccessed>04</b:MonthAccessed>
    <b:DayAccessed>20</b:DayAccessed>
    <b:URL>https://www.howtogeek.com/356714/what-is-an-iso-file-and-how-do-i-open-one/</b:URL>
    <b:RefOrder>4</b:RefOrder>
  </b:Source>
  <b:Source>
    <b:Tag>Pae22</b:Tag>
    <b:SourceType>InternetSite</b:SourceType>
    <b:Guid>{1C329059-67AB-4B6B-94FF-C41011815E1E}</b:Guid>
    <b:Author>
      <b:Author>
        <b:Corporate>Paessler AG</b:Corporate>
      </b:Author>
    </b:Author>
    <b:Title>What is a server?</b:Title>
    <b:YearAccessed>2022</b:YearAccessed>
    <b:MonthAccessed>04</b:MonthAccessed>
    <b:DayAccessed>20</b:DayAccessed>
    <b:URL>https://www.paessler.com/it-explained/server</b:URL>
    <b:RefOrder>5</b:RefOrder>
  </b:Source>
  <b:Source>
    <b:Tag>Com20</b:Tag>
    <b:SourceType>InternetSite</b:SourceType>
    <b:Guid>{9F070625-ED62-4E9F-88EA-6A6E5CBC89E7}</b:Guid>
    <b:Author>
      <b:Author>
        <b:Corporate>Computer Hope</b:Corporate>
      </b:Author>
    </b:Author>
    <b:Title>Service</b:Title>
    <b:Year>2020</b:Year>
    <b:Month>11</b:Month>
    <b:Day>30</b:Day>
    <b:YearAccessed>2022</b:YearAccessed>
    <b:MonthAccessed>04</b:MonthAccessed>
    <b:DayAccessed>20</b:DayAccessed>
    <b:URL>https://www.computerhope.com/jargon/s/service.htm</b:URL>
    <b:RefOrder>6</b:RefOrder>
  </b:Source>
</b:Sources>
</file>

<file path=customXml/itemProps1.xml><?xml version="1.0" encoding="utf-8"?>
<ds:datastoreItem xmlns:ds="http://schemas.openxmlformats.org/officeDocument/2006/customXml" ds:itemID="{5E9FD70E-0DD6-49A6-A311-58C5155C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1571</Words>
  <Characters>8642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Facultad de Ing Sistemas e informatica</dc:creator>
  <cp:keywords/>
  <dc:description/>
  <cp:lastModifiedBy>Facultad de Ing Sistemas e informatica</cp:lastModifiedBy>
  <cp:revision>9</cp:revision>
  <dcterms:created xsi:type="dcterms:W3CDTF">2022-04-21T03:25:00Z</dcterms:created>
  <dcterms:modified xsi:type="dcterms:W3CDTF">2022-04-21T20:18:00Z</dcterms:modified>
</cp:coreProperties>
</file>