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>决策客户端周报统计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eastAsia="仿宋_GB2312"/>
          <w:b/>
          <w:sz w:val="28"/>
          <w:szCs w:val="28"/>
        </w:rPr>
      </w:pPr>
      <w:r>
        <w:rPr>
          <w:rFonts w:hint="eastAsia" w:eastAsia="仿宋_GB2312"/>
          <w:b/>
          <w:sz w:val="28"/>
          <w:szCs w:val="28"/>
        </w:rPr>
        <w:t xml:space="preserve"> 一、客户端用户登录次数</w:t>
      </w:r>
    </w:p>
    <w:p>
      <w:pPr>
        <w:ind w:firstLine="560" w:firstLineChars="200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2017</w:t>
      </w:r>
      <w:r>
        <w:rPr>
          <w:rFonts w:hint="eastAsia" w:eastAsia="仿宋_GB2312"/>
          <w:sz w:val="28"/>
          <w:szCs w:val="28"/>
        </w:rPr>
        <w:t>年7月5日-2017年7月12日，客户端启动次数323。</w:t>
      </w:r>
    </w:p>
    <w:p>
      <w:pPr>
        <w:jc w:val="center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drawing>
          <wp:inline distT="0" distB="0" distL="0" distR="0">
            <wp:extent cx="4218305" cy="2879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8353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仿宋_GB2312"/>
          <w:b/>
          <w:sz w:val="28"/>
          <w:szCs w:val="28"/>
        </w:rPr>
      </w:pPr>
      <w:r>
        <w:rPr>
          <w:rFonts w:hint="eastAsia" w:eastAsia="仿宋_GB2312"/>
          <w:b/>
          <w:sz w:val="28"/>
          <w:szCs w:val="28"/>
        </w:rPr>
        <w:t>二、客户端使用地域分布</w:t>
      </w:r>
    </w:p>
    <w:p>
      <w:pPr>
        <w:rPr>
          <w:rFonts w:hint="eastAsia"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 xml:space="preserve">     </w:t>
      </w:r>
      <w:r>
        <w:rPr>
          <w:rFonts w:eastAsia="仿宋_GB2312"/>
          <w:sz w:val="28"/>
          <w:szCs w:val="28"/>
        </w:rPr>
        <w:t>2017</w:t>
      </w:r>
      <w:r>
        <w:rPr>
          <w:rFonts w:hint="eastAsia" w:eastAsia="仿宋_GB2312"/>
          <w:sz w:val="28"/>
          <w:szCs w:val="28"/>
        </w:rPr>
        <w:t>年7月5日-2017年7月12日，客户端登录前三省份：北京（7880次）、上海（6755次）、江苏（5698次）。</w:t>
      </w:r>
    </w:p>
    <w:p>
      <w:pPr>
        <w:jc w:val="center"/>
        <w:rPr>
          <w:rFonts w:hint="eastAsia" w:eastAsia="仿宋_GB2312"/>
          <w:sz w:val="28"/>
          <w:szCs w:val="28"/>
        </w:rPr>
      </w:pPr>
      <w:bookmarkStart w:id="0" w:name="_GoBack"/>
      <w:r>
        <w:rPr>
          <w:rFonts w:hint="eastAsia" w:eastAsia="仿宋_GB2312"/>
          <w:sz w:val="28"/>
          <w:szCs w:val="28"/>
        </w:rPr>
        <w:drawing>
          <wp:inline distT="0" distB="0" distL="0" distR="0">
            <wp:extent cx="4039870" cy="28797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0471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="仿宋_GB2312"/>
          <w:b/>
          <w:sz w:val="28"/>
          <w:szCs w:val="28"/>
        </w:rPr>
      </w:pPr>
      <w:r>
        <w:rPr>
          <w:rFonts w:hint="eastAsia" w:eastAsia="仿宋_GB2312"/>
          <w:b/>
          <w:sz w:val="28"/>
          <w:szCs w:val="28"/>
        </w:rPr>
        <w:t>三、客户端模块访问次数</w:t>
      </w:r>
    </w:p>
    <w:p>
      <w:pPr>
        <w:rPr>
          <w:rFonts w:hint="eastAsia"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 xml:space="preserve">    </w:t>
      </w:r>
      <w:r>
        <w:rPr>
          <w:rFonts w:eastAsia="仿宋_GB2312"/>
          <w:sz w:val="28"/>
          <w:szCs w:val="28"/>
        </w:rPr>
        <w:t>2017</w:t>
      </w:r>
      <w:r>
        <w:rPr>
          <w:rFonts w:hint="eastAsia" w:eastAsia="仿宋_GB2312"/>
          <w:sz w:val="28"/>
          <w:szCs w:val="28"/>
        </w:rPr>
        <w:t>年7月5日-2017年7月12日，客户端功能模块访问量统计前三：分钟级降水估测（221954次）、全国降水量预报（123905次）、城市天气预报（97999次）。</w:t>
      </w:r>
    </w:p>
    <w:p>
      <w:pPr>
        <w:jc w:val="center"/>
        <w:rPr>
          <w:rFonts w:hint="eastAsia"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drawing>
          <wp:inline distT="0" distB="0" distL="0" distR="0">
            <wp:extent cx="4832350" cy="2879725"/>
            <wp:effectExtent l="19050" t="0" r="611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582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仿宋_GB2312"/>
          <w:b/>
          <w:sz w:val="28"/>
          <w:szCs w:val="28"/>
        </w:rPr>
      </w:pPr>
      <w:r>
        <w:rPr>
          <w:rFonts w:hint="eastAsia" w:eastAsia="仿宋_GB2312"/>
          <w:b/>
          <w:sz w:val="28"/>
          <w:szCs w:val="28"/>
        </w:rPr>
        <w:t>四、客户端用户使用时段统计</w:t>
      </w:r>
    </w:p>
    <w:p>
      <w:pPr>
        <w:rPr>
          <w:rFonts w:hint="eastAsia"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 xml:space="preserve">    </w:t>
      </w:r>
      <w:r>
        <w:rPr>
          <w:rFonts w:eastAsia="仿宋_GB2312"/>
          <w:sz w:val="28"/>
          <w:szCs w:val="28"/>
        </w:rPr>
        <w:t>2017</w:t>
      </w:r>
      <w:r>
        <w:rPr>
          <w:rFonts w:hint="eastAsia" w:eastAsia="仿宋_GB2312"/>
          <w:sz w:val="28"/>
          <w:szCs w:val="28"/>
        </w:rPr>
        <w:t>年7月11日16时-2017年7月12日15时，用户登录时段统计前三：19</w:t>
      </w:r>
      <w:r>
        <w:rPr>
          <w:rFonts w:eastAsia="仿宋_GB2312"/>
          <w:sz w:val="28"/>
          <w:szCs w:val="28"/>
        </w:rPr>
        <w:t>:0</w:t>
      </w:r>
      <w:r>
        <w:rPr>
          <w:rFonts w:hint="eastAsia" w:eastAsia="仿宋_GB2312"/>
          <w:sz w:val="28"/>
          <w:szCs w:val="28"/>
        </w:rPr>
        <w:t>0（613次）、16</w:t>
      </w:r>
      <w:r>
        <w:rPr>
          <w:rFonts w:eastAsia="仿宋_GB2312"/>
          <w:sz w:val="28"/>
          <w:szCs w:val="28"/>
        </w:rPr>
        <w:t>:0</w:t>
      </w:r>
      <w:r>
        <w:rPr>
          <w:rFonts w:hint="eastAsia" w:eastAsia="仿宋_GB2312"/>
          <w:sz w:val="28"/>
          <w:szCs w:val="28"/>
        </w:rPr>
        <w:t>0（605次）、14</w:t>
      </w:r>
      <w:r>
        <w:rPr>
          <w:rFonts w:eastAsia="仿宋_GB2312"/>
          <w:sz w:val="28"/>
          <w:szCs w:val="28"/>
        </w:rPr>
        <w:t>:0</w:t>
      </w:r>
      <w:r>
        <w:rPr>
          <w:rFonts w:hint="eastAsia" w:eastAsia="仿宋_GB2312"/>
          <w:sz w:val="28"/>
          <w:szCs w:val="28"/>
        </w:rPr>
        <w:t>0（587次）。</w:t>
      </w:r>
    </w:p>
    <w:p>
      <w:pPr>
        <w:jc w:val="center"/>
        <w:rPr>
          <w:rFonts w:hint="eastAsia"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drawing>
          <wp:inline distT="0" distB="0" distL="0" distR="0">
            <wp:extent cx="4718050" cy="2879725"/>
            <wp:effectExtent l="19050" t="0" r="619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8201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仿宋_GB2312"/>
          <w:b/>
          <w:sz w:val="28"/>
          <w:szCs w:val="28"/>
        </w:rPr>
      </w:pPr>
      <w:r>
        <w:rPr>
          <w:rFonts w:hint="eastAsia" w:eastAsia="仿宋_GB2312"/>
          <w:b/>
          <w:sz w:val="28"/>
          <w:szCs w:val="28"/>
        </w:rPr>
        <w:t>五、客户端使用设备统计</w:t>
      </w:r>
    </w:p>
    <w:p>
      <w:pPr>
        <w:rPr>
          <w:rFonts w:hint="eastAsia"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 xml:space="preserve">    2017年7月5日-2017年7月12日，客户端使用设备统计：Android系统（428927次）、iOS（87843次）。</w:t>
      </w:r>
    </w:p>
    <w:p>
      <w:pPr>
        <w:jc w:val="center"/>
        <w:rPr>
          <w:rFonts w:hint="eastAsia"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drawing>
          <wp:inline distT="0" distB="0" distL="0" distR="0">
            <wp:extent cx="5315585" cy="28797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584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仿宋_GB2312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B1A"/>
    <w:rsid w:val="00251B37"/>
    <w:rsid w:val="0027430B"/>
    <w:rsid w:val="00284739"/>
    <w:rsid w:val="0077799D"/>
    <w:rsid w:val="00882C14"/>
    <w:rsid w:val="00AE6343"/>
    <w:rsid w:val="00B0260C"/>
    <w:rsid w:val="00EC1B1A"/>
    <w:rsid w:val="00F928BF"/>
    <w:rsid w:val="6E9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360</Characters>
  <Lines>3</Lines>
  <Paragraphs>1</Paragraphs>
  <TotalTime>0</TotalTime>
  <ScaleCrop>false</ScaleCrop>
  <LinksUpToDate>false</LinksUpToDate>
  <CharactersWithSpaces>421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2017-07-12T07:59:00Z</dcterms:created>
  <dc:creator>lln</dc:creator>
  <cp:lastModifiedBy>运维</cp:lastModifiedBy>
  <dcterms:modified xsi:type="dcterms:W3CDTF">2017-07-13T00:51:11Z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