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i w:val="0"/>
          <w:color w:val="1F3A5F"/>
          <w:sz w:val="34"/>
        </w:rPr>
        <w:t>JOSEPH AROCKIA ARUN LOUIS MIRANDA</w:t>
      </w:r>
    </w:p>
    <w:p>
      <w:pPr>
        <w:spacing w:after="20"/>
        <w:jc w:val="center"/>
      </w:pPr>
      <w:r>
        <w:rPr>
          <w:b/>
          <w:i w:val="0"/>
          <w:sz w:val="22"/>
        </w:rPr>
        <w:t>Senior HSE Professional | HSE Training &amp; Competence Assessment | Oil and Gas Safety</w:t>
      </w:r>
    </w:p>
    <w:p>
      <w:pPr>
        <w:spacing w:after="40"/>
        <w:jc w:val="center"/>
      </w:pPr>
      <w:r>
        <w:rPr>
          <w:b w:val="0"/>
          <w:i w:val="0"/>
          <w:sz w:val="19"/>
        </w:rPr>
        <w:t>arunmiranda@gmail.com | +91 77086 52155 | +993 63 997189 | Indian National | Open to rotational assignments</w:t>
      </w:r>
    </w:p>
    <w:p>
      <w:pPr>
        <w:spacing w:after="60" w:before="180"/>
        <w:keepNext/>
        <w:pBdr>
          <w:bottom w:val="single" w:sz="6" w:space="1" w:color="1F3A5F"/>
        </w:pBdr>
      </w:pPr>
      <w:r>
        <w:rPr>
          <w:b/>
          <w:i w:val="0"/>
          <w:color w:val="1F3A5F"/>
          <w:sz w:val="23"/>
        </w:rPr>
        <w:t>PROFESSIONAL SUMMARY</w:t>
      </w:r>
    </w:p>
    <w:p>
      <w:pPr>
        <w:spacing w:after="40"/>
      </w:pPr>
      <w:r>
        <w:rPr>
          <w:b w:val="0"/>
          <w:i w:val="0"/>
        </w:rPr>
        <w:t>HSE professional with over 25 years in oil and gas, gas processing, hydrocarbon terminals, petrochemical and energy projects across Oman, Kazakhstan, the UAE, Qatar, Turkmenistan and India. Certified Competence Assessor, PDO Approved HSE Advisor and CPC Approved Lead HSE Engineer. HSE roles have consistently included training delivery: safety inductions, hands-on training for confined space, hot work, LOTO and chemical safety, safety leadership training for 200+ supervisors, emergency drills, on-the-job coaching, and post-training competence assessment through practical observation.</w:t>
      </w:r>
    </w:p>
    <w:p>
      <w:pPr>
        <w:spacing w:after="60" w:before="180"/>
        <w:keepNext/>
        <w:pBdr>
          <w:bottom w:val="single" w:sz="6" w:space="1" w:color="1F3A5F"/>
        </w:pBdr>
      </w:pPr>
      <w:r>
        <w:rPr>
          <w:b/>
          <w:i w:val="0"/>
          <w:color w:val="1F3A5F"/>
          <w:sz w:val="23"/>
        </w:rPr>
        <w:t>CORE COMPETENCIES</w:t>
      </w:r>
    </w:p>
    <w:p>
      <w:pPr>
        <w:spacing w:after="40"/>
      </w:pPr>
      <w:r>
        <w:rPr>
          <w:b/>
        </w:rPr>
        <w:t xml:space="preserve">Training &amp; Assessment: </w:t>
      </w:r>
      <w:r>
        <w:rPr>
          <w:b w:val="0"/>
        </w:rPr>
        <w:t>HSE Training Delivery | Training Needs Analysis | Training Material Development | Competency-Based Assessment | Practical Skills Evaluation | HSE Induction | On-the-Job Coaching | Training Matrix and Competency Framework</w:t>
      </w:r>
    </w:p>
    <w:p>
      <w:pPr>
        <w:spacing w:after="40"/>
      </w:pPr>
      <w:r>
        <w:rPr>
          <w:b/>
        </w:rPr>
        <w:t xml:space="preserve">Technical HSE: </w:t>
      </w:r>
      <w:r>
        <w:rPr>
          <w:b w:val="0"/>
        </w:rPr>
        <w:t>HSE Leadership &amp; Governance | Process Safety Management (PSSR, MOC) | HAZOP / HAZID / LOPA / Bow-Tie | Risk Assessment and JSA | Permit to Work | Critical Operations (Confined Space, LOTO, Hot Work, Working at Height, Critical Lifting) | Emergency Response | Incident Investigation (ICAM, RCA) | Behavioural Safety | Contractor HSE Management | HSE Auditing | ISO 45001 / ISO 14001 | Digital HSE Dashboards &amp; KPI Reporting</w:t>
      </w:r>
    </w:p>
    <w:p>
      <w:pPr>
        <w:spacing w:after="60" w:before="180"/>
        <w:keepNext/>
        <w:pBdr>
          <w:bottom w:val="single" w:sz="6" w:space="1" w:color="1F3A5F"/>
        </w:pBdr>
      </w:pPr>
      <w:r>
        <w:rPr>
          <w:b/>
          <w:i w:val="0"/>
          <w:color w:val="1F3A5F"/>
          <w:sz w:val="23"/>
        </w:rPr>
        <w:t>HSE TRAINING &amp; ASSESSMENT SUMMARY</w:t>
      </w:r>
    </w:p>
    <w:p>
      <w:pPr>
        <w:pStyle w:val="ListBullet"/>
      </w:pPr>
      <w:r>
        <w:rPr>
          <w:b/>
        </w:rPr>
        <w:t>Delivered:</w:t>
      </w:r>
      <w:r>
        <w:rPr>
          <w:b w:val="0"/>
        </w:rPr>
        <w:t xml:space="preserve"> HSE Induction | Confined Space Entry | Hot Work | LOTO | Chemical Handling | Safety Leadership for Supervisors | Emergency Drills | Operations HSE Training and Workshops</w:t>
      </w:r>
    </w:p>
    <w:p>
      <w:pPr>
        <w:pStyle w:val="ListBullet"/>
      </w:pPr>
      <w:r>
        <w:rPr>
          <w:b/>
        </w:rPr>
        <w:t>Assessed:</w:t>
      </w:r>
      <w:r>
        <w:rPr>
          <w:b w:val="0"/>
        </w:rPr>
        <w:t xml:space="preserve"> Post-training competence assessment; practical evaluation of confined space, hot work, working at height and critical lifting tasks</w:t>
      </w:r>
    </w:p>
    <w:p>
      <w:pPr>
        <w:pStyle w:val="ListBullet"/>
      </w:pPr>
      <w:r>
        <w:rPr>
          <w:b/>
        </w:rPr>
        <w:t>Developed:</w:t>
      </w:r>
      <w:r>
        <w:rPr>
          <w:b w:val="0"/>
        </w:rPr>
        <w:t xml:space="preserve"> Critical task training (confined space, LOTO, hot work, critical lifting); training matrices and competency frameworks</w:t>
      </w:r>
    </w:p>
    <w:p>
      <w:pPr>
        <w:pStyle w:val="ListBullet"/>
      </w:pPr>
      <w:r>
        <w:rPr>
          <w:b/>
        </w:rPr>
        <w:t>Certified:</w:t>
      </w:r>
      <w:r>
        <w:rPr>
          <w:b w:val="0"/>
        </w:rPr>
        <w:t xml:space="preserve"> Competence Assessor – Elite Offshore Pvt Ltd (2025)</w:t>
      </w:r>
    </w:p>
    <w:p>
      <w:pPr>
        <w:spacing w:after="60" w:before="180"/>
        <w:keepNext/>
        <w:pBdr>
          <w:bottom w:val="single" w:sz="6" w:space="1" w:color="1F3A5F"/>
        </w:pBdr>
      </w:pPr>
      <w:r>
        <w:rPr>
          <w:b/>
          <w:i w:val="0"/>
          <w:color w:val="1F3A5F"/>
          <w:sz w:val="23"/>
        </w:rPr>
        <w:t>PROFESSIONAL EXPERIENCE</w:t>
      </w:r>
    </w:p>
    <w:p>
      <w:pPr>
        <w:keepNext/>
        <w:spacing w:after="0" w:before="120"/>
      </w:pPr>
      <w:r>
        <w:rPr>
          <w:b/>
          <w:i w:val="0"/>
          <w:sz w:val="22"/>
        </w:rPr>
        <w:t>Technical Assessor – HSE</w:t>
      </w:r>
    </w:p>
    <w:p>
      <w:pPr>
        <w:keepNext/>
        <w:spacing w:after="20"/>
      </w:pPr>
      <w:r>
        <w:rPr>
          <w:b w:val="0"/>
          <w:i w:val="0"/>
          <w:color w:val="1F3A5F"/>
        </w:rPr>
        <w:t>Petrofac International Limited | Turkmenistan | Dec 2024 – Present</w:t>
      </w:r>
    </w:p>
    <w:p>
      <w:pPr>
        <w:keepNext/>
        <w:spacing w:after="40"/>
      </w:pPr>
      <w:r>
        <w:rPr>
          <w:b w:val="0"/>
          <w:i/>
          <w:sz w:val="20"/>
        </w:rPr>
        <w:t>Galkynysh Gas Field O&amp;M Project (onshore gas processing) – Central Processing Facilities 1 and 1A</w:t>
      </w:r>
    </w:p>
    <w:p>
      <w:pPr>
        <w:pStyle w:val="ListBullet"/>
      </w:pPr>
      <w:r>
        <w:rPr>
          <w:b/>
        </w:rPr>
        <w:t>Training:</w:t>
      </w:r>
      <w:r>
        <w:rPr>
          <w:b w:val="0"/>
        </w:rPr>
        <w:t xml:space="preserve"> lead the training lifecycle – needs analysis, curriculum design, delivery and post-training competence assessment; design safety training workshops and provide on-the-job coaching.</w:t>
      </w:r>
    </w:p>
    <w:p>
      <w:pPr>
        <w:pStyle w:val="ListBullet"/>
      </w:pPr>
      <w:r>
        <w:rPr>
          <w:b w:val="0"/>
        </w:rPr>
        <w:t>Assess operational readiness and verify personnel competency through practical observation and assessment.</w:t>
      </w:r>
    </w:p>
    <w:p>
      <w:pPr>
        <w:pStyle w:val="ListBullet"/>
      </w:pPr>
      <w:r>
        <w:rPr>
          <w:b w:val="0"/>
        </w:rPr>
        <w:t>Conduct technical safety assessments and verify compliance with ISO 45001 and ISO 14001; perform field HSE audits and technical evaluations of O&amp;M activities.</w:t>
      </w:r>
    </w:p>
    <w:p>
      <w:pPr>
        <w:pStyle w:val="ListBullet"/>
      </w:pPr>
      <w:r>
        <w:rPr>
          <w:b w:val="0"/>
        </w:rPr>
        <w:t>Evaluate critical high-risk tasks: confined space, hot work, working at height and critical lifting.</w:t>
      </w:r>
    </w:p>
    <w:p>
      <w:pPr>
        <w:pStyle w:val="ListBullet"/>
      </w:pPr>
      <w:r>
        <w:rPr>
          <w:b w:val="0"/>
        </w:rPr>
        <w:t>Provide technical guidance on HAZOP, HAZID, JSA and Bow-Tie risk assessments for maintenance activities.</w:t>
      </w:r>
    </w:p>
    <w:p>
      <w:pPr>
        <w:pStyle w:val="ListBullet"/>
      </w:pPr>
      <w:r>
        <w:rPr>
          <w:b w:val="0"/>
        </w:rPr>
        <w:t>Review contractor HSE management systems, procedures and work packages.</w:t>
      </w:r>
    </w:p>
    <w:p>
      <w:pPr>
        <w:pStyle w:val="ListBullet"/>
      </w:pPr>
      <w:r>
        <w:rPr>
          <w:b w:val="0"/>
        </w:rPr>
        <w:t>Support incident investigations using ICAM and track corrective actions; monitor HSE KPIs through digital dashboards.</w:t>
      </w:r>
    </w:p>
    <w:p>
      <w:pPr>
        <w:keepNext/>
        <w:spacing w:after="0" w:before="120"/>
      </w:pPr>
      <w:r>
        <w:rPr>
          <w:b/>
          <w:i w:val="0"/>
          <w:sz w:val="22"/>
        </w:rPr>
        <w:t>HSSE Supervisor (HSSE Lead)</w:t>
      </w:r>
    </w:p>
    <w:p>
      <w:pPr>
        <w:keepNext/>
        <w:spacing w:after="20"/>
      </w:pPr>
      <w:r>
        <w:rPr>
          <w:b w:val="0"/>
          <w:i w:val="0"/>
          <w:color w:val="1F3A5F"/>
        </w:rPr>
        <w:t>OTTCO (Oman Tank Terminal Company) | Duqm, Oman | Oct 2023 – Oct 2024</w:t>
      </w:r>
    </w:p>
    <w:p>
      <w:pPr>
        <w:keepNext/>
        <w:spacing w:after="40"/>
      </w:pPr>
      <w:r>
        <w:rPr>
          <w:b w:val="0"/>
          <w:i/>
          <w:sz w:val="20"/>
        </w:rPr>
        <w:t>Al Duqm Port liquid bulk terminal (Naphtha, Jet A-1, Diesel, HSFO, LPG, Sulphur, Pet Coke) and Ras Markaz Crude Oil Terminal (offshore SPM)</w:t>
      </w:r>
    </w:p>
    <w:p>
      <w:pPr>
        <w:pStyle w:val="ListBullet"/>
      </w:pPr>
      <w:r>
        <w:rPr>
          <w:b/>
        </w:rPr>
        <w:t>Training:</w:t>
      </w:r>
      <w:r>
        <w:rPr>
          <w:b w:val="0"/>
        </w:rPr>
        <w:t xml:space="preserve"> developed and delivered training and competence programmes for terminal operations personnel; conducted quarterly full-scale emergency drills.</w:t>
      </w:r>
    </w:p>
    <w:p>
      <w:pPr>
        <w:pStyle w:val="ListBullet"/>
      </w:pPr>
      <w:r>
        <w:rPr>
          <w:b w:val="0"/>
        </w:rPr>
        <w:t>Directed HSSE strategy across both terminals: zero recordable injuries (TRIR 0.0) and 100% regulatory compliance.</w:t>
      </w:r>
    </w:p>
    <w:p>
      <w:pPr>
        <w:pStyle w:val="ListBullet"/>
      </w:pPr>
      <w:r>
        <w:rPr>
          <w:b w:val="0"/>
        </w:rPr>
        <w:t>Implemented a Process Safety Management framework, including PSSR and Management of Change (MOC).</w:t>
      </w:r>
    </w:p>
    <w:p>
      <w:pPr>
        <w:pStyle w:val="ListBullet"/>
      </w:pPr>
      <w:r>
        <w:rPr>
          <w:b w:val="0"/>
        </w:rPr>
        <w:t>HSSE oversight of offshore SPM operations: permit to work for SPM and hose maintenance, marine contractor control, tanker mooring/unmooring checks, ship/shore safety checks and oil-spill response arrangements.</w:t>
      </w:r>
    </w:p>
    <w:p>
      <w:pPr>
        <w:pStyle w:val="ListBullet"/>
      </w:pPr>
      <w:r>
        <w:rPr>
          <w:b w:val="0"/>
        </w:rPr>
        <w:t>Deployed a behaviour-based safety programme, raising engagement scores by 40%; reduced carbon footprint by 15% through operational optimisation.</w:t>
      </w:r>
    </w:p>
    <w:p>
      <w:pPr>
        <w:keepNext/>
        <w:spacing w:after="0" w:before="120"/>
      </w:pPr>
      <w:r>
        <w:rPr>
          <w:b/>
          <w:i w:val="0"/>
          <w:sz w:val="22"/>
        </w:rPr>
        <w:t>Project HSE Manager</w:t>
      </w:r>
    </w:p>
    <w:p>
      <w:pPr>
        <w:keepNext/>
        <w:spacing w:after="20"/>
      </w:pPr>
      <w:r>
        <w:rPr>
          <w:b w:val="0"/>
          <w:i w:val="0"/>
          <w:color w:val="1F3A5F"/>
        </w:rPr>
        <w:t>Kazstroy Services Group (KSS) | Kazakhstan | Mar 2017 – Jan 2023</w:t>
      </w:r>
    </w:p>
    <w:p>
      <w:pPr>
        <w:keepNext/>
        <w:spacing w:after="40"/>
      </w:pPr>
      <w:r>
        <w:rPr>
          <w:b w:val="0"/>
          <w:i/>
          <w:sz w:val="20"/>
        </w:rPr>
        <w:t>Tengizchevroil (Chevron) Future Growth Projects ($2B+): FGP-WPMP Multi-Well Pads | 3GI Plant | 3GP ME&amp;I Installation</w:t>
      </w:r>
    </w:p>
    <w:p>
      <w:pPr>
        <w:pStyle w:val="ListBullet"/>
      </w:pPr>
      <w:r>
        <w:rPr>
          <w:b/>
        </w:rPr>
        <w:t>Training:</w:t>
      </w:r>
      <w:r>
        <w:rPr>
          <w:b w:val="0"/>
        </w:rPr>
        <w:t xml:space="preserve"> designed the HSE training matrix and competency framework for a 5,000+ workforce; developed specialised training for confined space, LOTO, hot work and critical lifting.</w:t>
      </w:r>
    </w:p>
    <w:p>
      <w:pPr>
        <w:pStyle w:val="ListBullet"/>
      </w:pPr>
      <w:r>
        <w:rPr>
          <w:b w:val="0"/>
        </w:rPr>
        <w:t>Directed HSE operations and training for three concurrent projects, managing 50+ HSE professionals and 5,000+ workforce.</w:t>
      </w:r>
    </w:p>
    <w:p>
      <w:pPr>
        <w:pStyle w:val="ListBullet"/>
      </w:pPr>
      <w:r>
        <w:rPr>
          <w:b w:val="0"/>
        </w:rPr>
        <w:t>8 million total man-hours without LTI (5.5M + 1.5M + 1M) with TRIR 0.12; embedded the Chevron OEMS framework.</w:t>
      </w:r>
    </w:p>
    <w:p>
      <w:pPr>
        <w:pStyle w:val="ListBullet"/>
      </w:pPr>
      <w:r>
        <w:rPr>
          <w:b w:val="0"/>
        </w:rPr>
        <w:t>Led HAZOP studies and LOPA workshops and executed PSSR for 20+ critical process units.</w:t>
      </w:r>
    </w:p>
    <w:p>
      <w:pPr>
        <w:pStyle w:val="ListBullet"/>
      </w:pPr>
      <w:r>
        <w:rPr>
          <w:b w:val="0"/>
        </w:rPr>
        <w:t>Chaired the IIF Leadership Team (95% participation in behavioural safety observations) and coordinated CHESM activities.</w:t>
      </w:r>
    </w:p>
    <w:p>
      <w:pPr>
        <w:pStyle w:val="ListBullet"/>
      </w:pPr>
      <w:r>
        <w:rPr>
          <w:b w:val="0"/>
        </w:rPr>
        <w:t>Investigated incidents using RCA, achieving a 98% corrective-action closure rate.</w:t>
      </w:r>
    </w:p>
    <w:p>
      <w:pPr>
        <w:keepNext/>
        <w:spacing w:after="0" w:before="120"/>
      </w:pPr>
      <w:r>
        <w:rPr>
          <w:b/>
          <w:i w:val="0"/>
          <w:sz w:val="22"/>
        </w:rPr>
        <w:t>Senior HSSE Advisor</w:t>
      </w:r>
    </w:p>
    <w:p>
      <w:pPr>
        <w:keepNext/>
        <w:spacing w:after="20"/>
      </w:pPr>
      <w:r>
        <w:rPr>
          <w:b w:val="0"/>
          <w:i w:val="0"/>
          <w:color w:val="1F3A5F"/>
        </w:rPr>
        <w:t>Petrofac International | UAE | May 2016 – Feb 2017</w:t>
      </w:r>
    </w:p>
    <w:p>
      <w:pPr>
        <w:keepNext/>
        <w:spacing w:after="40"/>
      </w:pPr>
      <w:r>
        <w:rPr>
          <w:b w:val="0"/>
          <w:i/>
          <w:sz w:val="20"/>
        </w:rPr>
        <w:t>$3.3B Al Taweelah Alumina Refinery – Bechtel-Petrofac JV for Emirates Global Aluminium (EGA)</w:t>
      </w:r>
    </w:p>
    <w:p>
      <w:pPr>
        <w:pStyle w:val="ListBullet"/>
      </w:pPr>
      <w:r>
        <w:rPr>
          <w:b/>
        </w:rPr>
        <w:t>Training:</w:t>
      </w:r>
      <w:r>
        <w:rPr>
          <w:b w:val="0"/>
        </w:rPr>
        <w:t xml:space="preserve"> designed and led safety leadership training for 200+ supervisors; developed competency assessment frameworks and conducted technical evaluations.</w:t>
      </w:r>
    </w:p>
    <w:p>
      <w:pPr>
        <w:pStyle w:val="ListBullet"/>
      </w:pPr>
      <w:r>
        <w:rPr>
          <w:b w:val="0"/>
        </w:rPr>
        <w:t>Developed the integrated HSE management plan for a 10,000+ peak workforce; led HAZOP workshops and LOPA studies.</w:t>
      </w:r>
    </w:p>
    <w:p>
      <w:pPr>
        <w:pStyle w:val="ListBullet"/>
      </w:pPr>
      <w:r>
        <w:rPr>
          <w:b w:val="0"/>
        </w:rPr>
        <w:t>Established digital HSE dashboards with real-time KPI tracking.</w:t>
      </w:r>
    </w:p>
    <w:p>
      <w:pPr>
        <w:pStyle w:val="ListBullet"/>
      </w:pPr>
      <w:r>
        <w:rPr>
          <w:b w:val="0"/>
        </w:rPr>
        <w:t>2+ million man-hours with TRIR below 0.3 and zero serious injuries and fatalities (SIF).</w:t>
      </w:r>
    </w:p>
    <w:p>
      <w:pPr>
        <w:keepNext/>
        <w:spacing w:after="0" w:before="120"/>
      </w:pPr>
      <w:r>
        <w:rPr>
          <w:b/>
          <w:i w:val="0"/>
          <w:sz w:val="22"/>
        </w:rPr>
        <w:t>HSE Manager</w:t>
      </w:r>
    </w:p>
    <w:p>
      <w:pPr>
        <w:keepNext/>
        <w:spacing w:after="20"/>
      </w:pPr>
      <w:r>
        <w:rPr>
          <w:b w:val="0"/>
          <w:i w:val="0"/>
          <w:color w:val="1F3A5F"/>
        </w:rPr>
        <w:t>MKG Group | Abu Dhabi, UAE | Jun 2015 – Jan 2016</w:t>
      </w:r>
    </w:p>
    <w:p>
      <w:pPr>
        <w:keepNext/>
        <w:spacing w:after="40"/>
      </w:pPr>
      <w:r>
        <w:rPr>
          <w:b w:val="0"/>
          <w:i/>
          <w:sz w:val="20"/>
        </w:rPr>
        <w:t>Carbon Black &amp; Delayed Coker (Samsung-TAKREER) | Hazardous Waste Facility (ORPIC, Oman) | 70 TPD Chlor Alkali Plant (Fata SpA)</w:t>
      </w:r>
    </w:p>
    <w:p>
      <w:pPr>
        <w:pStyle w:val="ListBullet"/>
      </w:pPr>
      <w:r>
        <w:rPr>
          <w:b/>
        </w:rPr>
        <w:t>Training:</w:t>
      </w:r>
      <w:r>
        <w:rPr>
          <w:b w:val="0"/>
        </w:rPr>
        <w:t xml:space="preserve"> delivered hands-on training on confined space, hot work, LOTO and chemical safety for high-risk activities.</w:t>
      </w:r>
    </w:p>
    <w:p>
      <w:pPr>
        <w:pStyle w:val="ListBullet"/>
      </w:pPr>
      <w:r>
        <w:rPr>
          <w:b w:val="0"/>
        </w:rPr>
        <w:t>Managed HSE and training across three concurrent projects (2,000+ workforce) with zero serious injuries and fatalities.</w:t>
      </w:r>
    </w:p>
    <w:p>
      <w:pPr>
        <w:pStyle w:val="ListBullet"/>
      </w:pPr>
      <w:r>
        <w:rPr>
          <w:b w:val="0"/>
        </w:rPr>
        <w:t>Developed project safety plans for high-risk activities.</w:t>
      </w:r>
    </w:p>
    <w:p>
      <w:pPr>
        <w:keepNext/>
        <w:spacing w:after="0" w:before="120"/>
      </w:pPr>
      <w:r>
        <w:rPr>
          <w:b/>
          <w:i w:val="0"/>
          <w:sz w:val="22"/>
        </w:rPr>
        <w:t>Lead HSE Engineer (CPC Approved)</w:t>
      </w:r>
    </w:p>
    <w:p>
      <w:pPr>
        <w:keepNext/>
        <w:spacing w:after="20"/>
      </w:pPr>
      <w:r>
        <w:rPr>
          <w:b w:val="0"/>
          <w:i w:val="0"/>
          <w:color w:val="1F3A5F"/>
        </w:rPr>
        <w:t>Kazstroy Services Group | Kazakhstan | Sep 2013 – Mar 2015</w:t>
      </w:r>
    </w:p>
    <w:p>
      <w:pPr>
        <w:keepNext/>
        <w:spacing w:after="40"/>
      </w:pPr>
      <w:r>
        <w:rPr>
          <w:b w:val="0"/>
          <w:i/>
          <w:sz w:val="20"/>
        </w:rPr>
        <w:t>CPC Pump Station Expansion – crude oil pipeline from Tengiz Field to international markets</w:t>
      </w:r>
    </w:p>
    <w:p>
      <w:pPr>
        <w:pStyle w:val="ListBullet"/>
      </w:pPr>
      <w:r>
        <w:rPr>
          <w:b/>
        </w:rPr>
        <w:t>Training:</w:t>
      </w:r>
      <w:r>
        <w:rPr>
          <w:b w:val="0"/>
        </w:rPr>
        <w:t xml:space="preserve"> designed and implemented the project training and competency framework.</w:t>
      </w:r>
    </w:p>
    <w:p>
      <w:pPr>
        <w:pStyle w:val="ListBullet"/>
      </w:pPr>
      <w:r>
        <w:rPr>
          <w:b w:val="0"/>
        </w:rPr>
        <w:t>5 million man-hours without LTI; Certificate of Excellence from CPC-JSC; obtained CPC Lead HSE Engineer approval.</w:t>
      </w:r>
    </w:p>
    <w:p>
      <w:pPr>
        <w:pStyle w:val="ListBullet"/>
      </w:pPr>
      <w:r>
        <w:rPr>
          <w:b w:val="0"/>
        </w:rPr>
        <w:t>Implemented cross-border HSE harmonisation between Russian and Kazakhstan requirements.</w:t>
      </w:r>
    </w:p>
    <w:p>
      <w:pPr>
        <w:keepNext/>
        <w:spacing w:after="0" w:before="120"/>
      </w:pPr>
      <w:r>
        <w:rPr>
          <w:b/>
          <w:i w:val="0"/>
          <w:sz w:val="22"/>
        </w:rPr>
        <w:t>Senior HSE Advisor (PDO Approved)</w:t>
      </w:r>
    </w:p>
    <w:p>
      <w:pPr>
        <w:keepNext/>
        <w:spacing w:after="20"/>
      </w:pPr>
      <w:r>
        <w:rPr>
          <w:b w:val="0"/>
          <w:i w:val="0"/>
          <w:color w:val="1F3A5F"/>
        </w:rPr>
        <w:t>Galfar Engineering &amp; Construction | Oman | Mar 2012 – Aug 2013</w:t>
      </w:r>
    </w:p>
    <w:p>
      <w:pPr>
        <w:keepNext/>
        <w:spacing w:after="40"/>
      </w:pPr>
      <w:r>
        <w:rPr>
          <w:b w:val="0"/>
          <w:i/>
          <w:sz w:val="20"/>
        </w:rPr>
        <w:t>PDO projects: Nimr-G &amp; Karim West Water Flood | Qarn Alam Power Plant Phase-3</w:t>
      </w:r>
    </w:p>
    <w:p>
      <w:pPr>
        <w:pStyle w:val="ListBullet"/>
      </w:pPr>
      <w:r>
        <w:rPr>
          <w:b/>
        </w:rPr>
        <w:t>Training:</w:t>
      </w:r>
      <w:r>
        <w:rPr>
          <w:b w:val="0"/>
        </w:rPr>
        <w:t xml:space="preserve"> provided mentorship and on-the-job coaching to field teams.</w:t>
      </w:r>
    </w:p>
    <w:p>
      <w:pPr>
        <w:pStyle w:val="ListBullet"/>
      </w:pPr>
      <w:r>
        <w:rPr>
          <w:b w:val="0"/>
        </w:rPr>
        <w:t>8 million man-hours without LTI; TRIR 0.15; PDO HSE Excellence Award.</w:t>
      </w:r>
    </w:p>
    <w:p>
      <w:pPr>
        <w:pStyle w:val="ListBullet"/>
      </w:pPr>
      <w:r>
        <w:rPr>
          <w:b w:val="0"/>
        </w:rPr>
        <w:t>Conducted HSE audits and ensured prompt corrective measures.</w:t>
      </w:r>
    </w:p>
    <w:p>
      <w:pPr>
        <w:keepNext/>
        <w:spacing w:after="0" w:before="120"/>
      </w:pPr>
      <w:r>
        <w:rPr>
          <w:b/>
          <w:i w:val="0"/>
          <w:sz w:val="22"/>
        </w:rPr>
        <w:t>HSE Officer</w:t>
      </w:r>
    </w:p>
    <w:p>
      <w:pPr>
        <w:keepNext/>
        <w:spacing w:after="20"/>
      </w:pPr>
      <w:r>
        <w:rPr>
          <w:b w:val="0"/>
          <w:i w:val="0"/>
          <w:color w:val="1F3A5F"/>
        </w:rPr>
        <w:t>Target Engineering Construction Company | UAE | May 2010 – Feb 2012</w:t>
      </w:r>
    </w:p>
    <w:p>
      <w:pPr>
        <w:keepNext/>
        <w:spacing w:after="40"/>
      </w:pPr>
      <w:r>
        <w:rPr>
          <w:b w:val="0"/>
          <w:i/>
          <w:sz w:val="20"/>
        </w:rPr>
        <w:t>GASCO Ruwais 4th NGL Train (Petrofac) | EMAL Smelter Complex (SNC Lavalin-WorleyParsons)</w:t>
      </w:r>
    </w:p>
    <w:p>
      <w:pPr>
        <w:pStyle w:val="ListBullet"/>
      </w:pPr>
      <w:r>
        <w:rPr>
          <w:b/>
        </w:rPr>
        <w:t>Training:</w:t>
      </w:r>
      <w:r>
        <w:rPr>
          <w:b w:val="0"/>
        </w:rPr>
        <w:t xml:space="preserve"> led safety inductions and training for new hires and subcontractors.</w:t>
      </w:r>
    </w:p>
    <w:p>
      <w:pPr>
        <w:pStyle w:val="ListBullet"/>
      </w:pPr>
      <w:r>
        <w:rPr>
          <w:b w:val="0"/>
        </w:rPr>
        <w:t>20 million man-hours without LTI (EMAL) and 10 million man-hours without LTI (4th NGL Train).</w:t>
      </w:r>
    </w:p>
    <w:p>
      <w:pPr>
        <w:keepNext/>
        <w:spacing w:after="20" w:before="100"/>
      </w:pPr>
      <w:r>
        <w:rPr>
          <w:b/>
          <w:i w:val="0"/>
          <w:sz w:val="21"/>
        </w:rPr>
        <w:t>Earlier Career (2000 – 2010)</w:t>
      </w:r>
    </w:p>
    <w:p>
      <w:pPr>
        <w:spacing w:after="40"/>
      </w:pPr>
      <w:r>
        <w:rPr>
          <w:b w:val="0"/>
          <w:i w:val="0"/>
        </w:rPr>
        <w:t>Safety Officer, Al Mukhtar Contracting, Qatar (2009–2010) | Assistant HSE Manager, Berger Paints, India (2008–2009) | Safety Officer, Madras Engineering Company, India (2006–2008) | Senior Safety Supervisor, Aromas Solvent Extraction Plant, India (2000–2005)</w:t>
      </w:r>
    </w:p>
    <w:p>
      <w:pPr>
        <w:spacing w:after="60" w:before="180"/>
        <w:keepNext/>
        <w:pBdr>
          <w:bottom w:val="single" w:sz="6" w:space="1" w:color="1F3A5F"/>
        </w:pBdr>
      </w:pPr>
      <w:r>
        <w:rPr>
          <w:b/>
          <w:i w:val="0"/>
          <w:color w:val="1F3A5F"/>
          <w:sz w:val="23"/>
        </w:rPr>
        <w:t>EDUCATION, APPROVALS AND CERTIFICATIONS</w:t>
      </w:r>
    </w:p>
    <w:p>
      <w:pPr>
        <w:spacing w:after="40"/>
      </w:pPr>
      <w:r>
        <w:rPr>
          <w:b/>
        </w:rPr>
        <w:t xml:space="preserve">Education: </w:t>
      </w:r>
      <w:r>
        <w:rPr>
          <w:b w:val="0"/>
        </w:rPr>
        <w:t>Diploma in Fire Engineering &amp; Safety Management | Diploma in Industrial Safety | PG Diploma in HSE Engineering (in progress)</w:t>
      </w:r>
    </w:p>
    <w:p>
      <w:pPr>
        <w:spacing w:after="40"/>
      </w:pPr>
      <w:r>
        <w:rPr>
          <w:b/>
        </w:rPr>
        <w:t xml:space="preserve">Approvals: </w:t>
      </w:r>
      <w:r>
        <w:rPr>
          <w:b w:val="0"/>
        </w:rPr>
        <w:t>PDO Approved HSE Advisor | CPC Approved Lead HSE Engineer</w:t>
      </w:r>
    </w:p>
    <w:p>
      <w:pPr>
        <w:spacing w:after="40"/>
      </w:pPr>
      <w:r>
        <w:rPr>
          <w:b/>
        </w:rPr>
        <w:t xml:space="preserve">Competence Assessor: </w:t>
      </w:r>
      <w:r>
        <w:rPr>
          <w:b w:val="0"/>
        </w:rPr>
        <w:t>Elite Offshore Pvt Ltd (Ecademy), Navi Mumbai – conducted in accordance with Oil &amp; Gas and OSHA industry guidelines; Certificate No. 2501019525001; issued 10 Jan 2025; lifetime validity. Provider accreditations and memberships: IADC member; RINA certified management system (ISO 9001); LISCR (Liberia) approved.</w:t>
      </w:r>
    </w:p>
    <w:p>
      <w:pPr>
        <w:spacing w:after="40"/>
      </w:pPr>
      <w:r>
        <w:rPr>
          <w:b/>
        </w:rPr>
        <w:t xml:space="preserve">Certifications: </w:t>
      </w:r>
      <w:r>
        <w:rPr>
          <w:b w:val="0"/>
        </w:rPr>
        <w:t>NEBOSH IGC | OPITO Approved H2S | Authorised Gas Tester (AGT) | FEMA IS-100.C (ICS-100) | OSHAS (Fire &amp; Safety HSE Educational Council, India) | PSSR | First Aid | Basic Life Support (BLS)</w:t>
      </w:r>
    </w:p>
    <w:p>
      <w:pPr>
        <w:spacing w:after="40"/>
      </w:pPr>
      <w:r>
        <w:rPr>
          <w:b/>
        </w:rPr>
        <w:t xml:space="preserve">Technical HSE Training: </w:t>
      </w:r>
      <w:r>
        <w:rPr>
          <w:b w:val="0"/>
        </w:rPr>
        <w:t>HAZOP | Hazard Assessment &amp; Risk Management | POV | Permit to Work | Confined Space Entry | Work at Height | Electrical Safety &amp; LOTO | H2S &amp; SCBA | Industrial Fire Fighting | Incident Investigation | Disaster Management | IIF CWS &amp; IIFiA (JMJ Associates) | Life Saving Behaviour | Environmental Awareness | Waste Management &amp; Hazardous Substances</w:t>
      </w:r>
    </w:p>
    <w:p>
      <w:pPr>
        <w:spacing w:after="40"/>
      </w:pPr>
      <w:r>
        <w:rPr>
          <w:b/>
        </w:rPr>
        <w:t xml:space="preserve">Languages: </w:t>
      </w:r>
      <w:r>
        <w:rPr>
          <w:b w:val="0"/>
        </w:rPr>
        <w:t>English (Fluent) | Tamil (Native) | Malayalam (Fluent) | Hindi (Fluent) | Russian (Intermediate) | Arabic (Conversational)</w:t>
      </w:r>
    </w:p>
    <w:sectPr w:rsidR="00FC693F" w:rsidRPr="0006063C" w:rsidSect="00034616">
      <w:pgSz w:w="11909" w:h="16834"/>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Joseph Arockia Arun Louis Miranda – Senior HSE Professional Resume</dc:title>
  <dc:subject/>
  <dc:creator>Joseph Arockia Arun Louis Miranda</dc:creator>
  <cp:keywords/>
  <dc:description>generated by python-docx</dc:description>
  <cp:lastModifiedBy/>
  <cp:revision>1</cp:revision>
  <dcterms:created xsi:type="dcterms:W3CDTF">2013-12-23T23:15:00Z</dcterms:created>
  <dcterms:modified xsi:type="dcterms:W3CDTF">2013-12-23T23:15:00Z</dcterms:modified>
  <cp:category/>
</cp:coreProperties>
</file>