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1F3A5F"/>
          <w:sz w:val="34"/>
        </w:rPr>
        <w:t>JOSEPH AROCKIA ARUN LOUIS MIRANDA</w:t>
      </w:r>
    </w:p>
    <w:p>
      <w:pPr>
        <w:spacing w:after="20"/>
        <w:jc w:val="center"/>
      </w:pPr>
      <w:r>
        <w:rPr>
          <w:b/>
          <w:i w:val="0"/>
          <w:sz w:val="22"/>
        </w:rPr>
        <w:t>Senior HSE Professional | HSE Training Delivery &amp; Competency Assessment | Oil and Gas Safety</w:t>
      </w:r>
    </w:p>
    <w:p>
      <w:pPr>
        <w:spacing w:after="20"/>
        <w:jc w:val="center"/>
      </w:pPr>
      <w:r>
        <w:rPr>
          <w:b w:val="0"/>
          <w:i w:val="0"/>
          <w:sz w:val="21"/>
        </w:rPr>
        <w:t>Target Position: Senior HSE Trainer &amp; Assessor – OQ Oman</w:t>
      </w:r>
    </w:p>
    <w:p>
      <w:pPr>
        <w:spacing w:after="40"/>
        <w:jc w:val="center"/>
      </w:pPr>
      <w:r>
        <w:rPr>
          <w:b w:val="0"/>
          <w:i w:val="0"/>
          <w:sz w:val="19"/>
        </w:rPr>
        <w:t>arunmiranda@gmail.com | +91 77086 52155 (India) | +993 63 997189 (Turkmenistan) | Indian National | Open to rotational assignments</w:t>
      </w:r>
    </w:p>
    <w:p>
      <w:pPr>
        <w:spacing w:after="60" w:before="180"/>
        <w:keepNext/>
        <w:pBdr>
          <w:bottom w:val="single" w:sz="6" w:space="1" w:color="1F3A5F"/>
        </w:pBdr>
      </w:pPr>
      <w:r>
        <w:rPr>
          <w:b/>
          <w:i w:val="0"/>
          <w:color w:val="1F3A5F"/>
          <w:sz w:val="23"/>
        </w:rPr>
        <w:t>PROFESSIONAL SUMMARY</w:t>
      </w:r>
    </w:p>
    <w:p>
      <w:pPr>
        <w:spacing w:after="60"/>
      </w:pPr>
      <w:r>
        <w:rPr>
          <w:b w:val="0"/>
          <w:i w:val="0"/>
        </w:rPr>
        <w:t>HSE professional with over 25 years’ experience in oil and gas, gas processing, hydrocarbon terminals, petrochemical and energy projects across Oman, Kazakhstan, the UAE, Qatar, Turkmenistan and India. Currently Technical Assessor – HSE with Petrofac on the Galkynysh Gas Field O&amp;M Project, where responsibilities include HSE training delivery, post-training competence assessment and practical verification of personnel competency.</w:t>
      </w:r>
    </w:p>
    <w:p>
      <w:pPr>
        <w:spacing w:after="40"/>
      </w:pPr>
      <w:r>
        <w:rPr>
          <w:b w:val="0"/>
          <w:i w:val="0"/>
        </w:rPr>
        <w:t>Across previous HSE roles, training has been a regular part of the job: safety inductions for new hires and subcontractors; hands-on training in confined space, hot work, LOTO and chemical safety; safety leadership training for 200+ supervisors; training and competence programmes for terminal operations personnel; emergency response drills; and on-the-job coaching of field teams. Oman experience includes PDO projects (PDO Approved HSE Advisor) and HSSE leadership at OTTCO’s Duqm terminals. Holds NEBOSH IGC, OPITO H2S and Authorised Gas Tester (AGT) certification.</w:t>
      </w:r>
    </w:p>
    <w:p>
      <w:pPr>
        <w:spacing w:after="60" w:before="180"/>
        <w:keepNext/>
        <w:pBdr>
          <w:bottom w:val="single" w:sz="6" w:space="1" w:color="1F3A5F"/>
        </w:pBdr>
      </w:pPr>
      <w:r>
        <w:rPr>
          <w:b/>
          <w:i w:val="0"/>
          <w:color w:val="1F3A5F"/>
          <w:sz w:val="23"/>
        </w:rPr>
        <w:t>CORE COMPETENCIES</w:t>
      </w:r>
    </w:p>
    <w:p>
      <w:pPr>
        <w:spacing w:after="40"/>
      </w:pPr>
      <w:r>
        <w:rPr>
          <w:b/>
        </w:rPr>
        <w:t xml:space="preserve">Training, Competency Assessment &amp; Assurance: </w:t>
      </w:r>
      <w:r>
        <w:rPr>
          <w:b w:val="0"/>
        </w:rPr>
        <w:t>HSE Training Delivery | Training Needs Analysis | Training Material Development | Competency-Based Assessment | Practical Skills Evaluation | HSE Induction and Task-Specific Training | On-the-Job Coaching | Training Matrix and Competency Framework</w:t>
      </w:r>
    </w:p>
    <w:p>
      <w:pPr>
        <w:spacing w:after="40"/>
      </w:pPr>
      <w:r>
        <w:rPr>
          <w:b/>
        </w:rPr>
        <w:t xml:space="preserve">Technical HSE: </w:t>
      </w:r>
      <w:r>
        <w:rPr>
          <w:b w:val="0"/>
        </w:rPr>
        <w:t>Permit to Work | Risk Assessment, JSA, HAZID/HAZOP | Process Safety (PSSR, MOC) | Confined Space Entry | LOTO | Working at Height | Lifting and Rigging | Chemical Handling | Emergency Drills | Incident Investigation and Root Cause Analysis (ICAM, RCA) | Behaviour-Based Safety | Contractor Safety | ISO 45001 / ISO 14001</w:t>
      </w:r>
    </w:p>
    <w:p>
      <w:pPr>
        <w:spacing w:after="40"/>
      </w:pPr>
      <w:r>
        <w:rPr>
          <w:b/>
        </w:rPr>
        <w:t xml:space="preserve">Oil and Gas Settings: </w:t>
      </w:r>
      <w:r>
        <w:rPr>
          <w:b w:val="0"/>
        </w:rPr>
        <w:t>Gas Processing O&amp;M | Onshore Oil Field Projects | Hydrocarbon Terminals and Offshore SPM | Crude Oil Pipeline | Refinery and Petrochemical EPC</w:t>
      </w:r>
    </w:p>
    <w:p>
      <w:pPr>
        <w:spacing w:after="60" w:before="180"/>
        <w:keepNext/>
        <w:pBdr>
          <w:bottom w:val="single" w:sz="6" w:space="1" w:color="1F3A5F"/>
        </w:pBdr>
      </w:pPr>
      <w:r>
        <w:rPr>
          <w:b/>
          <w:i w:val="0"/>
          <w:color w:val="1F3A5F"/>
          <w:sz w:val="23"/>
        </w:rPr>
        <w:t>OQ-RELEVANT HSE TRAINING SUBJECTS</w:t>
      </w:r>
    </w:p>
    <w:p>
      <w:pPr>
        <w:spacing w:after="20"/>
      </w:pPr>
      <w:r>
        <w:rPr>
          <w:b/>
          <w:i w:val="0"/>
        </w:rPr>
        <w:t>Delivered (documented in employment history)</w:t>
      </w:r>
    </w:p>
    <w:p>
      <w:pPr>
        <w:pStyle w:val="ListBullet"/>
      </w:pPr>
      <w:r>
        <w:rPr>
          <w:b/>
        </w:rPr>
        <w:t>HSE Induction:</w:t>
      </w:r>
      <w:r>
        <w:rPr>
          <w:b w:val="0"/>
        </w:rPr>
        <w:t xml:space="preserve"> new hires and subcontractors – Target Engineering, GASCO Ruwais 4th NGL Train and EMAL Smelter.</w:t>
      </w:r>
    </w:p>
    <w:p>
      <w:pPr>
        <w:pStyle w:val="ListBullet"/>
      </w:pPr>
      <w:r>
        <w:rPr>
          <w:b/>
        </w:rPr>
        <w:t>Confined Space Entry, Hot Work, LOTO and Chemical Handling:</w:t>
      </w:r>
      <w:r>
        <w:rPr>
          <w:b w:val="0"/>
        </w:rPr>
        <w:t xml:space="preserve"> hands-on training – MKG Group.</w:t>
      </w:r>
    </w:p>
    <w:p>
      <w:pPr>
        <w:pStyle w:val="ListBullet"/>
      </w:pPr>
      <w:r>
        <w:rPr>
          <w:b/>
        </w:rPr>
        <w:t>Safety Leadership for Frontline Supervisors:</w:t>
      </w:r>
      <w:r>
        <w:rPr>
          <w:b w:val="0"/>
        </w:rPr>
        <w:t xml:space="preserve"> 200+ supervisors – Petrofac, Al Taweelah Alumina Refinery.</w:t>
      </w:r>
    </w:p>
    <w:p>
      <w:pPr>
        <w:pStyle w:val="ListBullet"/>
      </w:pPr>
      <w:r>
        <w:rPr>
          <w:b/>
        </w:rPr>
        <w:t>Emergency Drills:</w:t>
      </w:r>
      <w:r>
        <w:rPr>
          <w:b w:val="0"/>
        </w:rPr>
        <w:t xml:space="preserve"> quarterly full-scale drills – OTTCO, Duqm.</w:t>
      </w:r>
    </w:p>
    <w:p>
      <w:pPr>
        <w:pStyle w:val="ListBullet"/>
      </w:pPr>
      <w:r>
        <w:rPr>
          <w:b/>
        </w:rPr>
        <w:t>Operations HSE Training:</w:t>
      </w:r>
      <w:r>
        <w:rPr>
          <w:b w:val="0"/>
        </w:rPr>
        <w:t xml:space="preserve"> training and competence programmes for terminal operations personnel (OTTCO); safety training workshops and on-the-job coaching (Petrofac, Galkynysh).</w:t>
      </w:r>
    </w:p>
    <w:p>
      <w:pPr>
        <w:spacing w:after="20" w:before="60"/>
      </w:pPr>
      <w:r>
        <w:rPr>
          <w:b/>
          <w:i w:val="0"/>
        </w:rPr>
        <w:t>Assessed (competency verification)</w:t>
      </w:r>
    </w:p>
    <w:p>
      <w:pPr>
        <w:pStyle w:val="ListBullet"/>
      </w:pPr>
      <w:r>
        <w:rPr>
          <w:b/>
        </w:rPr>
        <w:t>Competency-Based Assessment:</w:t>
      </w:r>
      <w:r>
        <w:rPr>
          <w:b w:val="0"/>
        </w:rPr>
        <w:t xml:space="preserve"> post-training competence assessment and practical observation of personnel – Petrofac, Galkynysh (current).</w:t>
      </w:r>
    </w:p>
    <w:p>
      <w:pPr>
        <w:pStyle w:val="ListBullet"/>
      </w:pPr>
      <w:r>
        <w:rPr>
          <w:b/>
        </w:rPr>
        <w:t>Practical Evaluation of High-Risk Tasks:</w:t>
      </w:r>
      <w:r>
        <w:rPr>
          <w:b w:val="0"/>
        </w:rPr>
        <w:t xml:space="preserve"> confined space entry, hot work, working at height and critical lifting activities – Petrofac, Galkynysh (current).</w:t>
      </w:r>
    </w:p>
    <w:p>
      <w:pPr>
        <w:spacing w:after="20" w:before="60"/>
      </w:pPr>
      <w:r>
        <w:rPr>
          <w:b/>
          <w:i w:val="0"/>
        </w:rPr>
        <w:t>Developed (training design)</w:t>
      </w:r>
    </w:p>
    <w:p>
      <w:pPr>
        <w:pStyle w:val="ListBullet"/>
      </w:pPr>
      <w:r>
        <w:rPr>
          <w:b/>
        </w:rPr>
        <w:t>Critical Task Training:</w:t>
      </w:r>
      <w:r>
        <w:rPr>
          <w:b w:val="0"/>
        </w:rPr>
        <w:t xml:space="preserve"> confined space, LOTO, hot work and critical lifting (Lifting and Rigging); HSE training matrix and competency framework for a 5,000+ workforce – KSS, Tengizchevroil.</w:t>
      </w:r>
    </w:p>
    <w:p>
      <w:pPr>
        <w:spacing w:after="20" w:before="60"/>
      </w:pPr>
      <w:r>
        <w:rPr>
          <w:b/>
          <w:i w:val="0"/>
        </w:rPr>
        <w:t>Technical knowledge and certification only (not claimed as training delivered)</w:t>
      </w:r>
    </w:p>
    <w:p>
      <w:pPr>
        <w:spacing w:after="40"/>
      </w:pPr>
      <w:r>
        <w:rPr>
          <w:b w:val="0"/>
          <w:i w:val="0"/>
        </w:rPr>
        <w:t>H2S Awareness and SCBA (OPITO H2S) | Authorised Gas Testing (AGT) | Permit to Work | Electrical Safety | Risk Assessment and JSA | HAZID/HAZOP | Fire Fighting | First Aid and BLS | Incident Investigation and RCA | Behaviour-Based Safety | Environmental Awareness</w:t>
      </w:r>
    </w:p>
    <w:p>
      <w:pPr>
        <w:spacing w:after="60" w:before="180"/>
        <w:keepNext/>
        <w:pBdr>
          <w:bottom w:val="single" w:sz="6" w:space="1" w:color="1F3A5F"/>
        </w:pBdr>
      </w:pPr>
      <w:r>
        <w:rPr>
          <w:b/>
          <w:i w:val="0"/>
          <w:color w:val="1F3A5F"/>
          <w:sz w:val="23"/>
        </w:rPr>
        <w:t>PROFESSIONAL EXPERIENCE</w:t>
      </w:r>
    </w:p>
    <w:p>
      <w:pPr>
        <w:keepNext/>
        <w:spacing w:after="0" w:before="120"/>
      </w:pPr>
      <w:r>
        <w:rPr>
          <w:b/>
          <w:i w:val="0"/>
          <w:sz w:val="22"/>
        </w:rPr>
        <w:t>Technical Assessor – HSE</w:t>
      </w:r>
    </w:p>
    <w:p>
      <w:pPr>
        <w:keepNext/>
        <w:spacing w:after="20"/>
      </w:pPr>
      <w:r>
        <w:rPr>
          <w:b w:val="0"/>
          <w:i w:val="0"/>
          <w:color w:val="1F3A5F"/>
        </w:rPr>
        <w:t>Petrofac International Limited | Turkmenistan | Dec 2024 – Present</w:t>
      </w:r>
    </w:p>
    <w:p>
      <w:pPr>
        <w:keepNext/>
        <w:spacing w:after="40"/>
      </w:pPr>
      <w:r>
        <w:rPr>
          <w:b w:val="0"/>
          <w:i/>
          <w:sz w:val="20"/>
        </w:rPr>
        <w:t>Galkynysh Gas Field O&amp;M Project (onshore gas processing) – Central Processing Facilities 1 and 1A</w:t>
      </w:r>
    </w:p>
    <w:p>
      <w:pPr>
        <w:pStyle w:val="ListBullet"/>
      </w:pPr>
      <w:r>
        <w:rPr>
          <w:b w:val="0"/>
        </w:rPr>
        <w:t>Lead the HSE training lifecycle: needs analysis, course design, training delivery and post-training competence assessment.</w:t>
      </w:r>
    </w:p>
    <w:p>
      <w:pPr>
        <w:pStyle w:val="ListBullet"/>
      </w:pPr>
      <w:r>
        <w:rPr>
          <w:b w:val="0"/>
        </w:rPr>
        <w:t>Verify personnel competency through practical observation and assess operational readiness for O&amp;M activities.</w:t>
      </w:r>
    </w:p>
    <w:p>
      <w:pPr>
        <w:pStyle w:val="ListBullet"/>
      </w:pPr>
      <w:r>
        <w:rPr>
          <w:b w:val="0"/>
        </w:rPr>
        <w:t>Design specialised safety training workshops and provide on-the-job coaching to operations and maintenance personnel.</w:t>
      </w:r>
    </w:p>
    <w:p>
      <w:pPr>
        <w:pStyle w:val="ListBullet"/>
      </w:pPr>
      <w:r>
        <w:rPr>
          <w:b w:val="0"/>
        </w:rPr>
        <w:t>Evaluate high-risk tasks (confined space, hot work, working at height, critical lifting) during field HSE audits and technical evaluations.</w:t>
      </w:r>
    </w:p>
    <w:p>
      <w:pPr>
        <w:pStyle w:val="ListBullet"/>
      </w:pPr>
      <w:r>
        <w:rPr>
          <w:b w:val="0"/>
        </w:rPr>
        <w:t>Provide technical guidance on HAZOP, HAZID, JSA and Bow-Tie risk assessments for maintenance activities.</w:t>
      </w:r>
    </w:p>
    <w:p>
      <w:pPr>
        <w:pStyle w:val="ListBullet"/>
      </w:pPr>
      <w:r>
        <w:rPr>
          <w:b w:val="0"/>
        </w:rPr>
        <w:t>Review contractor HSE management systems, procedures and work packages; verify compliance with ISO 45001 and ISO 14001.</w:t>
      </w:r>
    </w:p>
    <w:p>
      <w:pPr>
        <w:pStyle w:val="ListBullet"/>
      </w:pPr>
      <w:r>
        <w:rPr>
          <w:b w:val="0"/>
        </w:rPr>
        <w:t>Support incident investigations using ICAM methodology and track corrective-action implementation.</w:t>
      </w:r>
    </w:p>
    <w:p>
      <w:pPr>
        <w:keepNext/>
        <w:spacing w:after="0" w:before="120"/>
      </w:pPr>
      <w:r>
        <w:rPr>
          <w:b/>
          <w:i w:val="0"/>
          <w:sz w:val="22"/>
        </w:rPr>
        <w:t>HSSE Supervisor (HSSE Lead)</w:t>
      </w:r>
    </w:p>
    <w:p>
      <w:pPr>
        <w:keepNext/>
        <w:spacing w:after="20"/>
      </w:pPr>
      <w:r>
        <w:rPr>
          <w:b w:val="0"/>
          <w:i w:val="0"/>
          <w:color w:val="1F3A5F"/>
        </w:rPr>
        <w:t>OTTCO (Oman Tank Terminal Company) | Duqm, Oman | Oct 2023 – Oct 2024</w:t>
      </w:r>
    </w:p>
    <w:p>
      <w:pPr>
        <w:keepNext/>
        <w:spacing w:after="40"/>
      </w:pPr>
      <w:r>
        <w:rPr>
          <w:b w:val="0"/>
          <w:i/>
          <w:sz w:val="20"/>
        </w:rPr>
        <w:t>Al Duqm Port liquid bulk terminal (Naphtha, Jet A-1, Diesel, HSFO, LPG, Sulphur, Pet Coke) and Ras Markaz Crude Oil Terminal (offshore SPM tanker operations)</w:t>
      </w:r>
    </w:p>
    <w:p>
      <w:pPr>
        <w:pStyle w:val="ListBullet"/>
      </w:pPr>
      <w:r>
        <w:rPr>
          <w:b w:val="0"/>
        </w:rPr>
        <w:t>Developed and delivered training and competence programmes for terminal operations personnel.</w:t>
      </w:r>
    </w:p>
    <w:p>
      <w:pPr>
        <w:pStyle w:val="ListBullet"/>
      </w:pPr>
      <w:r>
        <w:rPr>
          <w:b w:val="0"/>
        </w:rPr>
        <w:t>Established terminal emergency response capability, including quarterly full-scale drills.</w:t>
      </w:r>
    </w:p>
    <w:p>
      <w:pPr>
        <w:pStyle w:val="ListBullet"/>
      </w:pPr>
      <w:r>
        <w:rPr>
          <w:b w:val="0"/>
        </w:rPr>
        <w:t>Provided HSSE oversight of offshore SPM marine operations, including permit to work for SPM and hose maintenance, marine contractor control, tanker mooring/unmooring HSSE checks and oil-spill response arrangements.</w:t>
      </w:r>
    </w:p>
    <w:p>
      <w:pPr>
        <w:pStyle w:val="ListBullet"/>
      </w:pPr>
      <w:r>
        <w:rPr>
          <w:b w:val="0"/>
        </w:rPr>
        <w:t>Implemented a Process Safety Management framework, including PSSR and Management of Change (MOC).</w:t>
      </w:r>
    </w:p>
    <w:p>
      <w:pPr>
        <w:pStyle w:val="ListBullet"/>
      </w:pPr>
      <w:r>
        <w:rPr>
          <w:b w:val="0"/>
        </w:rPr>
        <w:t>Directed HSSE across both terminals with zero recordable injuries (TRIR 0.0); behaviour-based safety programme raised engagement scores by 40% (internal tracking).</w:t>
      </w:r>
    </w:p>
    <w:p>
      <w:pPr>
        <w:keepNext/>
        <w:spacing w:after="0" w:before="120"/>
      </w:pPr>
      <w:r>
        <w:rPr>
          <w:b/>
          <w:i w:val="0"/>
          <w:sz w:val="22"/>
        </w:rPr>
        <w:t>Project HSE Manager</w:t>
      </w:r>
    </w:p>
    <w:p>
      <w:pPr>
        <w:keepNext/>
        <w:spacing w:after="20"/>
      </w:pPr>
      <w:r>
        <w:rPr>
          <w:b w:val="0"/>
          <w:i w:val="0"/>
          <w:color w:val="1F3A5F"/>
        </w:rPr>
        <w:t>Kazstroy Services Group (KSS) | Kazakhstan | Mar 2017 – Jan 2023</w:t>
      </w:r>
    </w:p>
    <w:p>
      <w:pPr>
        <w:keepNext/>
        <w:spacing w:after="40"/>
      </w:pPr>
      <w:r>
        <w:rPr>
          <w:b w:val="0"/>
          <w:i/>
          <w:sz w:val="20"/>
        </w:rPr>
        <w:t>Tengizchevroil (Chevron-operated) Future Growth Projects ($2B+): FGP-WPMP Multi-Well Pads | 3GI Plant | 3GP ME&amp;I Installation</w:t>
      </w:r>
    </w:p>
    <w:p>
      <w:pPr>
        <w:pStyle w:val="ListBullet"/>
      </w:pPr>
      <w:r>
        <w:rPr>
          <w:b w:val="0"/>
        </w:rPr>
        <w:t>Directed HSE operations and training across three concurrent onshore oil field projects; managed 50+ HSE professionals and a 5,000+ workforce.</w:t>
      </w:r>
    </w:p>
    <w:p>
      <w:pPr>
        <w:pStyle w:val="ListBullet"/>
      </w:pPr>
      <w:r>
        <w:rPr>
          <w:b w:val="0"/>
        </w:rPr>
        <w:t>Designed the HSE training matrix and competency framework covering the 5,000+ workforce.</w:t>
      </w:r>
    </w:p>
    <w:p>
      <w:pPr>
        <w:pStyle w:val="ListBullet"/>
      </w:pPr>
      <w:r>
        <w:rPr>
          <w:b w:val="0"/>
        </w:rPr>
        <w:t>Developed specialised training for critical tasks: confined space, LOTO, hot work and critical lifting.</w:t>
      </w:r>
    </w:p>
    <w:p>
      <w:pPr>
        <w:pStyle w:val="ListBullet"/>
      </w:pPr>
      <w:r>
        <w:rPr>
          <w:b w:val="0"/>
        </w:rPr>
        <w:t>Chaired the IIF Leadership Team; achieved 95% workforce participation in behavioural safety observations.</w:t>
      </w:r>
    </w:p>
    <w:p>
      <w:pPr>
        <w:pStyle w:val="ListBullet"/>
      </w:pPr>
      <w:r>
        <w:rPr>
          <w:b w:val="0"/>
        </w:rPr>
        <w:t>Led HAZOP studies and LOPA workshops and executed PSSR for 20+ critical process units; embedded the Chevron OEMS framework.</w:t>
      </w:r>
    </w:p>
    <w:p>
      <w:pPr>
        <w:pStyle w:val="ListBullet"/>
      </w:pPr>
      <w:r>
        <w:rPr>
          <w:b w:val="0"/>
        </w:rPr>
        <w:t>Investigated incidents using root-cause analysis, achieving a 98% corrective-action closure rate.</w:t>
      </w:r>
    </w:p>
    <w:p>
      <w:pPr>
        <w:keepNext/>
        <w:spacing w:after="0" w:before="120"/>
      </w:pPr>
      <w:r>
        <w:rPr>
          <w:b/>
          <w:i w:val="0"/>
          <w:sz w:val="22"/>
        </w:rPr>
        <w:t>Senior HSSE Advisor</w:t>
      </w:r>
    </w:p>
    <w:p>
      <w:pPr>
        <w:keepNext/>
        <w:spacing w:after="20"/>
      </w:pPr>
      <w:r>
        <w:rPr>
          <w:b w:val="0"/>
          <w:i w:val="0"/>
          <w:color w:val="1F3A5F"/>
        </w:rPr>
        <w:t>Petrofac International | UAE | May 2016 – Feb 2017</w:t>
      </w:r>
    </w:p>
    <w:p>
      <w:pPr>
        <w:keepNext/>
        <w:spacing w:after="40"/>
      </w:pPr>
      <w:r>
        <w:rPr>
          <w:b w:val="0"/>
          <w:i/>
          <w:sz w:val="20"/>
        </w:rPr>
        <w:t>$3.3B Al Taweelah Alumina Refinery – Bechtel-Petrofac JV for Emirates Global Aluminium (EGA)</w:t>
      </w:r>
    </w:p>
    <w:p>
      <w:pPr>
        <w:pStyle w:val="ListBullet"/>
      </w:pPr>
      <w:r>
        <w:rPr>
          <w:b w:val="0"/>
        </w:rPr>
        <w:t>Led safety leadership training for 200+ supervisors, alongside HAZOP workshops and LOPA studies.</w:t>
      </w:r>
    </w:p>
    <w:p>
      <w:pPr>
        <w:pStyle w:val="ListBullet"/>
      </w:pPr>
      <w:r>
        <w:rPr>
          <w:b w:val="0"/>
        </w:rPr>
        <w:t>Developed the integrated HSE management plan for a peak workforce of 10,000+.</w:t>
      </w:r>
    </w:p>
    <w:p>
      <w:pPr>
        <w:pStyle w:val="ListBullet"/>
      </w:pPr>
      <w:r>
        <w:rPr>
          <w:b w:val="0"/>
        </w:rPr>
        <w:t>Achieved 2+ million man-hours with TRIR below 0.3 and zero serious injuries and fatalities.</w:t>
      </w:r>
    </w:p>
    <w:p>
      <w:pPr>
        <w:keepNext/>
        <w:spacing w:after="0" w:before="120"/>
      </w:pPr>
      <w:r>
        <w:rPr>
          <w:b/>
          <w:i w:val="0"/>
          <w:sz w:val="22"/>
        </w:rPr>
        <w:t>HSE Manager</w:t>
      </w:r>
    </w:p>
    <w:p>
      <w:pPr>
        <w:keepNext/>
        <w:spacing w:after="20"/>
      </w:pPr>
      <w:r>
        <w:rPr>
          <w:b w:val="0"/>
          <w:i w:val="0"/>
          <w:color w:val="1F3A5F"/>
        </w:rPr>
        <w:t>MKG Group | Abu Dhabi, UAE | Jun 2015 – Jan 2016</w:t>
      </w:r>
    </w:p>
    <w:p>
      <w:pPr>
        <w:keepNext/>
        <w:spacing w:after="40"/>
      </w:pPr>
      <w:r>
        <w:rPr>
          <w:b w:val="0"/>
          <w:i/>
          <w:sz w:val="20"/>
        </w:rPr>
        <w:t>Carbon Black &amp; Delayed Coker (Samsung-TAKREER) | Hazardous Waste Facility (ORPIC, Oman) | 70 TPD Chlor Alkali Plant (Fata SpA)</w:t>
      </w:r>
    </w:p>
    <w:p>
      <w:pPr>
        <w:pStyle w:val="ListBullet"/>
      </w:pPr>
      <w:r>
        <w:rPr>
          <w:b w:val="0"/>
        </w:rPr>
        <w:t>Delivered hands-on training on confined space, hot work, LOTO and chemical safety for high-risk activities.</w:t>
      </w:r>
    </w:p>
    <w:p>
      <w:pPr>
        <w:pStyle w:val="ListBullet"/>
      </w:pPr>
      <w:r>
        <w:rPr>
          <w:b w:val="0"/>
        </w:rPr>
        <w:t>Managed HSE and training across three concurrent projects (2,000+ workforce) with zero serious injuries and fatalities.</w:t>
      </w:r>
    </w:p>
    <w:p>
      <w:pPr>
        <w:keepNext/>
        <w:spacing w:after="0" w:before="120"/>
      </w:pPr>
      <w:r>
        <w:rPr>
          <w:b/>
          <w:i w:val="0"/>
          <w:sz w:val="22"/>
        </w:rPr>
        <w:t>Lead HSE Engineer (CPC Approved)</w:t>
      </w:r>
    </w:p>
    <w:p>
      <w:pPr>
        <w:keepNext/>
        <w:spacing w:after="20"/>
      </w:pPr>
      <w:r>
        <w:rPr>
          <w:b w:val="0"/>
          <w:i w:val="0"/>
          <w:color w:val="1F3A5F"/>
        </w:rPr>
        <w:t>Kazstroy Services Group | Kazakhstan | Sep 2013 – Mar 2015</w:t>
      </w:r>
    </w:p>
    <w:p>
      <w:pPr>
        <w:keepNext/>
        <w:spacing w:after="40"/>
      </w:pPr>
      <w:r>
        <w:rPr>
          <w:b w:val="0"/>
          <w:i/>
          <w:sz w:val="20"/>
        </w:rPr>
        <w:t>CPC Pump Station Expansion – crude oil pipeline from Tengiz Field</w:t>
      </w:r>
    </w:p>
    <w:p>
      <w:pPr>
        <w:pStyle w:val="ListBullet"/>
      </w:pPr>
      <w:r>
        <w:rPr>
          <w:b w:val="0"/>
        </w:rPr>
        <w:t>Designed and implemented the project training and competency framework.</w:t>
      </w:r>
    </w:p>
    <w:p>
      <w:pPr>
        <w:pStyle w:val="ListBullet"/>
      </w:pPr>
      <w:r>
        <w:rPr>
          <w:b w:val="0"/>
        </w:rPr>
        <w:t>5 million man-hours without LTI; Certificate of Excellence from CPC-JSC.</w:t>
      </w:r>
    </w:p>
    <w:p>
      <w:pPr>
        <w:pStyle w:val="ListBullet"/>
      </w:pPr>
      <w:r>
        <w:rPr>
          <w:b w:val="0"/>
        </w:rPr>
        <w:t>Harmonised project HSE requirements across Russian and Kazakhstan regulations.</w:t>
      </w:r>
    </w:p>
    <w:p>
      <w:pPr>
        <w:keepNext/>
        <w:spacing w:after="0" w:before="120"/>
      </w:pPr>
      <w:r>
        <w:rPr>
          <w:b/>
          <w:i w:val="0"/>
          <w:sz w:val="22"/>
        </w:rPr>
        <w:t>Senior HSE Advisor (PDO Approved)</w:t>
      </w:r>
    </w:p>
    <w:p>
      <w:pPr>
        <w:keepNext/>
        <w:spacing w:after="20"/>
      </w:pPr>
      <w:r>
        <w:rPr>
          <w:b w:val="0"/>
          <w:i w:val="0"/>
          <w:color w:val="1F3A5F"/>
        </w:rPr>
        <w:t>Galfar Engineering &amp; Construction | Oman | Mar 2012 – Aug 2013</w:t>
      </w:r>
    </w:p>
    <w:p>
      <w:pPr>
        <w:keepNext/>
        <w:spacing w:after="40"/>
      </w:pPr>
      <w:r>
        <w:rPr>
          <w:b w:val="0"/>
          <w:i/>
          <w:sz w:val="20"/>
        </w:rPr>
        <w:t>PDO projects: Nimr-G &amp; Karim West Water Flood | Qarn Alam Power Plant Phase-3</w:t>
      </w:r>
    </w:p>
    <w:p>
      <w:pPr>
        <w:pStyle w:val="ListBullet"/>
      </w:pPr>
      <w:r>
        <w:rPr>
          <w:b w:val="0"/>
        </w:rPr>
        <w:t>Provided mentorship and on-the-job coaching to field teams; conducted HSE audits with corrective-action follow-up.</w:t>
      </w:r>
    </w:p>
    <w:p>
      <w:pPr>
        <w:pStyle w:val="ListBullet"/>
      </w:pPr>
      <w:r>
        <w:rPr>
          <w:b w:val="0"/>
        </w:rPr>
        <w:t>TRIR 0.15; 8 million man-hours without LTI (Nimr-G &amp; Karim West).</w:t>
      </w:r>
    </w:p>
    <w:p>
      <w:pPr>
        <w:keepNext/>
        <w:spacing w:after="0" w:before="120"/>
      </w:pPr>
      <w:r>
        <w:rPr>
          <w:b/>
          <w:i w:val="0"/>
          <w:sz w:val="22"/>
        </w:rPr>
        <w:t>HSE Officer</w:t>
      </w:r>
    </w:p>
    <w:p>
      <w:pPr>
        <w:keepNext/>
        <w:spacing w:after="20"/>
      </w:pPr>
      <w:r>
        <w:rPr>
          <w:b w:val="0"/>
          <w:i w:val="0"/>
          <w:color w:val="1F3A5F"/>
        </w:rPr>
        <w:t>Target Engineering Construction Company | UAE | May 2010 – Feb 2012</w:t>
      </w:r>
    </w:p>
    <w:p>
      <w:pPr>
        <w:keepNext/>
        <w:spacing w:after="40"/>
      </w:pPr>
      <w:r>
        <w:rPr>
          <w:b w:val="0"/>
          <w:i/>
          <w:sz w:val="20"/>
        </w:rPr>
        <w:t>GASCO Ruwais 4th NGL Train (Petrofac) | EMAL Smelter Complex (SNC Lavalin-WorleyParsons)</w:t>
      </w:r>
    </w:p>
    <w:p>
      <w:pPr>
        <w:pStyle w:val="ListBullet"/>
      </w:pPr>
      <w:r>
        <w:rPr>
          <w:b w:val="0"/>
        </w:rPr>
        <w:t>Led safety inductions and training for new hires and subcontractors on both projects.</w:t>
      </w:r>
    </w:p>
    <w:p>
      <w:pPr>
        <w:keepNext/>
        <w:spacing w:after="20" w:before="120"/>
      </w:pPr>
      <w:r>
        <w:rPr>
          <w:b/>
          <w:i w:val="0"/>
          <w:sz w:val="22"/>
        </w:rPr>
        <w:t>Earlier Career (2000 – 2010)</w:t>
      </w:r>
    </w:p>
    <w:p>
      <w:pPr>
        <w:pStyle w:val="ListBullet"/>
      </w:pPr>
      <w:r>
        <w:rPr>
          <w:b w:val="0"/>
        </w:rPr>
        <w:t>Safety Officer – Al Mukhtar Contracting, Qatar (Aug 2009 – Mar 2010)</w:t>
      </w:r>
    </w:p>
    <w:p>
      <w:pPr>
        <w:pStyle w:val="ListBullet"/>
      </w:pPr>
      <w:r>
        <w:rPr>
          <w:b w:val="0"/>
        </w:rPr>
        <w:t>Assistant HSE Manager – Berger Paints, India (Oct 2008 – Jul 2009)</w:t>
      </w:r>
    </w:p>
    <w:p>
      <w:pPr>
        <w:pStyle w:val="ListBullet"/>
      </w:pPr>
      <w:r>
        <w:rPr>
          <w:b w:val="0"/>
        </w:rPr>
        <w:t>Safety Officer – Madras Engineering Company, India (Jan 2006 – Sep 2008)</w:t>
      </w:r>
    </w:p>
    <w:p>
      <w:pPr>
        <w:pStyle w:val="ListBullet"/>
      </w:pPr>
      <w:r>
        <w:rPr>
          <w:b w:val="0"/>
        </w:rPr>
        <w:t>Senior Safety Supervisor – Aromas Solvent Extraction Plant, India (Aug 2000 – Dec 2005)</w:t>
      </w:r>
    </w:p>
    <w:p>
      <w:pPr>
        <w:spacing w:after="60" w:before="180"/>
        <w:keepNext/>
        <w:pBdr>
          <w:bottom w:val="single" w:sz="6" w:space="1" w:color="1F3A5F"/>
        </w:pBdr>
      </w:pPr>
      <w:r>
        <w:rPr>
          <w:b/>
          <w:i w:val="0"/>
          <w:color w:val="1F3A5F"/>
          <w:sz w:val="23"/>
        </w:rPr>
        <w:t>SELECTED ACHIEVEMENTS</w:t>
      </w:r>
    </w:p>
    <w:p>
      <w:pPr>
        <w:pStyle w:val="ListBullet"/>
      </w:pPr>
      <w:r>
        <w:rPr>
          <w:b w:val="0"/>
        </w:rPr>
        <w:t>HSE training matrix and competency framework designed for a 5,000+ workforce on Tengizchevroil Future Growth Projects.</w:t>
      </w:r>
    </w:p>
    <w:p>
      <w:pPr>
        <w:pStyle w:val="ListBullet"/>
      </w:pPr>
      <w:r>
        <w:rPr>
          <w:b w:val="0"/>
        </w:rPr>
        <w:t>Zero recordable injuries (TRIR 0.0) at OTTCO Duqm terminals, supported by quarterly full-scale emergency drills.</w:t>
      </w:r>
    </w:p>
    <w:p>
      <w:pPr>
        <w:pStyle w:val="ListBullet"/>
      </w:pPr>
      <w:r>
        <w:rPr>
          <w:b w:val="0"/>
        </w:rPr>
        <w:t>Man-hours without LTI: 20 million (EMAL), 10 million (GASCO 4th NGL Train), 8 million (PDO Nimr-G &amp; Karim West), 8 million total (Tengizchevroil FGP, TRIR 0.12), 5 million (CPC Pump Station Expansion, Certificate of Excellence from CPC-JSC).</w:t>
      </w:r>
    </w:p>
    <w:p>
      <w:pPr>
        <w:spacing w:after="60" w:before="180"/>
        <w:keepNext/>
        <w:pBdr>
          <w:bottom w:val="single" w:sz="6" w:space="1" w:color="1F3A5F"/>
        </w:pBdr>
      </w:pPr>
      <w:r>
        <w:rPr>
          <w:b/>
          <w:i w:val="0"/>
          <w:color w:val="1F3A5F"/>
          <w:sz w:val="23"/>
        </w:rPr>
        <w:t>EDUCATION, APPROVALS AND CERTIFICATIONS</w:t>
      </w:r>
    </w:p>
    <w:p>
      <w:pPr>
        <w:spacing w:after="40"/>
      </w:pPr>
      <w:r>
        <w:rPr>
          <w:b/>
        </w:rPr>
        <w:t xml:space="preserve">Education: </w:t>
      </w:r>
      <w:r>
        <w:rPr>
          <w:b w:val="0"/>
        </w:rPr>
        <w:t>Diploma in Fire Engineering &amp; Safety Management | Diploma in Industrial Safety | PG Diploma in HSE Engineering (in progress)</w:t>
      </w:r>
    </w:p>
    <w:p>
      <w:pPr>
        <w:spacing w:after="40"/>
      </w:pPr>
      <w:r>
        <w:rPr>
          <w:b/>
        </w:rPr>
        <w:t xml:space="preserve">Professional Approvals: </w:t>
      </w:r>
      <w:r>
        <w:rPr>
          <w:b w:val="0"/>
        </w:rPr>
        <w:t>PDO Approved HSE Advisor | CPC Approved Lead HSE Engineer</w:t>
      </w:r>
    </w:p>
    <w:p>
      <w:pPr>
        <w:spacing w:after="40"/>
      </w:pPr>
      <w:r>
        <w:rPr>
          <w:b/>
        </w:rPr>
        <w:t xml:space="preserve">Certifications: </w:t>
      </w:r>
      <w:r>
        <w:rPr>
          <w:b w:val="0"/>
        </w:rPr>
        <w:t>NEBOSH International General Certificate (IGC) | OPITO Approved H2S | Authorised Gas Tester (AGT) | FEMA IS-100.C Introduction to Incident Command System (ICS-100) | OSHAS – Occupational Safety &amp; Health Administration Systems (Fire &amp; Safety HSE Educational Council, India) | First Aid | Basic Life Support (BLS)</w:t>
      </w:r>
    </w:p>
    <w:p>
      <w:pPr>
        <w:spacing w:after="40"/>
      </w:pPr>
      <w:r>
        <w:rPr>
          <w:b/>
        </w:rPr>
        <w:t xml:space="preserve">Technical HSE Training Attended: </w:t>
      </w:r>
      <w:r>
        <w:rPr>
          <w:b w:val="0"/>
        </w:rPr>
        <w:t>HAZOP | Hazard Assessment &amp; Risk Management | Pre-Operational Verification (POV) | Permit to Work | Confined Space Entry | Work at Height | Electrical Safety &amp; LOTO | H2S &amp; SCBA | Industrial Fire Fighting | Incident Reporting &amp; Investigation | IIF CWS &amp; IIFiA (JMJ Associates)</w:t>
      </w:r>
    </w:p>
    <w:p>
      <w:pPr>
        <w:spacing w:after="40"/>
      </w:pPr>
      <w:r>
        <w:rPr>
          <w:b/>
        </w:rPr>
        <w:t xml:space="preserve">Languages: </w:t>
      </w:r>
      <w:r>
        <w:rPr>
          <w:b w:val="0"/>
        </w:rPr>
        <w:t>English (Fluent) | Tamil (Native) | Malayalam (Fluent) | Hindi (Fluent) | Russian (Intermediate) | Arabic (Conversational)</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Arockia Arun Louis Miranda – Senior HSE Trainer &amp; Assessor Resume</dc:title>
  <dc:subject/>
  <dc:creator>Joseph Arockia Arun Louis Miranda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