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i w:val="0"/>
          <w:color w:val="1F3A5F"/>
          <w:sz w:val="34"/>
        </w:rPr>
        <w:t>JOSEPH AROCKIA ARUN LOUIS MIRANDA</w:t>
      </w:r>
    </w:p>
    <w:p>
      <w:pPr>
        <w:spacing w:after="20"/>
        <w:jc w:val="center"/>
      </w:pPr>
      <w:r>
        <w:rPr>
          <w:b/>
          <w:i w:val="0"/>
          <w:sz w:val="22"/>
        </w:rPr>
        <w:t>Senior HSE Advisor | QHSE Field Operations | Incident Investigation | HSE Training | Oil &amp; Gas</w:t>
      </w:r>
    </w:p>
    <w:p>
      <w:pPr>
        <w:spacing w:after="0"/>
        <w:jc w:val="center"/>
      </w:pPr>
      <w:r>
        <w:rPr>
          <w:b w:val="0"/>
          <w:i w:val="0"/>
          <w:sz w:val="19"/>
        </w:rPr>
        <w:t>Phone: +91 77086 52155 (India) | +993 63 997189 (Turkmenistan) | Email: arunmiranda@gmail.com</w:t>
      </w:r>
    </w:p>
    <w:p>
      <w:pPr>
        <w:spacing w:after="40"/>
        <w:jc w:val="center"/>
      </w:pPr>
      <w:r>
        <w:rPr>
          <w:b w:val="0"/>
          <w:i w:val="0"/>
          <w:sz w:val="19"/>
        </w:rPr>
        <w:t>Location: Turkmenistan | Nationality: Indian</w:t>
      </w:r>
    </w:p>
    <w:p>
      <w:pPr>
        <w:spacing w:after="60" w:before="140"/>
        <w:keepNext/>
        <w:pBdr>
          <w:bottom w:val="single" w:sz="6" w:space="1" w:color="1F3A5F"/>
        </w:pBdr>
      </w:pPr>
      <w:r>
        <w:rPr>
          <w:b/>
          <w:i w:val="0"/>
          <w:color w:val="1F3A5F"/>
          <w:sz w:val="23"/>
        </w:rPr>
        <w:t>PROFESSIONAL SUMMARY</w:t>
      </w:r>
    </w:p>
    <w:p>
      <w:pPr>
        <w:spacing w:after="40"/>
      </w:pPr>
      <w:r>
        <w:rPr>
          <w:b w:val="0"/>
          <w:i w:val="0"/>
        </w:rPr>
        <w:t>QHSE professional with over 25 years of field-based HSE experience in oil and gas, gas processing, pipeline and energy projects across Oman, Kazakhstan, the UAE, Qatar, Turkmenistan and India, including PDO onshore oilfield projects in Oman. Experienced in leading incident investigations (ICAM and root cause analysis), field safety inspections, risk assessment, hazard identification (HAZID, JSA), HSE audits and corrective action follow-up. Delivers QHSE awareness and training programmes, including safety inductions and safety leadership training for 200+ supervisors. NEBOSH IGC certified; PDO Approved HSE Advisor; CPC Approved Lead HSE Engineer; Certified Competence Assessor.</w:t>
      </w:r>
    </w:p>
    <w:p>
      <w:pPr>
        <w:spacing w:after="60" w:before="140"/>
        <w:keepNext/>
        <w:pBdr>
          <w:bottom w:val="single" w:sz="6" w:space="1" w:color="1F3A5F"/>
        </w:pBdr>
      </w:pPr>
      <w:r>
        <w:rPr>
          <w:b/>
          <w:i w:val="0"/>
          <w:color w:val="1F3A5F"/>
          <w:sz w:val="23"/>
        </w:rPr>
        <w:t>CORE COMPETENCIES</w:t>
      </w:r>
    </w:p>
    <w:p>
      <w:pPr>
        <w:spacing w:after="40"/>
      </w:pPr>
      <w:r>
        <w:rPr>
          <w:b/>
        </w:rPr>
        <w:t xml:space="preserve">QHSE Field Operations: </w:t>
      </w:r>
      <w:r>
        <w:rPr>
          <w:b w:val="0"/>
        </w:rPr>
        <w:t>Field Safety Inspections | Risk Assessment | Hazard Identification (HAZID) | Job Safety Analysis (JSA) | Permit to Work (PTW) | High-Risk Activity Control (Confined Space, Hot Work, Working at Height, Lifting, LOTO) | Identification of Unsafe Acts and Conditions | Emergency Response and Drills</w:t>
      </w:r>
    </w:p>
    <w:p>
      <w:pPr>
        <w:spacing w:after="40"/>
      </w:pPr>
      <w:r>
        <w:rPr>
          <w:b/>
        </w:rPr>
        <w:t xml:space="preserve">Incident Investigation: </w:t>
      </w:r>
      <w:r>
        <w:rPr>
          <w:b w:val="0"/>
        </w:rPr>
        <w:t>Incident Investigation | ICAM | Root Cause Analysis (RCA) | Corrective Actions | Corrective-Action Tracking and Close-Out</w:t>
      </w:r>
    </w:p>
    <w:p>
      <w:pPr>
        <w:spacing w:after="40"/>
      </w:pPr>
      <w:r>
        <w:rPr>
          <w:b/>
        </w:rPr>
        <w:t xml:space="preserve">Audit &amp; Compliance: </w:t>
      </w:r>
      <w:r>
        <w:rPr>
          <w:b w:val="0"/>
        </w:rPr>
        <w:t>HSE Audits and Inspections | ISO 45001 and ISO 14001 Compliance Verification | Contractor HSE Management | Client Interface on Operator-Led Projects (PDO, Tengizchevroil, CPC) | HSE KPI Reporting</w:t>
      </w:r>
    </w:p>
    <w:p>
      <w:pPr>
        <w:spacing w:after="40"/>
      </w:pPr>
      <w:r>
        <w:rPr>
          <w:b/>
        </w:rPr>
        <w:t xml:space="preserve">QHSE Training &amp; Awareness: </w:t>
      </w:r>
      <w:r>
        <w:rPr>
          <w:b w:val="0"/>
        </w:rPr>
        <w:t>HSE Induction | Task-Specific Safety Training | QHSE Awareness Programmes | Safety Leadership Training | On-the-Job Coaching | Competency-Based Assessment</w:t>
      </w:r>
    </w:p>
    <w:p>
      <w:pPr>
        <w:spacing w:after="60" w:before="140"/>
        <w:keepNext/>
        <w:pBdr>
          <w:bottom w:val="single" w:sz="6" w:space="1" w:color="1F3A5F"/>
        </w:pBdr>
      </w:pPr>
      <w:r>
        <w:rPr>
          <w:b/>
          <w:i w:val="0"/>
          <w:color w:val="1F3A5F"/>
          <w:sz w:val="23"/>
        </w:rPr>
        <w:t>CERTIFICATIONS, EDUCATION AND LANGUAGES</w:t>
      </w:r>
    </w:p>
    <w:p>
      <w:pPr>
        <w:spacing w:after="40"/>
      </w:pPr>
      <w:r>
        <w:rPr>
          <w:b/>
        </w:rPr>
        <w:t xml:space="preserve">Certifications: </w:t>
      </w:r>
      <w:r>
        <w:rPr>
          <w:b w:val="0"/>
        </w:rPr>
        <w:t>NEBOSH International General Certificate (IGC) | Competence Assessor – Elite Offshore Pvt Ltd (2025; Oil &amp; Gas and OSHA industry guidelines) | OPITO Approved H2S | Authorised Gas Tester (AGT) | FEMA IS-100.C Incident Command System (ICS-100) | OSHAS – Fire &amp; Safety HSE Educational Council, India | PSSR | First Aid | Basic Life Support (BLS)</w:t>
      </w:r>
    </w:p>
    <w:p>
      <w:pPr>
        <w:spacing w:after="40"/>
      </w:pPr>
      <w:r>
        <w:rPr>
          <w:b/>
        </w:rPr>
        <w:t xml:space="preserve">Professional Approvals: </w:t>
      </w:r>
      <w:r>
        <w:rPr>
          <w:b w:val="0"/>
        </w:rPr>
        <w:t>PDO Approved HSE Advisor | CPC Approved Lead HSE Engineer</w:t>
      </w:r>
    </w:p>
    <w:p>
      <w:pPr>
        <w:spacing w:after="40"/>
      </w:pPr>
      <w:r>
        <w:rPr>
          <w:b/>
        </w:rPr>
        <w:t xml:space="preserve">Education: </w:t>
      </w:r>
      <w:r>
        <w:rPr>
          <w:b w:val="0"/>
        </w:rPr>
        <w:t>Diploma in Fire Engineering &amp; Safety Management | Diploma in Industrial Safety | PG Diploma in HSE Engineering (in progress)</w:t>
      </w:r>
    </w:p>
    <w:p>
      <w:pPr>
        <w:spacing w:after="40"/>
      </w:pPr>
      <w:r>
        <w:rPr>
          <w:b/>
        </w:rPr>
        <w:t xml:space="preserve">Languages: </w:t>
      </w:r>
      <w:r>
        <w:rPr>
          <w:b w:val="0"/>
        </w:rPr>
        <w:t>English (Fluent) | Tamil (Native) | Malayalam (Fluent) | Hindi (Fluent) | Russian (Intermediate) | Arabic (Conversational)</w:t>
      </w:r>
    </w:p>
    <w:p>
      <w:pPr>
        <w:spacing w:after="60" w:before="140"/>
        <w:keepNext/>
        <w:pBdr>
          <w:bottom w:val="single" w:sz="6" w:space="1" w:color="1F3A5F"/>
        </w:pBdr>
      </w:pPr>
      <w:r>
        <w:rPr>
          <w:b/>
          <w:i w:val="0"/>
          <w:color w:val="1F3A5F"/>
          <w:sz w:val="23"/>
        </w:rPr>
        <w:t>PROFESSIONAL EXPERIENCE</w:t>
      </w:r>
    </w:p>
    <w:p>
      <w:pPr>
        <w:keepNext/>
        <w:spacing w:after="0" w:before="120"/>
      </w:pPr>
      <w:r>
        <w:rPr>
          <w:b/>
          <w:i w:val="0"/>
          <w:sz w:val="22"/>
        </w:rPr>
        <w:t>Technical Assessor – HSE</w:t>
      </w:r>
    </w:p>
    <w:p>
      <w:pPr>
        <w:keepNext/>
        <w:spacing w:after="20"/>
      </w:pPr>
      <w:r>
        <w:rPr>
          <w:b w:val="0"/>
          <w:i w:val="0"/>
          <w:color w:val="1F3A5F"/>
        </w:rPr>
        <w:t>Petrofac International Limited | Turkmenistan | Dec 2024 – Present</w:t>
      </w:r>
    </w:p>
    <w:p>
      <w:pPr>
        <w:keepNext/>
        <w:spacing w:after="40"/>
      </w:pPr>
      <w:r>
        <w:rPr>
          <w:b w:val="0"/>
          <w:i/>
          <w:sz w:val="20"/>
        </w:rPr>
        <w:t>Galkynysh Gas Field O&amp;M Project (field-based onshore gas processing) – Central Processing Facilities 1 and 1A</w:t>
      </w:r>
    </w:p>
    <w:p>
      <w:pPr>
        <w:pStyle w:val="ListBullet"/>
      </w:pPr>
      <w:r>
        <w:rPr>
          <w:b w:val="0"/>
        </w:rPr>
        <w:t>Perform field HSE audits and technical evaluations of operations and maintenance activities.</w:t>
      </w:r>
    </w:p>
    <w:p>
      <w:pPr>
        <w:pStyle w:val="ListBullet"/>
      </w:pPr>
      <w:r>
        <w:rPr>
          <w:b w:val="0"/>
        </w:rPr>
        <w:t>Evaluate high-risk field tasks: confined space entry, hot work, working at height and critical lifting.</w:t>
      </w:r>
    </w:p>
    <w:p>
      <w:pPr>
        <w:pStyle w:val="ListBullet"/>
      </w:pPr>
      <w:r>
        <w:rPr>
          <w:b w:val="0"/>
        </w:rPr>
        <w:t>Provide technical guidance on HAZID, JSA, HAZOP and Bow-Tie risk assessments for maintenance activities.</w:t>
      </w:r>
    </w:p>
    <w:p>
      <w:pPr>
        <w:pStyle w:val="ListBullet"/>
      </w:pPr>
      <w:r>
        <w:rPr>
          <w:b w:val="0"/>
        </w:rPr>
        <w:t>Support incident investigations using ICAM methodology and track corrective-action implementation.</w:t>
      </w:r>
    </w:p>
    <w:p>
      <w:pPr>
        <w:pStyle w:val="ListBullet"/>
      </w:pPr>
      <w:r>
        <w:rPr>
          <w:b w:val="0"/>
        </w:rPr>
        <w:t>Verify compliance with ISO 45001 and ISO 14001; review contractor HSE management systems, procedures and work packages.</w:t>
      </w:r>
    </w:p>
    <w:p>
      <w:pPr>
        <w:pStyle w:val="ListBullet"/>
      </w:pPr>
      <w:r>
        <w:rPr>
          <w:b w:val="0"/>
        </w:rPr>
        <w:t>Lead the HSE training lifecycle – needs analysis, course design, delivery and post-training competence assessment – and provide on-the-job coaching; monitor HSE KPIs through digital dashboards.</w:t>
      </w:r>
    </w:p>
    <w:p>
      <w:pPr>
        <w:keepNext/>
        <w:spacing w:after="0" w:before="120"/>
      </w:pPr>
      <w:r>
        <w:rPr>
          <w:b/>
          <w:i w:val="0"/>
          <w:sz w:val="22"/>
        </w:rPr>
        <w:t>HSSE Supervisor (HSSE Lead)</w:t>
      </w:r>
    </w:p>
    <w:p>
      <w:pPr>
        <w:keepNext/>
        <w:spacing w:after="20"/>
      </w:pPr>
      <w:r>
        <w:rPr>
          <w:b w:val="0"/>
          <w:i w:val="0"/>
          <w:color w:val="1F3A5F"/>
        </w:rPr>
        <w:t>OTTCO (Oman Tank Terminal Company) | Duqm, Oman | Oct 2023 – Oct 2024</w:t>
      </w:r>
    </w:p>
    <w:p>
      <w:pPr>
        <w:keepNext/>
        <w:spacing w:after="40"/>
      </w:pPr>
      <w:r>
        <w:rPr>
          <w:b w:val="0"/>
          <w:i/>
          <w:sz w:val="20"/>
        </w:rPr>
        <w:t>Al Duqm Port liquid bulk terminal and Ras Markaz Crude Oil Terminal (offshore SPM operations)</w:t>
      </w:r>
    </w:p>
    <w:p>
      <w:pPr>
        <w:pStyle w:val="ListBullet"/>
      </w:pPr>
      <w:r>
        <w:rPr>
          <w:b w:val="0"/>
        </w:rPr>
        <w:t>Directed HSSE across both terminals, achieving zero recordable injuries (TRIR 0.0) and 100% regulatory compliance.</w:t>
      </w:r>
    </w:p>
    <w:p>
      <w:pPr>
        <w:pStyle w:val="ListBullet"/>
      </w:pPr>
      <w:r>
        <w:rPr>
          <w:b w:val="0"/>
        </w:rPr>
        <w:t>Implemented a Process Safety Management framework, including PSSR and Management of Change (MOC).</w:t>
      </w:r>
    </w:p>
    <w:p>
      <w:pPr>
        <w:pStyle w:val="ListBullet"/>
      </w:pPr>
      <w:r>
        <w:rPr>
          <w:b w:val="0"/>
        </w:rPr>
        <w:t>Provided HSSE oversight of marine contractors and permit-to-work for SPM and hose maintenance; supported ship/shore safety checks and oil-spill response arrangements.</w:t>
      </w:r>
    </w:p>
    <w:p>
      <w:pPr>
        <w:pStyle w:val="ListBullet"/>
      </w:pPr>
      <w:r>
        <w:rPr>
          <w:b w:val="0"/>
        </w:rPr>
        <w:t>Developed and delivered training and competence programmes for operations personnel; conducted quarterly full-scale emergency drills.</w:t>
      </w:r>
    </w:p>
    <w:p>
      <w:pPr>
        <w:keepNext/>
        <w:spacing w:after="0" w:before="120"/>
      </w:pPr>
      <w:r>
        <w:rPr>
          <w:b/>
          <w:i w:val="0"/>
          <w:sz w:val="22"/>
        </w:rPr>
        <w:t>Project HSE Manager</w:t>
      </w:r>
    </w:p>
    <w:p>
      <w:pPr>
        <w:keepNext/>
        <w:spacing w:after="20"/>
      </w:pPr>
      <w:r>
        <w:rPr>
          <w:b w:val="0"/>
          <w:i w:val="0"/>
          <w:color w:val="1F3A5F"/>
        </w:rPr>
        <w:t>Kazstroy Services Group (KSS) | Kazakhstan | Mar 2017 – Jan 2023</w:t>
      </w:r>
    </w:p>
    <w:p>
      <w:pPr>
        <w:keepNext/>
        <w:spacing w:after="40"/>
      </w:pPr>
      <w:r>
        <w:rPr>
          <w:b w:val="0"/>
          <w:i/>
          <w:sz w:val="20"/>
        </w:rPr>
        <w:t>Tengizchevroil (Chevron) Future Growth Projects ($2B+) – three concurrent onshore oil field projects</w:t>
      </w:r>
    </w:p>
    <w:p>
      <w:pPr>
        <w:pStyle w:val="ListBullet"/>
      </w:pPr>
      <w:r>
        <w:rPr>
          <w:b w:val="0"/>
        </w:rPr>
        <w:t>Directed HSE for three concurrent field projects, managing 50+ HSE professionals and a 5,000+ workforce.</w:t>
      </w:r>
    </w:p>
    <w:p>
      <w:pPr>
        <w:pStyle w:val="ListBullet"/>
      </w:pPr>
      <w:r>
        <w:rPr>
          <w:b w:val="0"/>
        </w:rPr>
        <w:t>Investigated incidents using root cause analysis (RCA), achieving a 98% corrective-action closure rate.</w:t>
      </w:r>
    </w:p>
    <w:p>
      <w:pPr>
        <w:pStyle w:val="ListBullet"/>
      </w:pPr>
      <w:r>
        <w:rPr>
          <w:b w:val="0"/>
        </w:rPr>
        <w:t>Delivered 8 million man-hours without LTI with TRIR 0.12; embedded the client's Chevron OEMS framework across all projects.</w:t>
      </w:r>
    </w:p>
    <w:p>
      <w:pPr>
        <w:pStyle w:val="ListBullet"/>
      </w:pPr>
      <w:r>
        <w:rPr>
          <w:b w:val="0"/>
        </w:rPr>
        <w:t>Led HAZOP studies and LOPA workshops and executed PSSR for 20+ critical process units; coordinated CHESM activities.</w:t>
      </w:r>
    </w:p>
    <w:p>
      <w:pPr>
        <w:pStyle w:val="ListBullet"/>
      </w:pPr>
      <w:r>
        <w:rPr>
          <w:b w:val="0"/>
        </w:rPr>
        <w:t>Designed the HSE training matrix and competency framework for the 5,000+ workforce; developed training for confined space, LOTO, hot work and critical lifting.</w:t>
      </w:r>
    </w:p>
    <w:p>
      <w:pPr>
        <w:keepNext/>
        <w:spacing w:after="0" w:before="120"/>
      </w:pPr>
      <w:r>
        <w:rPr>
          <w:b/>
          <w:i w:val="0"/>
          <w:sz w:val="22"/>
        </w:rPr>
        <w:t>Senior HSSE Advisor</w:t>
      </w:r>
    </w:p>
    <w:p>
      <w:pPr>
        <w:keepNext/>
        <w:spacing w:after="20"/>
      </w:pPr>
      <w:r>
        <w:rPr>
          <w:b w:val="0"/>
          <w:i w:val="0"/>
          <w:color w:val="1F3A5F"/>
        </w:rPr>
        <w:t>Petrofac International | UAE | May 2016 – Feb 2017</w:t>
      </w:r>
    </w:p>
    <w:p>
      <w:pPr>
        <w:keepNext/>
        <w:spacing w:after="40"/>
      </w:pPr>
      <w:r>
        <w:rPr>
          <w:b w:val="0"/>
          <w:i/>
          <w:sz w:val="20"/>
        </w:rPr>
        <w:t>$3.3B Al Taweelah Alumina Refinery – Bechtel-Petrofac JV for Emirates Global Aluminium (EGA)</w:t>
      </w:r>
    </w:p>
    <w:p>
      <w:pPr>
        <w:pStyle w:val="ListBullet"/>
      </w:pPr>
      <w:r>
        <w:rPr>
          <w:b w:val="0"/>
        </w:rPr>
        <w:t>Developed the integrated HSE management plan for a 10,000+ peak workforce; led HAZOP workshops and LOPA studies.</w:t>
      </w:r>
    </w:p>
    <w:p>
      <w:pPr>
        <w:pStyle w:val="ListBullet"/>
      </w:pPr>
      <w:r>
        <w:rPr>
          <w:b w:val="0"/>
        </w:rPr>
        <w:t>Designed and led safety leadership training for 200+ supervisors; developed competency assessment frameworks.</w:t>
      </w:r>
    </w:p>
    <w:p>
      <w:pPr>
        <w:pStyle w:val="ListBullet"/>
      </w:pPr>
      <w:r>
        <w:rPr>
          <w:b w:val="0"/>
        </w:rPr>
        <w:t>Achieved 2+ million man-hours with TRIR below 0.3 and zero serious injuries and fatalities.</w:t>
      </w:r>
    </w:p>
    <w:p>
      <w:pPr>
        <w:keepNext/>
        <w:spacing w:after="0" w:before="120"/>
      </w:pPr>
      <w:r>
        <w:rPr>
          <w:b/>
          <w:i w:val="0"/>
          <w:sz w:val="22"/>
        </w:rPr>
        <w:t>HSE Manager</w:t>
      </w:r>
    </w:p>
    <w:p>
      <w:pPr>
        <w:keepNext/>
        <w:spacing w:after="20"/>
      </w:pPr>
      <w:r>
        <w:rPr>
          <w:b w:val="0"/>
          <w:i w:val="0"/>
          <w:color w:val="1F3A5F"/>
        </w:rPr>
        <w:t>MKG Group | Abu Dhabi, UAE | Jun 2015 – Jan 2016</w:t>
      </w:r>
    </w:p>
    <w:p>
      <w:pPr>
        <w:keepNext/>
        <w:spacing w:after="40"/>
      </w:pPr>
      <w:r>
        <w:rPr>
          <w:b w:val="0"/>
          <w:i/>
          <w:sz w:val="20"/>
        </w:rPr>
        <w:t>Samsung-TAKREER Carbon Black &amp; Delayed Coker | ORPIC Hazardous Waste Facility (Oman) | 70 TPD Chlor Alkali Plant</w:t>
      </w:r>
    </w:p>
    <w:p>
      <w:pPr>
        <w:pStyle w:val="ListBullet"/>
      </w:pPr>
      <w:r>
        <w:rPr>
          <w:b w:val="0"/>
        </w:rPr>
        <w:t>Managed HSE and training across three concurrent projects (2,000+ workforce) with zero serious injuries and fatalities.</w:t>
      </w:r>
    </w:p>
    <w:p>
      <w:pPr>
        <w:pStyle w:val="ListBullet"/>
      </w:pPr>
      <w:r>
        <w:rPr>
          <w:b w:val="0"/>
        </w:rPr>
        <w:t>Developed safety plans and delivered hands-on training in confined space, hot work, LOTO and chemical safety.</w:t>
      </w:r>
    </w:p>
    <w:p>
      <w:pPr>
        <w:keepNext/>
        <w:spacing w:after="0" w:before="120"/>
      </w:pPr>
      <w:r>
        <w:rPr>
          <w:b/>
          <w:i w:val="0"/>
          <w:sz w:val="22"/>
        </w:rPr>
        <w:t>Lead HSE Engineer (CPC Approved)</w:t>
      </w:r>
    </w:p>
    <w:p>
      <w:pPr>
        <w:keepNext/>
        <w:spacing w:after="20"/>
      </w:pPr>
      <w:r>
        <w:rPr>
          <w:b w:val="0"/>
          <w:i w:val="0"/>
          <w:color w:val="1F3A5F"/>
        </w:rPr>
        <w:t>Kazstroy Services Group | Kazakhstan | Sep 2013 – Mar 2015</w:t>
      </w:r>
    </w:p>
    <w:p>
      <w:pPr>
        <w:keepNext/>
        <w:spacing w:after="40"/>
      </w:pPr>
      <w:r>
        <w:rPr>
          <w:b w:val="0"/>
          <w:i/>
          <w:sz w:val="20"/>
        </w:rPr>
        <w:t>CPC Pump Station Expansion – crude oil pipeline from Tengiz Field</w:t>
      </w:r>
    </w:p>
    <w:p>
      <w:pPr>
        <w:pStyle w:val="ListBullet"/>
      </w:pPr>
      <w:r>
        <w:rPr>
          <w:b w:val="0"/>
        </w:rPr>
        <w:t>Achieved 5 million man-hours without LTI; awarded a Certificate of Excellence by the client, CPC-JSC.</w:t>
      </w:r>
    </w:p>
    <w:p>
      <w:pPr>
        <w:pStyle w:val="ListBullet"/>
      </w:pPr>
      <w:r>
        <w:rPr>
          <w:b w:val="0"/>
        </w:rPr>
        <w:t>Designed the project training and competency framework; harmonised HSE requirements across Russian and Kazakhstan regulations.</w:t>
      </w:r>
    </w:p>
    <w:p>
      <w:pPr>
        <w:keepNext/>
        <w:spacing w:after="0" w:before="120"/>
      </w:pPr>
      <w:r>
        <w:rPr>
          <w:b/>
          <w:i w:val="0"/>
          <w:sz w:val="22"/>
        </w:rPr>
        <w:t>Senior HSE Advisor (PDO Approved)</w:t>
      </w:r>
    </w:p>
    <w:p>
      <w:pPr>
        <w:keepNext/>
        <w:spacing w:after="20"/>
      </w:pPr>
      <w:r>
        <w:rPr>
          <w:b w:val="0"/>
          <w:i w:val="0"/>
          <w:color w:val="1F3A5F"/>
        </w:rPr>
        <w:t>Galfar Engineering &amp; Construction | Oman | Mar 2012 – Aug 2013</w:t>
      </w:r>
    </w:p>
    <w:p>
      <w:pPr>
        <w:keepNext/>
        <w:spacing w:after="40"/>
      </w:pPr>
      <w:r>
        <w:rPr>
          <w:b w:val="0"/>
          <w:i/>
          <w:sz w:val="20"/>
        </w:rPr>
        <w:t>PDO onshore oilfield projects: Nimr-G &amp; Karim West Water Flood | Qarn Alam Power Plant Phase-3</w:t>
      </w:r>
    </w:p>
    <w:p>
      <w:pPr>
        <w:pStyle w:val="ListBullet"/>
      </w:pPr>
      <w:r>
        <w:rPr>
          <w:b w:val="0"/>
        </w:rPr>
        <w:t>Conducted HSE audits on PDO client projects and ensured prompt corrective action.</w:t>
      </w:r>
    </w:p>
    <w:p>
      <w:pPr>
        <w:pStyle w:val="ListBullet"/>
      </w:pPr>
      <w:r>
        <w:rPr>
          <w:b w:val="0"/>
        </w:rPr>
        <w:t>Achieved 8 million man-hours without LTI and TRIR 0.15; PDO HSE Excellence Award.</w:t>
      </w:r>
    </w:p>
    <w:p>
      <w:pPr>
        <w:pStyle w:val="ListBullet"/>
      </w:pPr>
      <w:r>
        <w:rPr>
          <w:b w:val="0"/>
        </w:rPr>
        <w:t>Provided mentorship and on-the-job coaching to field teams.</w:t>
      </w:r>
    </w:p>
    <w:p>
      <w:pPr>
        <w:keepNext/>
        <w:spacing w:after="0" w:before="120"/>
      </w:pPr>
      <w:r>
        <w:rPr>
          <w:b/>
          <w:i w:val="0"/>
          <w:sz w:val="22"/>
        </w:rPr>
        <w:t>HSE Officer</w:t>
      </w:r>
    </w:p>
    <w:p>
      <w:pPr>
        <w:keepNext/>
        <w:spacing w:after="20"/>
      </w:pPr>
      <w:r>
        <w:rPr>
          <w:b w:val="0"/>
          <w:i w:val="0"/>
          <w:color w:val="1F3A5F"/>
        </w:rPr>
        <w:t>Target Engineering Construction Company | UAE | May 2010 – Feb 2012</w:t>
      </w:r>
    </w:p>
    <w:p>
      <w:pPr>
        <w:keepNext/>
        <w:spacing w:after="40"/>
      </w:pPr>
      <w:r>
        <w:rPr>
          <w:b w:val="0"/>
          <w:i/>
          <w:sz w:val="20"/>
        </w:rPr>
        <w:t>GASCO Ruwais 4th NGL Train | EMAL Smelter Complex</w:t>
      </w:r>
    </w:p>
    <w:p>
      <w:pPr>
        <w:pStyle w:val="ListBullet"/>
      </w:pPr>
      <w:r>
        <w:rPr>
          <w:b w:val="0"/>
        </w:rPr>
        <w:t>Led safety inductions and training for new hires and subcontractors; projects achieved 10 million and 20 million man-hours without LTI.</w:t>
      </w:r>
    </w:p>
    <w:p>
      <w:pPr>
        <w:keepNext/>
        <w:spacing w:after="20" w:before="100"/>
      </w:pPr>
      <w:r>
        <w:rPr>
          <w:b/>
          <w:i w:val="0"/>
          <w:sz w:val="21"/>
        </w:rPr>
        <w:t>Earlier Career (2000 – 2010)</w:t>
      </w:r>
    </w:p>
    <w:p>
      <w:pPr>
        <w:spacing w:after="40"/>
      </w:pPr>
      <w:r>
        <w:rPr>
          <w:b w:val="0"/>
          <w:i w:val="0"/>
          <w:sz w:val="19"/>
        </w:rPr>
        <w:t>Safety Officer, Al Mukhtar Contracting, Qatar (Aug 2009 – Mar 2010) | Assistant HSE Manager, Berger Paints, India (Oct 2008 – Jul 2009) | Safety Officer, Madras Engineering Company, India (Jan 2006 – Sep 2008) | Senior Safety Supervisor, Aromas Solvent Extraction Plant, India (Aug 2000 – Dec 2005)</w:t>
      </w:r>
    </w:p>
    <w:p>
      <w:pPr>
        <w:spacing w:after="60" w:before="140"/>
        <w:keepNext/>
        <w:pBdr>
          <w:bottom w:val="single" w:sz="6" w:space="1" w:color="1F3A5F"/>
        </w:pBdr>
      </w:pPr>
      <w:r>
        <w:rPr>
          <w:b/>
          <w:i w:val="0"/>
          <w:color w:val="1F3A5F"/>
          <w:sz w:val="23"/>
        </w:rPr>
        <w:t>KEY PROJECTS AND ACHIEVEMENTS</w:t>
      </w:r>
    </w:p>
    <w:p>
      <w:pPr>
        <w:pStyle w:val="ListBullet"/>
      </w:pPr>
      <w:r>
        <w:rPr>
          <w:b/>
        </w:rPr>
        <w:t>Incident investigation:</w:t>
      </w:r>
      <w:r>
        <w:rPr>
          <w:b w:val="0"/>
        </w:rPr>
        <w:t xml:space="preserve"> 98% corrective-action closure from RCA-based incident investigations on Tengizchevroil projects.</w:t>
      </w:r>
    </w:p>
    <w:p>
      <w:pPr>
        <w:pStyle w:val="ListBullet"/>
      </w:pPr>
      <w:r>
        <w:rPr>
          <w:b/>
        </w:rPr>
        <w:t>Field safety performance:</w:t>
      </w:r>
      <w:r>
        <w:rPr>
          <w:b w:val="0"/>
        </w:rPr>
        <w:t xml:space="preserve"> Zero recordable injuries (TRIR 0.0) at OTTCO Duqm terminals; TRIR 0.12 across 8 million man-hours at Tengiz.</w:t>
      </w:r>
    </w:p>
    <w:p>
      <w:pPr>
        <w:pStyle w:val="ListBullet"/>
      </w:pPr>
      <w:r>
        <w:rPr>
          <w:b/>
        </w:rPr>
        <w:t>Major projects:</w:t>
      </w:r>
      <w:r>
        <w:rPr>
          <w:b w:val="0"/>
        </w:rPr>
        <w:t xml:space="preserve"> LTI-free milestones of 20M (EMAL), 10M (GASCO), 8M (PDO Nimr-G &amp; Karim West), 8M (Tengizchevroil) and 5M (CPC) man-hours.</w:t>
      </w:r>
    </w:p>
    <w:p>
      <w:pPr>
        <w:spacing w:after="60" w:before="140"/>
        <w:keepNext/>
        <w:pBdr>
          <w:bottom w:val="single" w:sz="6" w:space="1" w:color="1F3A5F"/>
        </w:pBdr>
      </w:pPr>
      <w:r>
        <w:rPr>
          <w:b/>
          <w:i w:val="0"/>
          <w:color w:val="1F3A5F"/>
          <w:sz w:val="23"/>
        </w:rPr>
        <w:t>TECHNICAL SKILLS</w:t>
      </w:r>
    </w:p>
    <w:p>
      <w:pPr>
        <w:spacing w:after="40"/>
      </w:pPr>
      <w:r>
        <w:rPr>
          <w:b/>
        </w:rPr>
        <w:t xml:space="preserve">Risk &amp; Hazard Methods: </w:t>
      </w:r>
      <w:r>
        <w:rPr>
          <w:b w:val="0"/>
        </w:rPr>
        <w:t>HAZID | JSA | HAZOP | LOPA | Bow-Tie | Hazard Assessment &amp; Risk Management | PSSR | Management of Change (MOC)</w:t>
      </w:r>
    </w:p>
    <w:p>
      <w:pPr>
        <w:spacing w:after="40"/>
      </w:pPr>
      <w:r>
        <w:rPr>
          <w:b/>
        </w:rPr>
        <w:t xml:space="preserve">Investigation &amp; Assurance: </w:t>
      </w:r>
      <w:r>
        <w:rPr>
          <w:b w:val="0"/>
        </w:rPr>
        <w:t>ICAM | Root Cause Analysis (RCA) | HSE Auditing | ISO 45001 | ISO 14001 | Chevron OEMS</w:t>
      </w:r>
    </w:p>
    <w:sectPr w:rsidR="00FC693F" w:rsidRPr="0006063C" w:rsidSect="00034616">
      <w:pgSz w:w="11909" w:h="16834"/>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Joseph Arockia Arun Louis Miranda – Seismic Project HSE Advisor Resume</dc:title>
  <dc:subject/>
  <dc:creator>Joseph Arockia Arun Louis Miranda</dc:creator>
  <cp:keywords/>
  <dc:description>generated by python-docx</dc:description>
  <cp:lastModifiedBy/>
  <cp:revision>1</cp:revision>
  <dcterms:created xsi:type="dcterms:W3CDTF">2013-12-23T23:15:00Z</dcterms:created>
  <dcterms:modified xsi:type="dcterms:W3CDTF">2013-12-23T23:15:00Z</dcterms:modified>
  <cp:category/>
</cp:coreProperties>
</file>