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93183" w14:textId="77777777" w:rsidR="000E2ADA" w:rsidRDefault="00000000">
      <w:pPr>
        <w:pStyle w:val="Ttulo1"/>
        <w:rPr>
          <w:b/>
          <w:bCs/>
          <w:sz w:val="22"/>
          <w:szCs w:val="22"/>
        </w:rPr>
      </w:pPr>
      <w:bookmarkStart w:id="0" w:name="_9hxnis78iq55" w:colFirst="0" w:colLast="0"/>
      <w:bookmarkEnd w:id="0"/>
      <w:r>
        <w:rPr>
          <w:b/>
          <w:bCs/>
          <w:sz w:val="22"/>
          <w:szCs w:val="22"/>
        </w:rPr>
        <w:t>Definición de problema y alcance.</w:t>
      </w:r>
    </w:p>
    <w:p w14:paraId="119D44D6" w14:textId="77777777" w:rsidR="000E2ADA" w:rsidRDefault="00000000">
      <w:pPr>
        <w:pStyle w:val="Ttulo2"/>
        <w:keepNext w:val="0"/>
        <w:keepLines w:val="0"/>
        <w:spacing w:after="80"/>
        <w:rPr>
          <w:b/>
          <w:bCs/>
          <w:sz w:val="22"/>
          <w:szCs w:val="22"/>
        </w:rPr>
      </w:pPr>
      <w:bookmarkStart w:id="1" w:name="_i514llwuaobc" w:colFirst="0" w:colLast="0"/>
      <w:bookmarkEnd w:id="1"/>
      <w:r>
        <w:rPr>
          <w:b/>
          <w:bCs/>
          <w:sz w:val="22"/>
          <w:szCs w:val="22"/>
        </w:rPr>
        <w:t>AgroInsumos Cafeteros Ltda.</w:t>
      </w:r>
    </w:p>
    <w:p w14:paraId="59667BD7" w14:textId="77777777" w:rsidR="000E2ADA" w:rsidRDefault="00000000">
      <w:pPr>
        <w:pStyle w:val="Ttulo3"/>
        <w:keepNext w:val="0"/>
        <w:keepLines w:val="0"/>
        <w:spacing w:before="280"/>
        <w:rPr>
          <w:b/>
          <w:bCs/>
          <w:color w:val="000000"/>
          <w:sz w:val="22"/>
          <w:szCs w:val="22"/>
        </w:rPr>
      </w:pPr>
      <w:bookmarkStart w:id="2" w:name="_tiph7zd5hszz" w:colFirst="0" w:colLast="0"/>
      <w:bookmarkEnd w:id="2"/>
      <w:r>
        <w:rPr>
          <w:b/>
          <w:bCs/>
          <w:color w:val="000000"/>
          <w:sz w:val="22"/>
          <w:szCs w:val="22"/>
        </w:rPr>
        <w:t>La empresa</w:t>
      </w:r>
    </w:p>
    <w:p w14:paraId="4BA9C67D" w14:textId="77777777" w:rsidR="000E2ADA" w:rsidRDefault="00000000">
      <w:pPr>
        <w:spacing w:before="240" w:after="240"/>
      </w:pPr>
      <w:r>
        <w:t>AgroInsumos Cafeteros es una distribuidora familiar fundada en 2004 en Chinchiná, Caldas. Vende fertilizantes, semillas, agroquímicos, herramienta y equipo menor a caficultores pequeños y medianos, a fincas grandes y a algunas cooperativas del Eje Cafetero. Tiene unos 45 empleados.</w:t>
      </w:r>
    </w:p>
    <w:p w14:paraId="4B308C04" w14:textId="77777777" w:rsidR="000E2ADA" w:rsidRDefault="00000000">
      <w:pPr>
        <w:spacing w:before="240" w:after="240"/>
        <w:rPr>
          <w:b/>
          <w:bCs/>
        </w:rPr>
      </w:pPr>
      <w:r>
        <w:rPr>
          <w:b/>
          <w:bCs/>
        </w:rPr>
        <w:t>Sedes y bodegas</w:t>
      </w:r>
    </w:p>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0E2ADA" w14:paraId="1740A420" w14:textId="77777777">
        <w:tc>
          <w:tcPr>
            <w:tcW w:w="3009" w:type="dxa"/>
            <w:tcMar>
              <w:top w:w="100" w:type="dxa"/>
              <w:left w:w="100" w:type="dxa"/>
              <w:bottom w:w="100" w:type="dxa"/>
              <w:right w:w="100" w:type="dxa"/>
            </w:tcMar>
          </w:tcPr>
          <w:p w14:paraId="207850CB" w14:textId="77777777" w:rsidR="000E2ADA" w:rsidRDefault="00000000">
            <w:pPr>
              <w:widowControl w:val="0"/>
              <w:pBdr>
                <w:top w:val="nil"/>
                <w:left w:val="nil"/>
                <w:bottom w:val="nil"/>
                <w:right w:val="nil"/>
                <w:between w:val="nil"/>
              </w:pBdr>
              <w:spacing w:line="240" w:lineRule="auto"/>
              <w:rPr>
                <w:b/>
                <w:bCs/>
              </w:rPr>
            </w:pPr>
            <w:r>
              <w:rPr>
                <w:b/>
                <w:bCs/>
              </w:rPr>
              <w:t>Sede</w:t>
            </w:r>
          </w:p>
        </w:tc>
        <w:tc>
          <w:tcPr>
            <w:tcW w:w="3009" w:type="dxa"/>
            <w:tcMar>
              <w:top w:w="100" w:type="dxa"/>
              <w:left w:w="100" w:type="dxa"/>
              <w:bottom w:w="100" w:type="dxa"/>
              <w:right w:w="100" w:type="dxa"/>
            </w:tcMar>
          </w:tcPr>
          <w:p w14:paraId="42C03F55" w14:textId="77777777" w:rsidR="000E2ADA" w:rsidRDefault="00000000">
            <w:pPr>
              <w:widowControl w:val="0"/>
              <w:pBdr>
                <w:top w:val="nil"/>
                <w:left w:val="nil"/>
                <w:bottom w:val="nil"/>
                <w:right w:val="nil"/>
                <w:between w:val="nil"/>
              </w:pBdr>
              <w:spacing w:line="240" w:lineRule="auto"/>
              <w:rPr>
                <w:b/>
                <w:bCs/>
              </w:rPr>
            </w:pPr>
            <w:r>
              <w:rPr>
                <w:b/>
                <w:bCs/>
              </w:rPr>
              <w:t>Tipo</w:t>
            </w:r>
          </w:p>
        </w:tc>
        <w:tc>
          <w:tcPr>
            <w:tcW w:w="3009" w:type="dxa"/>
            <w:tcMar>
              <w:top w:w="100" w:type="dxa"/>
              <w:left w:w="100" w:type="dxa"/>
              <w:bottom w:w="100" w:type="dxa"/>
              <w:right w:w="100" w:type="dxa"/>
            </w:tcMar>
          </w:tcPr>
          <w:p w14:paraId="644A7392" w14:textId="77777777" w:rsidR="000E2ADA" w:rsidRDefault="00000000">
            <w:pPr>
              <w:widowControl w:val="0"/>
              <w:pBdr>
                <w:top w:val="nil"/>
                <w:left w:val="nil"/>
                <w:bottom w:val="nil"/>
                <w:right w:val="nil"/>
                <w:between w:val="nil"/>
              </w:pBdr>
              <w:spacing w:line="240" w:lineRule="auto"/>
              <w:rPr>
                <w:b/>
                <w:bCs/>
              </w:rPr>
            </w:pPr>
            <w:r>
              <w:rPr>
                <w:b/>
                <w:bCs/>
              </w:rPr>
              <w:t>Función</w:t>
            </w:r>
          </w:p>
        </w:tc>
      </w:tr>
      <w:tr w:rsidR="000E2ADA" w14:paraId="2A005606" w14:textId="77777777">
        <w:tc>
          <w:tcPr>
            <w:tcW w:w="3009" w:type="dxa"/>
            <w:tcMar>
              <w:top w:w="100" w:type="dxa"/>
              <w:left w:w="100" w:type="dxa"/>
              <w:bottom w:w="100" w:type="dxa"/>
              <w:right w:w="100" w:type="dxa"/>
            </w:tcMar>
          </w:tcPr>
          <w:p w14:paraId="25E50B4F" w14:textId="77777777" w:rsidR="000E2ADA" w:rsidRDefault="00000000">
            <w:pPr>
              <w:widowControl w:val="0"/>
              <w:pBdr>
                <w:top w:val="nil"/>
                <w:left w:val="nil"/>
                <w:bottom w:val="nil"/>
                <w:right w:val="nil"/>
                <w:between w:val="nil"/>
              </w:pBdr>
              <w:spacing w:line="240" w:lineRule="auto"/>
              <w:rPr>
                <w:b/>
                <w:bCs/>
              </w:rPr>
            </w:pPr>
            <w:r>
              <w:rPr>
                <w:b/>
                <w:bCs/>
              </w:rPr>
              <w:t>Chinchiná</w:t>
            </w:r>
          </w:p>
        </w:tc>
        <w:tc>
          <w:tcPr>
            <w:tcW w:w="3009" w:type="dxa"/>
            <w:tcMar>
              <w:top w:w="100" w:type="dxa"/>
              <w:left w:w="100" w:type="dxa"/>
              <w:bottom w:w="100" w:type="dxa"/>
              <w:right w:w="100" w:type="dxa"/>
            </w:tcMar>
          </w:tcPr>
          <w:p w14:paraId="5EEFAB91" w14:textId="77777777" w:rsidR="000E2ADA" w:rsidRDefault="00000000">
            <w:pPr>
              <w:widowControl w:val="0"/>
              <w:pBdr>
                <w:top w:val="nil"/>
                <w:left w:val="nil"/>
                <w:bottom w:val="nil"/>
                <w:right w:val="nil"/>
                <w:between w:val="nil"/>
              </w:pBdr>
              <w:spacing w:line="240" w:lineRule="auto"/>
              <w:rPr>
                <w:b/>
                <w:bCs/>
              </w:rPr>
            </w:pPr>
            <w:r>
              <w:rPr>
                <w:b/>
                <w:bCs/>
              </w:rPr>
              <w:t>Bodega central + oficina administrativa</w:t>
            </w:r>
          </w:p>
        </w:tc>
        <w:tc>
          <w:tcPr>
            <w:tcW w:w="3009" w:type="dxa"/>
            <w:tcMar>
              <w:top w:w="100" w:type="dxa"/>
              <w:left w:w="100" w:type="dxa"/>
              <w:bottom w:w="100" w:type="dxa"/>
              <w:right w:w="100" w:type="dxa"/>
            </w:tcMar>
          </w:tcPr>
          <w:p w14:paraId="2B95B9A9" w14:textId="77777777" w:rsidR="000E2ADA" w:rsidRDefault="00000000">
            <w:pPr>
              <w:widowControl w:val="0"/>
              <w:pBdr>
                <w:top w:val="nil"/>
                <w:left w:val="nil"/>
                <w:bottom w:val="nil"/>
                <w:right w:val="nil"/>
                <w:between w:val="nil"/>
              </w:pBdr>
              <w:spacing w:line="240" w:lineRule="auto"/>
              <w:rPr>
                <w:b/>
                <w:bCs/>
              </w:rPr>
            </w:pPr>
            <w:r>
              <w:rPr>
                <w:b/>
                <w:bCs/>
              </w:rPr>
              <w:t>Recibe casi todo lo que llega de los proveedores y abastece a las demás.</w:t>
            </w:r>
          </w:p>
        </w:tc>
      </w:tr>
      <w:tr w:rsidR="000E2ADA" w14:paraId="5F418489" w14:textId="77777777">
        <w:tc>
          <w:tcPr>
            <w:tcW w:w="3009" w:type="dxa"/>
            <w:tcMar>
              <w:top w:w="100" w:type="dxa"/>
              <w:left w:w="100" w:type="dxa"/>
              <w:bottom w:w="100" w:type="dxa"/>
              <w:right w:w="100" w:type="dxa"/>
            </w:tcMar>
          </w:tcPr>
          <w:p w14:paraId="69F0DE8C" w14:textId="77777777" w:rsidR="000E2ADA" w:rsidRDefault="00000000">
            <w:pPr>
              <w:widowControl w:val="0"/>
              <w:pBdr>
                <w:top w:val="nil"/>
                <w:left w:val="nil"/>
                <w:bottom w:val="nil"/>
                <w:right w:val="nil"/>
                <w:between w:val="nil"/>
              </w:pBdr>
              <w:spacing w:line="240" w:lineRule="auto"/>
              <w:rPr>
                <w:b/>
                <w:bCs/>
              </w:rPr>
            </w:pPr>
            <w:r>
              <w:rPr>
                <w:b/>
                <w:bCs/>
              </w:rPr>
              <w:t>Manizales</w:t>
            </w:r>
          </w:p>
        </w:tc>
        <w:tc>
          <w:tcPr>
            <w:tcW w:w="3009" w:type="dxa"/>
            <w:tcMar>
              <w:top w:w="100" w:type="dxa"/>
              <w:left w:w="100" w:type="dxa"/>
              <w:bottom w:w="100" w:type="dxa"/>
              <w:right w:w="100" w:type="dxa"/>
            </w:tcMar>
          </w:tcPr>
          <w:p w14:paraId="58968DCE" w14:textId="77777777" w:rsidR="000E2ADA" w:rsidRDefault="00000000">
            <w:pPr>
              <w:widowControl w:val="0"/>
              <w:pBdr>
                <w:top w:val="nil"/>
                <w:left w:val="nil"/>
                <w:bottom w:val="nil"/>
                <w:right w:val="nil"/>
                <w:between w:val="nil"/>
              </w:pBdr>
              <w:spacing w:line="240" w:lineRule="auto"/>
              <w:rPr>
                <w:b/>
                <w:bCs/>
              </w:rPr>
            </w:pPr>
            <w:r>
              <w:rPr>
                <w:b/>
                <w:bCs/>
              </w:rPr>
              <w:t>Punto de venta con bodega</w:t>
            </w:r>
          </w:p>
        </w:tc>
        <w:tc>
          <w:tcPr>
            <w:tcW w:w="3009" w:type="dxa"/>
            <w:tcMar>
              <w:top w:w="100" w:type="dxa"/>
              <w:left w:w="100" w:type="dxa"/>
              <w:bottom w:w="100" w:type="dxa"/>
              <w:right w:w="100" w:type="dxa"/>
            </w:tcMar>
          </w:tcPr>
          <w:p w14:paraId="22CAF5B9" w14:textId="77777777" w:rsidR="000E2ADA" w:rsidRDefault="00000000">
            <w:pPr>
              <w:widowControl w:val="0"/>
              <w:pBdr>
                <w:top w:val="nil"/>
                <w:left w:val="nil"/>
                <w:bottom w:val="nil"/>
                <w:right w:val="nil"/>
                <w:between w:val="nil"/>
              </w:pBdr>
              <w:spacing w:line="240" w:lineRule="auto"/>
              <w:rPr>
                <w:b/>
                <w:bCs/>
              </w:rPr>
            </w:pPr>
            <w:r>
              <w:rPr>
                <w:b/>
                <w:bCs/>
              </w:rPr>
              <w:t>La sede urban con más volumen.</w:t>
            </w:r>
          </w:p>
        </w:tc>
      </w:tr>
      <w:tr w:rsidR="000E2ADA" w14:paraId="12E69ADB" w14:textId="77777777">
        <w:tc>
          <w:tcPr>
            <w:tcW w:w="3009" w:type="dxa"/>
            <w:tcMar>
              <w:top w:w="100" w:type="dxa"/>
              <w:left w:w="100" w:type="dxa"/>
              <w:bottom w:w="100" w:type="dxa"/>
              <w:right w:w="100" w:type="dxa"/>
            </w:tcMar>
          </w:tcPr>
          <w:p w14:paraId="6F865CCD" w14:textId="77777777" w:rsidR="000E2ADA" w:rsidRDefault="00000000">
            <w:pPr>
              <w:widowControl w:val="0"/>
              <w:pBdr>
                <w:top w:val="nil"/>
                <w:left w:val="nil"/>
                <w:bottom w:val="nil"/>
                <w:right w:val="nil"/>
                <w:between w:val="nil"/>
              </w:pBdr>
              <w:spacing w:line="240" w:lineRule="auto"/>
              <w:rPr>
                <w:b/>
                <w:bCs/>
              </w:rPr>
            </w:pPr>
            <w:r>
              <w:rPr>
                <w:b/>
                <w:bCs/>
              </w:rPr>
              <w:t>Santa Rosa de Cabal</w:t>
            </w:r>
          </w:p>
        </w:tc>
        <w:tc>
          <w:tcPr>
            <w:tcW w:w="3009" w:type="dxa"/>
            <w:tcMar>
              <w:top w:w="100" w:type="dxa"/>
              <w:left w:w="100" w:type="dxa"/>
              <w:bottom w:w="100" w:type="dxa"/>
              <w:right w:w="100" w:type="dxa"/>
            </w:tcMar>
          </w:tcPr>
          <w:p w14:paraId="10A306EF" w14:textId="77777777" w:rsidR="000E2ADA" w:rsidRDefault="00000000">
            <w:pPr>
              <w:widowControl w:val="0"/>
              <w:spacing w:line="240" w:lineRule="auto"/>
              <w:rPr>
                <w:b/>
                <w:bCs/>
              </w:rPr>
            </w:pPr>
            <w:r>
              <w:rPr>
                <w:b/>
                <w:bCs/>
              </w:rPr>
              <w:t>Punto de venta con bodega</w:t>
            </w:r>
          </w:p>
        </w:tc>
        <w:tc>
          <w:tcPr>
            <w:tcW w:w="3009" w:type="dxa"/>
            <w:tcMar>
              <w:top w:w="100" w:type="dxa"/>
              <w:left w:w="100" w:type="dxa"/>
              <w:bottom w:w="100" w:type="dxa"/>
              <w:right w:w="100" w:type="dxa"/>
            </w:tcMar>
          </w:tcPr>
          <w:p w14:paraId="594DA603" w14:textId="77777777" w:rsidR="000E2ADA" w:rsidRDefault="00000000">
            <w:pPr>
              <w:widowControl w:val="0"/>
              <w:pBdr>
                <w:top w:val="nil"/>
                <w:left w:val="nil"/>
                <w:bottom w:val="nil"/>
                <w:right w:val="nil"/>
                <w:between w:val="nil"/>
              </w:pBdr>
              <w:spacing w:line="240" w:lineRule="auto"/>
              <w:rPr>
                <w:b/>
                <w:bCs/>
              </w:rPr>
            </w:pPr>
            <w:r>
              <w:rPr>
                <w:b/>
                <w:bCs/>
              </w:rPr>
              <w:t>Atiende la zona limitrofe con Risaralda.</w:t>
            </w:r>
          </w:p>
        </w:tc>
      </w:tr>
      <w:tr w:rsidR="000E2ADA" w14:paraId="750DB5A1" w14:textId="77777777">
        <w:tc>
          <w:tcPr>
            <w:tcW w:w="3009" w:type="dxa"/>
            <w:tcMar>
              <w:top w:w="100" w:type="dxa"/>
              <w:left w:w="100" w:type="dxa"/>
              <w:bottom w:w="100" w:type="dxa"/>
              <w:right w:w="100" w:type="dxa"/>
            </w:tcMar>
          </w:tcPr>
          <w:p w14:paraId="33CF8E43" w14:textId="77777777" w:rsidR="000E2ADA" w:rsidRDefault="00000000">
            <w:pPr>
              <w:widowControl w:val="0"/>
              <w:pBdr>
                <w:top w:val="nil"/>
                <w:left w:val="nil"/>
                <w:bottom w:val="nil"/>
                <w:right w:val="nil"/>
                <w:between w:val="nil"/>
              </w:pBdr>
              <w:spacing w:line="240" w:lineRule="auto"/>
              <w:rPr>
                <w:b/>
                <w:bCs/>
              </w:rPr>
            </w:pPr>
            <w:r>
              <w:rPr>
                <w:b/>
                <w:bCs/>
              </w:rPr>
              <w:t xml:space="preserve">Anserma </w:t>
            </w:r>
          </w:p>
        </w:tc>
        <w:tc>
          <w:tcPr>
            <w:tcW w:w="3009" w:type="dxa"/>
            <w:tcMar>
              <w:top w:w="100" w:type="dxa"/>
              <w:left w:w="100" w:type="dxa"/>
              <w:bottom w:w="100" w:type="dxa"/>
              <w:right w:w="100" w:type="dxa"/>
            </w:tcMar>
          </w:tcPr>
          <w:p w14:paraId="3C917DDA" w14:textId="77777777" w:rsidR="000E2ADA" w:rsidRDefault="00000000">
            <w:pPr>
              <w:widowControl w:val="0"/>
              <w:pBdr>
                <w:top w:val="nil"/>
                <w:left w:val="nil"/>
                <w:bottom w:val="nil"/>
                <w:right w:val="nil"/>
                <w:between w:val="nil"/>
              </w:pBdr>
              <w:spacing w:line="240" w:lineRule="auto"/>
              <w:rPr>
                <w:b/>
                <w:bCs/>
              </w:rPr>
            </w:pPr>
            <w:r>
              <w:rPr>
                <w:b/>
                <w:bCs/>
              </w:rPr>
              <w:t>Bodega rural</w:t>
            </w:r>
          </w:p>
        </w:tc>
        <w:tc>
          <w:tcPr>
            <w:tcW w:w="3009" w:type="dxa"/>
            <w:tcMar>
              <w:top w:w="100" w:type="dxa"/>
              <w:left w:w="100" w:type="dxa"/>
              <w:bottom w:w="100" w:type="dxa"/>
              <w:right w:w="100" w:type="dxa"/>
            </w:tcMar>
          </w:tcPr>
          <w:p w14:paraId="3495E20C" w14:textId="77777777" w:rsidR="000E2ADA" w:rsidRDefault="00000000">
            <w:pPr>
              <w:widowControl w:val="0"/>
              <w:pBdr>
                <w:top w:val="nil"/>
                <w:left w:val="nil"/>
                <w:bottom w:val="nil"/>
                <w:right w:val="nil"/>
                <w:between w:val="nil"/>
              </w:pBdr>
              <w:spacing w:line="240" w:lineRule="auto"/>
              <w:rPr>
                <w:b/>
                <w:bCs/>
              </w:rPr>
            </w:pPr>
            <w:r>
              <w:rPr>
                <w:b/>
                <w:bCs/>
              </w:rPr>
              <w:t>Atiende el Occidente de Caldas.</w:t>
            </w:r>
          </w:p>
        </w:tc>
      </w:tr>
      <w:tr w:rsidR="000E2ADA" w14:paraId="68728832" w14:textId="77777777">
        <w:tc>
          <w:tcPr>
            <w:tcW w:w="3009" w:type="dxa"/>
            <w:tcMar>
              <w:top w:w="100" w:type="dxa"/>
              <w:left w:w="100" w:type="dxa"/>
              <w:bottom w:w="100" w:type="dxa"/>
              <w:right w:w="100" w:type="dxa"/>
            </w:tcMar>
          </w:tcPr>
          <w:p w14:paraId="29FDE870" w14:textId="77777777" w:rsidR="000E2ADA" w:rsidRDefault="00000000">
            <w:pPr>
              <w:widowControl w:val="0"/>
              <w:pBdr>
                <w:top w:val="nil"/>
                <w:left w:val="nil"/>
                <w:bottom w:val="nil"/>
                <w:right w:val="nil"/>
                <w:between w:val="nil"/>
              </w:pBdr>
              <w:spacing w:line="240" w:lineRule="auto"/>
              <w:rPr>
                <w:b/>
                <w:bCs/>
              </w:rPr>
            </w:pPr>
            <w:r>
              <w:rPr>
                <w:b/>
                <w:bCs/>
              </w:rPr>
              <w:t>Riosucio</w:t>
            </w:r>
          </w:p>
        </w:tc>
        <w:tc>
          <w:tcPr>
            <w:tcW w:w="3009" w:type="dxa"/>
            <w:tcMar>
              <w:top w:w="100" w:type="dxa"/>
              <w:left w:w="100" w:type="dxa"/>
              <w:bottom w:w="100" w:type="dxa"/>
              <w:right w:w="100" w:type="dxa"/>
            </w:tcMar>
          </w:tcPr>
          <w:p w14:paraId="0CCAC969" w14:textId="77777777" w:rsidR="000E2ADA" w:rsidRDefault="00000000">
            <w:pPr>
              <w:widowControl w:val="0"/>
              <w:pBdr>
                <w:top w:val="nil"/>
                <w:left w:val="nil"/>
                <w:bottom w:val="nil"/>
                <w:right w:val="nil"/>
                <w:between w:val="nil"/>
              </w:pBdr>
              <w:spacing w:line="240" w:lineRule="auto"/>
              <w:rPr>
                <w:b/>
                <w:bCs/>
              </w:rPr>
            </w:pPr>
            <w:r>
              <w:rPr>
                <w:b/>
                <w:bCs/>
              </w:rPr>
              <w:t>Bodega rural</w:t>
            </w:r>
          </w:p>
        </w:tc>
        <w:tc>
          <w:tcPr>
            <w:tcW w:w="3009" w:type="dxa"/>
            <w:tcMar>
              <w:top w:w="100" w:type="dxa"/>
              <w:left w:w="100" w:type="dxa"/>
              <w:bottom w:w="100" w:type="dxa"/>
              <w:right w:w="100" w:type="dxa"/>
            </w:tcMar>
          </w:tcPr>
          <w:p w14:paraId="5A9D87E0" w14:textId="77777777" w:rsidR="000E2ADA" w:rsidRDefault="00000000">
            <w:pPr>
              <w:widowControl w:val="0"/>
              <w:pBdr>
                <w:top w:val="nil"/>
                <w:left w:val="nil"/>
                <w:bottom w:val="nil"/>
                <w:right w:val="nil"/>
                <w:between w:val="nil"/>
              </w:pBdr>
              <w:spacing w:line="240" w:lineRule="auto"/>
              <w:rPr>
                <w:b/>
                <w:bCs/>
              </w:rPr>
            </w:pPr>
            <w:r>
              <w:rPr>
                <w:b/>
                <w:bCs/>
              </w:rPr>
              <w:t>Es la más pequeña y alejada, con conectividad limitada.</w:t>
            </w:r>
          </w:p>
        </w:tc>
      </w:tr>
    </w:tbl>
    <w:p w14:paraId="0CDFCE9E" w14:textId="77777777" w:rsidR="000E2ADA" w:rsidRDefault="000E2ADA"/>
    <w:p w14:paraId="01063ED2" w14:textId="77777777" w:rsidR="000E2ADA" w:rsidRDefault="00000000">
      <w:pPr>
        <w:spacing w:before="240" w:after="240"/>
      </w:pPr>
      <w:r>
        <w:rPr>
          <w:b/>
          <w:bCs/>
        </w:rPr>
        <w:t>Productos:</w:t>
      </w:r>
      <w:r>
        <w:t xml:space="preserve"> unas 1.500 referencias activas, repartidas aproximadamente así:</w:t>
      </w:r>
    </w:p>
    <w:p w14:paraId="67A4B356" w14:textId="77777777" w:rsidR="000E2ADA" w:rsidRDefault="00000000">
      <w:pPr>
        <w:numPr>
          <w:ilvl w:val="0"/>
          <w:numId w:val="8"/>
        </w:numPr>
        <w:spacing w:before="240"/>
      </w:pPr>
      <w:r>
        <w:t>Fertilizantes (urea, DAP, compuestos, enmiendas): ~250 referencias. Son de alto volumen y se venden por bulto.</w:t>
      </w:r>
    </w:p>
    <w:p w14:paraId="3480DB29" w14:textId="77777777" w:rsidR="000E2ADA" w:rsidRDefault="00000000">
      <w:pPr>
        <w:numPr>
          <w:ilvl w:val="0"/>
          <w:numId w:val="8"/>
        </w:numPr>
      </w:pPr>
      <w:r>
        <w:t xml:space="preserve">Agroquímicos (fungicidas contra la roya, insecticidas contra la broca, herbicidas): ~450. Tienen </w:t>
      </w:r>
      <w:r>
        <w:rPr>
          <w:b/>
          <w:bCs/>
        </w:rPr>
        <w:t>lote y fecha de vencimiento</w:t>
      </w:r>
      <w:r>
        <w:t>.</w:t>
      </w:r>
    </w:p>
    <w:p w14:paraId="4E648EEF" w14:textId="77777777" w:rsidR="000E2ADA" w:rsidRDefault="00000000">
      <w:pPr>
        <w:numPr>
          <w:ilvl w:val="0"/>
          <w:numId w:val="8"/>
        </w:numPr>
      </w:pPr>
      <w:r>
        <w:t xml:space="preserve">Semillas y material vegetal: ~100. También tienen </w:t>
      </w:r>
      <w:r>
        <w:rPr>
          <w:b/>
          <w:bCs/>
        </w:rPr>
        <w:t>lote y vencimiento</w:t>
      </w:r>
      <w:r>
        <w:t>.</w:t>
      </w:r>
    </w:p>
    <w:p w14:paraId="02CC34E7" w14:textId="77777777" w:rsidR="000E2ADA" w:rsidRDefault="00000000">
      <w:pPr>
        <w:numPr>
          <w:ilvl w:val="0"/>
          <w:numId w:val="8"/>
        </w:numPr>
      </w:pPr>
      <w:r>
        <w:t>Herramienta y equipo (fumigadoras, machetes, despulpadoras pequeñas, lonas): ~500.</w:t>
      </w:r>
    </w:p>
    <w:p w14:paraId="6F163FBB" w14:textId="77777777" w:rsidR="000E2ADA" w:rsidRDefault="00000000">
      <w:pPr>
        <w:numPr>
          <w:ilvl w:val="0"/>
          <w:numId w:val="8"/>
        </w:numPr>
        <w:spacing w:after="240"/>
      </w:pPr>
      <w:r>
        <w:t>Repuestos y accesorios de equipo: ~200.</w:t>
      </w:r>
    </w:p>
    <w:p w14:paraId="4397E385" w14:textId="77777777" w:rsidR="000E2ADA" w:rsidRDefault="00000000">
      <w:pPr>
        <w:spacing w:before="240" w:after="240"/>
      </w:pPr>
      <w:r>
        <w:rPr>
          <w:b/>
          <w:bCs/>
        </w:rPr>
        <w:t>Proveedores:</w:t>
      </w:r>
      <w:r>
        <w:t xml:space="preserve"> unos 20 habituales, entre multinacionales de agroquímicos, importadores de fertilizantes, cooperativas y fabricantes nacionales de herramienta. Emiten entre 40 y 60 órdenes de compra al mes, y en temporada de fertilización llegan a más de 100.</w:t>
      </w:r>
    </w:p>
    <w:p w14:paraId="642AC2B8" w14:textId="77777777" w:rsidR="000E2ADA" w:rsidRDefault="00000000">
      <w:pPr>
        <w:pStyle w:val="Ttulo3"/>
        <w:keepNext w:val="0"/>
        <w:keepLines w:val="0"/>
        <w:spacing w:before="280"/>
        <w:rPr>
          <w:b/>
          <w:bCs/>
          <w:color w:val="000000"/>
          <w:sz w:val="22"/>
          <w:szCs w:val="22"/>
        </w:rPr>
      </w:pPr>
      <w:bookmarkStart w:id="3" w:name="_78iknff3tu6s" w:colFirst="0" w:colLast="0"/>
      <w:bookmarkEnd w:id="3"/>
      <w:r>
        <w:rPr>
          <w:b/>
          <w:bCs/>
          <w:color w:val="000000"/>
          <w:sz w:val="22"/>
          <w:szCs w:val="22"/>
        </w:rPr>
        <w:t>Usuarios y roles</w:t>
      </w:r>
    </w:p>
    <w:p w14:paraId="577D0866" w14:textId="77777777" w:rsidR="000E2ADA" w:rsidRDefault="00000000">
      <w:pPr>
        <w:spacing w:before="240" w:after="240"/>
      </w:pPr>
      <w:r>
        <w:lastRenderedPageBreak/>
        <w:t>Unas 25 personas usarían el sistema.</w:t>
      </w:r>
    </w:p>
    <w:p w14:paraId="72B81F0C" w14:textId="77777777" w:rsidR="000E2ADA" w:rsidRDefault="000E2ADA"/>
    <w:tbl>
      <w:tblPr>
        <w:tblStyle w:val="a0"/>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385"/>
        <w:gridCol w:w="1290"/>
        <w:gridCol w:w="5355"/>
      </w:tblGrid>
      <w:tr w:rsidR="000E2ADA" w14:paraId="01600ECF" w14:textId="77777777">
        <w:trPr>
          <w:cantSplit/>
          <w:trHeight w:val="491"/>
        </w:trPr>
        <w:tc>
          <w:tcPr>
            <w:tcW w:w="23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8C0214" w14:textId="77777777" w:rsidR="000E2ADA" w:rsidRDefault="00000000">
            <w:pPr>
              <w:jc w:val="center"/>
            </w:pPr>
            <w:r>
              <w:rPr>
                <w:b/>
                <w:bCs/>
              </w:rPr>
              <w:t>Rol</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387057" w14:textId="77777777" w:rsidR="000E2ADA" w:rsidRDefault="00000000">
            <w:pPr>
              <w:jc w:val="center"/>
            </w:pPr>
            <w:r>
              <w:rPr>
                <w:b/>
                <w:bCs/>
              </w:rPr>
              <w:t>Cantidad</w:t>
            </w:r>
          </w:p>
        </w:tc>
        <w:tc>
          <w:tcPr>
            <w:tcW w:w="5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3A807E" w14:textId="77777777" w:rsidR="000E2ADA" w:rsidRDefault="00000000">
            <w:pPr>
              <w:jc w:val="center"/>
            </w:pPr>
            <w:r>
              <w:rPr>
                <w:b/>
                <w:bCs/>
              </w:rPr>
              <w:t>Qué hace</w:t>
            </w:r>
          </w:p>
        </w:tc>
      </w:tr>
      <w:tr w:rsidR="000E2ADA" w14:paraId="7801DA6D" w14:textId="77777777">
        <w:trPr>
          <w:trHeight w:val="770"/>
        </w:trPr>
        <w:tc>
          <w:tcPr>
            <w:tcW w:w="23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24D50B" w14:textId="77777777" w:rsidR="000E2ADA" w:rsidRDefault="00000000">
            <w:r>
              <w:t>Administrador del sistema</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0DE987" w14:textId="77777777" w:rsidR="000E2ADA" w:rsidRDefault="00000000">
            <w:r>
              <w:t>1</w:t>
            </w:r>
          </w:p>
        </w:tc>
        <w:tc>
          <w:tcPr>
            <w:tcW w:w="5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C4BFE0" w14:textId="77777777" w:rsidR="000E2ADA" w:rsidRDefault="00000000">
            <w:r>
              <w:t>Gestiona usuarios, roles y parámetros generales</w:t>
            </w:r>
          </w:p>
        </w:tc>
      </w:tr>
      <w:tr w:rsidR="000E2ADA" w14:paraId="04D83583" w14:textId="77777777">
        <w:trPr>
          <w:trHeight w:val="770"/>
        </w:trPr>
        <w:tc>
          <w:tcPr>
            <w:tcW w:w="23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257092" w14:textId="77777777" w:rsidR="000E2ADA" w:rsidRDefault="00000000">
            <w:r>
              <w:t>Gerente general</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5C7D50" w14:textId="77777777" w:rsidR="000E2ADA" w:rsidRDefault="00000000">
            <w:r>
              <w:t>1</w:t>
            </w:r>
          </w:p>
        </w:tc>
        <w:tc>
          <w:tcPr>
            <w:tcW w:w="5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402BAC" w14:textId="77777777" w:rsidR="000E2ADA" w:rsidRDefault="00000000">
            <w:r>
              <w:t>Consulta existencias consolidadas y reportes; aprueba compras grandes</w:t>
            </w:r>
          </w:p>
        </w:tc>
      </w:tr>
      <w:tr w:rsidR="000E2ADA" w14:paraId="0DF1F0DE" w14:textId="77777777">
        <w:trPr>
          <w:trHeight w:val="500"/>
        </w:trPr>
        <w:tc>
          <w:tcPr>
            <w:tcW w:w="23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8995C3" w14:textId="77777777" w:rsidR="000E2ADA" w:rsidRDefault="00000000">
            <w:r>
              <w:t>Jefe de compras</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435C5E" w14:textId="77777777" w:rsidR="000E2ADA" w:rsidRDefault="00000000">
            <w:r>
              <w:t>1</w:t>
            </w:r>
          </w:p>
        </w:tc>
        <w:tc>
          <w:tcPr>
            <w:tcW w:w="5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3B45CF" w14:textId="77777777" w:rsidR="000E2ADA" w:rsidRDefault="00000000">
            <w:r>
              <w:t>Gestiona proveedores y crea las órdenes de compra</w:t>
            </w:r>
          </w:p>
        </w:tc>
      </w:tr>
      <w:tr w:rsidR="000E2ADA" w14:paraId="19968E00" w14:textId="77777777">
        <w:trPr>
          <w:trHeight w:val="770"/>
        </w:trPr>
        <w:tc>
          <w:tcPr>
            <w:tcW w:w="23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B21FE3" w14:textId="77777777" w:rsidR="000E2ADA" w:rsidRDefault="00000000">
            <w:r>
              <w:t>Auxiliar de compras</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7DF385" w14:textId="77777777" w:rsidR="000E2ADA" w:rsidRDefault="00000000">
            <w:r>
              <w:t>1</w:t>
            </w:r>
          </w:p>
        </w:tc>
        <w:tc>
          <w:tcPr>
            <w:tcW w:w="5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F42E07" w14:textId="77777777" w:rsidR="000E2ADA" w:rsidRDefault="00000000">
            <w:r>
              <w:t>Hace seguimiento a las órdenes y registra recepciones con el bodeguero</w:t>
            </w:r>
          </w:p>
        </w:tc>
      </w:tr>
      <w:tr w:rsidR="000E2ADA" w14:paraId="11D3E1DD" w14:textId="77777777">
        <w:trPr>
          <w:trHeight w:val="770"/>
        </w:trPr>
        <w:tc>
          <w:tcPr>
            <w:tcW w:w="23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D2461B" w14:textId="77777777" w:rsidR="000E2ADA" w:rsidRDefault="00000000">
            <w:r>
              <w:t>Jefe de bodega central</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D844D1" w14:textId="77777777" w:rsidR="000E2ADA" w:rsidRDefault="00000000">
            <w:r>
              <w:t>1</w:t>
            </w:r>
          </w:p>
        </w:tc>
        <w:tc>
          <w:tcPr>
            <w:tcW w:w="5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D4B296" w14:textId="77777777" w:rsidR="000E2ADA" w:rsidRDefault="00000000">
            <w:r>
              <w:t>Aprueba y despacha traslados; controla lotes y vencimientos</w:t>
            </w:r>
          </w:p>
        </w:tc>
      </w:tr>
      <w:tr w:rsidR="000E2ADA" w14:paraId="690D2D9A" w14:textId="77777777">
        <w:trPr>
          <w:trHeight w:val="770"/>
        </w:trPr>
        <w:tc>
          <w:tcPr>
            <w:tcW w:w="23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8C9132" w14:textId="77777777" w:rsidR="000E2ADA" w:rsidRDefault="00000000">
            <w:r>
              <w:t>Bodeguero</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AADE53" w14:textId="77777777" w:rsidR="000E2ADA" w:rsidRDefault="00000000">
            <w:r>
              <w:t>6–8</w:t>
            </w:r>
          </w:p>
        </w:tc>
        <w:tc>
          <w:tcPr>
            <w:tcW w:w="5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1FD3CD" w14:textId="77777777" w:rsidR="000E2ADA" w:rsidRDefault="00000000">
            <w:r>
              <w:t>Registra entradas, salidas, recepciones de traslado y conteos</w:t>
            </w:r>
          </w:p>
        </w:tc>
      </w:tr>
      <w:tr w:rsidR="000E2ADA" w14:paraId="5D56E9A7" w14:textId="77777777">
        <w:trPr>
          <w:trHeight w:val="770"/>
        </w:trPr>
        <w:tc>
          <w:tcPr>
            <w:tcW w:w="23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9B5FF6" w14:textId="77777777" w:rsidR="000E2ADA" w:rsidRDefault="00000000">
            <w:r>
              <w:t>Vendedor de punto</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BD333E" w14:textId="77777777" w:rsidR="000E2ADA" w:rsidRDefault="00000000">
            <w:r>
              <w:t>8–10</w:t>
            </w:r>
          </w:p>
        </w:tc>
        <w:tc>
          <w:tcPr>
            <w:tcW w:w="5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6380F4" w14:textId="77777777" w:rsidR="000E2ADA" w:rsidRDefault="00000000">
            <w:r>
              <w:t>Consulta disponibilidad en todas las sedes y solicita traslados</w:t>
            </w:r>
          </w:p>
        </w:tc>
      </w:tr>
      <w:tr w:rsidR="000E2ADA" w14:paraId="1897F90F" w14:textId="77777777">
        <w:trPr>
          <w:trHeight w:val="500"/>
        </w:trPr>
        <w:tc>
          <w:tcPr>
            <w:tcW w:w="23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4EA3C7" w14:textId="77777777" w:rsidR="000E2ADA" w:rsidRDefault="00000000">
            <w:r>
              <w:t>Auditor / contador</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EDE9A6" w14:textId="77777777" w:rsidR="000E2ADA" w:rsidRDefault="00000000">
            <w:r>
              <w:t>1</w:t>
            </w:r>
          </w:p>
        </w:tc>
        <w:tc>
          <w:tcPr>
            <w:tcW w:w="5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2975C5" w14:textId="77777777" w:rsidR="000E2ADA" w:rsidRDefault="00000000">
            <w:r>
              <w:t>Solo lectura, para consultar movimientos y devoluciones</w:t>
            </w:r>
          </w:p>
        </w:tc>
      </w:tr>
    </w:tbl>
    <w:p w14:paraId="193A7CE8" w14:textId="77777777" w:rsidR="000E2ADA" w:rsidRDefault="000E2ADA"/>
    <w:p w14:paraId="55DCB2C6" w14:textId="77777777" w:rsidR="000E2ADA" w:rsidRDefault="00000000">
      <w:pPr>
        <w:pStyle w:val="Ttulo3"/>
        <w:keepNext w:val="0"/>
        <w:keepLines w:val="0"/>
        <w:spacing w:before="280"/>
        <w:rPr>
          <w:b/>
          <w:bCs/>
          <w:color w:val="000000"/>
          <w:sz w:val="22"/>
          <w:szCs w:val="22"/>
        </w:rPr>
      </w:pPr>
      <w:bookmarkStart w:id="4" w:name="_i75awi8m0mb9" w:colFirst="0" w:colLast="0"/>
      <w:bookmarkStart w:id="5" w:name="_8g1su3s5yui0" w:colFirst="0" w:colLast="0"/>
      <w:bookmarkEnd w:id="4"/>
      <w:bookmarkEnd w:id="5"/>
      <w:r>
        <w:rPr>
          <w:b/>
          <w:bCs/>
          <w:color w:val="000000"/>
          <w:sz w:val="22"/>
          <w:szCs w:val="22"/>
        </w:rPr>
        <w:t>Problemas concretos</w:t>
      </w:r>
    </w:p>
    <w:p w14:paraId="0EC330AC" w14:textId="77777777" w:rsidR="000E2ADA" w:rsidRDefault="00000000">
      <w:pPr>
        <w:numPr>
          <w:ilvl w:val="0"/>
          <w:numId w:val="13"/>
        </w:numPr>
        <w:spacing w:before="240"/>
      </w:pPr>
      <w:r>
        <w:rPr>
          <w:b/>
          <w:bCs/>
        </w:rPr>
        <w:t>Desabastecimiento en temporada.</w:t>
      </w:r>
      <w:r>
        <w:t xml:space="preserve"> En el pico de fertilización, Anserma y Riosucio se quedan sin urea ni fungicida para la roya mientras Chinchiná tiene cientos de bultos. Como nadie ve el stock consolidado en tiempo real, el traslado se pide tarde y se pierden ventas cuando el caficultor más lo necesita.</w:t>
      </w:r>
    </w:p>
    <w:p w14:paraId="712EE8AF" w14:textId="77777777" w:rsidR="000E2ADA" w:rsidRDefault="00000000">
      <w:pPr>
        <w:numPr>
          <w:ilvl w:val="0"/>
          <w:numId w:val="13"/>
        </w:numPr>
      </w:pPr>
      <w:r>
        <w:rPr>
          <w:b/>
          <w:bCs/>
        </w:rPr>
        <w:t>Pérdidas por vencimiento.</w:t>
      </w:r>
      <w:r>
        <w:t xml:space="preserve"> Se venden primero los agroquímicos que llegaron de último, porque no se controla qué lote vence antes, y cada año se botan o se devuelven con descuento productos vencidos. Además, el proveedor muchas veces rechaza la devolución porque no hay soporte de cuándo y en qué lote entró el producto.</w:t>
      </w:r>
    </w:p>
    <w:p w14:paraId="2FA1763D" w14:textId="77777777" w:rsidR="000E2ADA" w:rsidRDefault="00000000">
      <w:pPr>
        <w:numPr>
          <w:ilvl w:val="0"/>
          <w:numId w:val="13"/>
        </w:numPr>
      </w:pPr>
      <w:r>
        <w:rPr>
          <w:b/>
          <w:bCs/>
        </w:rPr>
        <w:t>Traslados que se pierden o se duplican.</w:t>
      </w:r>
      <w:r>
        <w:t xml:space="preserve"> La central descuenta la mercancía, pero la sede destino no la suma, o la suma dos veces. En los conteos físicos aparecen diferencias que nadie puede explicar, y no se sabe si hubo robo, error de registro o mercancía en tránsito.</w:t>
      </w:r>
    </w:p>
    <w:p w14:paraId="6041D4F4" w14:textId="77777777" w:rsidR="000E2ADA" w:rsidRDefault="00000000">
      <w:pPr>
        <w:numPr>
          <w:ilvl w:val="0"/>
          <w:numId w:val="13"/>
        </w:numPr>
      </w:pPr>
      <w:r>
        <w:rPr>
          <w:b/>
          <w:bCs/>
        </w:rPr>
        <w:lastRenderedPageBreak/>
        <w:t>Compras a ciegas.</w:t>
      </w:r>
      <w:r>
        <w:t xml:space="preserve"> Sin stock mínimo ni historial de consumo por sede, se compra de más en referencias de baja rotación y de menos en las críticas. Tampoco es fácil saber qué órdenes están pendientes, cuáles llegaron incompletas o qué proveedor incumple los tiempos de entrega.</w:t>
      </w:r>
    </w:p>
    <w:p w14:paraId="589389D4" w14:textId="77777777" w:rsidR="000E2ADA" w:rsidRDefault="00000000">
      <w:pPr>
        <w:numPr>
          <w:ilvl w:val="0"/>
          <w:numId w:val="13"/>
        </w:numPr>
        <w:spacing w:after="240"/>
      </w:pPr>
      <w:r>
        <w:rPr>
          <w:b/>
          <w:bCs/>
        </w:rPr>
        <w:t>Cero trazabilidad en devoluciones.</w:t>
      </w:r>
      <w:r>
        <w:t xml:space="preserve"> Cuando un cliente reporta un lote defectuoso, la empresa no puede decir a qué otras sedes y clientes llegó ese mismo lote, ni reclamarle al proveedor con evidencia.</w:t>
      </w:r>
    </w:p>
    <w:p w14:paraId="2F1B6727" w14:textId="77777777" w:rsidR="000E2ADA" w:rsidRDefault="00000000">
      <w:pPr>
        <w:pStyle w:val="Ttulo3"/>
        <w:keepNext w:val="0"/>
        <w:keepLines w:val="0"/>
        <w:spacing w:before="280"/>
        <w:rPr>
          <w:b/>
          <w:bCs/>
          <w:color w:val="000000"/>
          <w:sz w:val="22"/>
          <w:szCs w:val="22"/>
        </w:rPr>
      </w:pPr>
      <w:bookmarkStart w:id="6" w:name="_bvmn2ato9cya" w:colFirst="0" w:colLast="0"/>
      <w:bookmarkEnd w:id="6"/>
      <w:r>
        <w:rPr>
          <w:b/>
          <w:bCs/>
          <w:color w:val="000000"/>
          <w:sz w:val="22"/>
          <w:szCs w:val="22"/>
        </w:rPr>
        <w:t>Alcance del sistema</w:t>
      </w:r>
    </w:p>
    <w:p w14:paraId="4951148A" w14:textId="77777777" w:rsidR="000E2ADA" w:rsidRDefault="00000000">
      <w:pPr>
        <w:pStyle w:val="Ttulo4"/>
        <w:keepNext w:val="0"/>
        <w:keepLines w:val="0"/>
        <w:spacing w:before="240" w:after="40"/>
        <w:rPr>
          <w:b/>
          <w:bCs/>
          <w:color w:val="000000"/>
          <w:sz w:val="22"/>
          <w:szCs w:val="22"/>
        </w:rPr>
      </w:pPr>
      <w:bookmarkStart w:id="7" w:name="_svoe2586e4yu" w:colFirst="0" w:colLast="0"/>
      <w:bookmarkEnd w:id="7"/>
      <w:r>
        <w:rPr>
          <w:b/>
          <w:bCs/>
          <w:color w:val="000000"/>
          <w:sz w:val="22"/>
          <w:szCs w:val="22"/>
        </w:rPr>
        <w:t>Qué incluye</w:t>
      </w:r>
    </w:p>
    <w:p w14:paraId="468DD603" w14:textId="77777777" w:rsidR="000E2ADA" w:rsidRDefault="00000000">
      <w:pPr>
        <w:spacing w:before="240" w:after="240"/>
        <w:rPr>
          <w:b/>
          <w:bCs/>
        </w:rPr>
      </w:pPr>
      <w:r>
        <w:rPr>
          <w:b/>
          <w:bCs/>
        </w:rPr>
        <w:t>Catálogo de productos</w:t>
      </w:r>
    </w:p>
    <w:p w14:paraId="4A580FCD" w14:textId="77777777" w:rsidR="000E2ADA" w:rsidRDefault="00000000">
      <w:pPr>
        <w:numPr>
          <w:ilvl w:val="0"/>
          <w:numId w:val="9"/>
        </w:numPr>
        <w:spacing w:before="240"/>
      </w:pPr>
      <w:r>
        <w:t>Referencias con categoría, unidad de medida (bulto, litro, unidad), precio de referencia y proveedor habitual.</w:t>
      </w:r>
    </w:p>
    <w:p w14:paraId="2F62F5BA" w14:textId="77777777" w:rsidR="000E2ADA" w:rsidRDefault="00000000">
      <w:pPr>
        <w:numPr>
          <w:ilvl w:val="0"/>
          <w:numId w:val="9"/>
        </w:numPr>
        <w:spacing w:after="240"/>
      </w:pPr>
      <w:r>
        <w:t>Indicador de si el producto requiere control por lote y vencimiento.</w:t>
      </w:r>
    </w:p>
    <w:p w14:paraId="0279BAA3" w14:textId="77777777" w:rsidR="000E2ADA" w:rsidRDefault="00000000">
      <w:pPr>
        <w:spacing w:before="240" w:after="240"/>
        <w:rPr>
          <w:b/>
          <w:bCs/>
        </w:rPr>
      </w:pPr>
      <w:r>
        <w:rPr>
          <w:b/>
          <w:bCs/>
        </w:rPr>
        <w:t>Inventario por bodega</w:t>
      </w:r>
    </w:p>
    <w:p w14:paraId="12F9BF6E" w14:textId="77777777" w:rsidR="000E2ADA" w:rsidRDefault="00000000">
      <w:pPr>
        <w:numPr>
          <w:ilvl w:val="0"/>
          <w:numId w:val="7"/>
        </w:numPr>
        <w:spacing w:before="240"/>
      </w:pPr>
      <w:r>
        <w:t>Existencias por producto, bodega y lote, con consulta consolidada de todas las sedes.</w:t>
      </w:r>
    </w:p>
    <w:p w14:paraId="1231ABFE" w14:textId="77777777" w:rsidR="000E2ADA" w:rsidRDefault="00000000">
      <w:pPr>
        <w:numPr>
          <w:ilvl w:val="0"/>
          <w:numId w:val="7"/>
        </w:numPr>
      </w:pPr>
      <w:r>
        <w:t>Movimientos de entrada, salida y ajuste, cada uno con usuario, fecha y motivo.</w:t>
      </w:r>
    </w:p>
    <w:p w14:paraId="169FEF44" w14:textId="77777777" w:rsidR="000E2ADA" w:rsidRDefault="00000000">
      <w:pPr>
        <w:numPr>
          <w:ilvl w:val="0"/>
          <w:numId w:val="7"/>
        </w:numPr>
      </w:pPr>
      <w:r>
        <w:t>Stock mínimo por producto y bodega, con alertas de bajo stock y de lotes próximos a vencer.</w:t>
      </w:r>
    </w:p>
    <w:p w14:paraId="10AABBD4" w14:textId="77777777" w:rsidR="000E2ADA" w:rsidRDefault="00000000">
      <w:pPr>
        <w:numPr>
          <w:ilvl w:val="0"/>
          <w:numId w:val="7"/>
        </w:numPr>
        <w:spacing w:after="240"/>
      </w:pPr>
      <w:r>
        <w:t>Sugerencia de salida por lote según el criterio FEFO: sale primero lo que vence primero.</w:t>
      </w:r>
    </w:p>
    <w:p w14:paraId="00F4695E" w14:textId="77777777" w:rsidR="000E2ADA" w:rsidRDefault="00000000">
      <w:pPr>
        <w:spacing w:before="240" w:after="240"/>
        <w:rPr>
          <w:b/>
          <w:bCs/>
        </w:rPr>
      </w:pPr>
      <w:r>
        <w:rPr>
          <w:b/>
          <w:bCs/>
        </w:rPr>
        <w:t>Traslados entre bodegas</w:t>
      </w:r>
    </w:p>
    <w:p w14:paraId="3B7AFB36" w14:textId="77777777" w:rsidR="000E2ADA" w:rsidRDefault="00000000">
      <w:pPr>
        <w:numPr>
          <w:ilvl w:val="0"/>
          <w:numId w:val="17"/>
        </w:numPr>
        <w:spacing w:before="240"/>
      </w:pPr>
      <w:r>
        <w:rPr>
          <w:rFonts w:ascii="Arial Unicode MS" w:eastAsia="Arial Unicode MS" w:hAnsi="Arial Unicode MS" w:cs="Arial Unicode MS"/>
        </w:rPr>
        <w:t>Flujo completo: solicitud → aprobación → despacho → en tránsito → recepción.</w:t>
      </w:r>
    </w:p>
    <w:p w14:paraId="78042C11" w14:textId="77777777" w:rsidR="000E2ADA" w:rsidRDefault="00000000">
      <w:pPr>
        <w:numPr>
          <w:ilvl w:val="0"/>
          <w:numId w:val="17"/>
        </w:numPr>
      </w:pPr>
      <w:r>
        <w:t>Registro de diferencias entre lo que se despachó y lo que se recibió.</w:t>
      </w:r>
    </w:p>
    <w:p w14:paraId="531B9198" w14:textId="77777777" w:rsidR="000E2ADA" w:rsidRDefault="00000000">
      <w:pPr>
        <w:numPr>
          <w:ilvl w:val="0"/>
          <w:numId w:val="17"/>
        </w:numPr>
        <w:spacing w:after="240"/>
      </w:pPr>
      <w:r>
        <w:t>Descuento en origen y suma en destino coordinados entre servicios, con compensación si algún paso falla.</w:t>
      </w:r>
    </w:p>
    <w:p w14:paraId="63AD5327" w14:textId="77777777" w:rsidR="000E2ADA" w:rsidRDefault="00000000">
      <w:pPr>
        <w:spacing w:before="240" w:after="240"/>
        <w:rPr>
          <w:b/>
          <w:bCs/>
        </w:rPr>
      </w:pPr>
      <w:r>
        <w:rPr>
          <w:b/>
          <w:bCs/>
        </w:rPr>
        <w:t>Proveedores y órdenes de compra</w:t>
      </w:r>
    </w:p>
    <w:p w14:paraId="0B5BDE55" w14:textId="77777777" w:rsidR="000E2ADA" w:rsidRDefault="00000000">
      <w:pPr>
        <w:numPr>
          <w:ilvl w:val="0"/>
          <w:numId w:val="4"/>
        </w:numPr>
        <w:spacing w:before="240"/>
      </w:pPr>
      <w:r>
        <w:t>Directorio de proveedores.</w:t>
      </w:r>
    </w:p>
    <w:p w14:paraId="5E6D0A37" w14:textId="77777777" w:rsidR="000E2ADA" w:rsidRDefault="00000000">
      <w:pPr>
        <w:numPr>
          <w:ilvl w:val="0"/>
          <w:numId w:val="4"/>
        </w:numPr>
      </w:pPr>
      <w:r>
        <w:t>Órdenes de compra con estados: borrador, aprobada, enviada, recibida parcialmente, recibida y cancelada.</w:t>
      </w:r>
    </w:p>
    <w:p w14:paraId="182DC7AF" w14:textId="77777777" w:rsidR="000E2ADA" w:rsidRDefault="00000000">
      <w:pPr>
        <w:numPr>
          <w:ilvl w:val="0"/>
          <w:numId w:val="4"/>
        </w:numPr>
        <w:spacing w:after="240"/>
      </w:pPr>
      <w:r>
        <w:t>Recepción contra la orden, registrando lote y vencimiento, que genera la entrada automática al inventario.</w:t>
      </w:r>
    </w:p>
    <w:p w14:paraId="2F524709" w14:textId="77777777" w:rsidR="000E2ADA" w:rsidRDefault="00000000">
      <w:pPr>
        <w:spacing w:before="240" w:after="240"/>
        <w:rPr>
          <w:b/>
          <w:bCs/>
        </w:rPr>
      </w:pPr>
      <w:r>
        <w:rPr>
          <w:b/>
          <w:bCs/>
        </w:rPr>
        <w:t>Devoluciones</w:t>
      </w:r>
    </w:p>
    <w:p w14:paraId="027C0289" w14:textId="77777777" w:rsidR="000E2ADA" w:rsidRDefault="00000000">
      <w:pPr>
        <w:numPr>
          <w:ilvl w:val="0"/>
          <w:numId w:val="21"/>
        </w:numPr>
        <w:spacing w:before="240"/>
      </w:pPr>
      <w:r>
        <w:rPr>
          <w:b/>
          <w:bCs/>
        </w:rPr>
        <w:t>A proveedor:</w:t>
      </w:r>
      <w:r>
        <w:t xml:space="preserve"> por vencimiento, daño o defecto, con lote, cantidad, motivo, evidencias (fotos y observaciones) y estados (solicitada, enviada, aceptada o rechazada).</w:t>
      </w:r>
    </w:p>
    <w:p w14:paraId="6A79E236" w14:textId="77777777" w:rsidR="000E2ADA" w:rsidRDefault="00000000">
      <w:pPr>
        <w:numPr>
          <w:ilvl w:val="0"/>
          <w:numId w:val="21"/>
        </w:numPr>
      </w:pPr>
      <w:r>
        <w:rPr>
          <w:b/>
          <w:bCs/>
        </w:rPr>
        <w:t>De cliente:</w:t>
      </w:r>
      <w:r>
        <w:t xml:space="preserve"> registrada como entrada con motivo y un número de factura externo como referencia, sin módulo de ventas.</w:t>
      </w:r>
    </w:p>
    <w:p w14:paraId="60E82468" w14:textId="77777777" w:rsidR="000E2ADA" w:rsidRDefault="00000000">
      <w:pPr>
        <w:numPr>
          <w:ilvl w:val="0"/>
          <w:numId w:val="21"/>
        </w:numPr>
        <w:spacing w:after="240"/>
      </w:pPr>
      <w:r>
        <w:lastRenderedPageBreak/>
        <w:t>Trazabilidad por lote: en qué bodegas estuvo y qué movimientos tuvo.</w:t>
      </w:r>
    </w:p>
    <w:p w14:paraId="44C9A51D" w14:textId="77777777" w:rsidR="000E2ADA" w:rsidRDefault="00000000">
      <w:pPr>
        <w:spacing w:before="240" w:after="240"/>
        <w:rPr>
          <w:b/>
          <w:bCs/>
        </w:rPr>
      </w:pPr>
      <w:r>
        <w:rPr>
          <w:b/>
          <w:bCs/>
        </w:rPr>
        <w:t>Transversal</w:t>
      </w:r>
    </w:p>
    <w:p w14:paraId="06D022A1" w14:textId="77777777" w:rsidR="000E2ADA" w:rsidRDefault="00000000">
      <w:pPr>
        <w:numPr>
          <w:ilvl w:val="0"/>
          <w:numId w:val="11"/>
        </w:numPr>
        <w:spacing w:before="240"/>
      </w:pPr>
      <w:r>
        <w:t>API Gateway con autenticación, autorización por rol, versionado de API y documentación.</w:t>
      </w:r>
    </w:p>
    <w:p w14:paraId="79CD2CD6" w14:textId="77777777" w:rsidR="000E2ADA" w:rsidRDefault="00000000">
      <w:pPr>
        <w:numPr>
          <w:ilvl w:val="0"/>
          <w:numId w:val="11"/>
        </w:numPr>
      </w:pPr>
      <w:r>
        <w:t>Reportes básicos: existencias consolidadas, movimientos por período, lotes por vencer, órdenes pendientes y devoluciones.</w:t>
      </w:r>
    </w:p>
    <w:p w14:paraId="4F3E1057" w14:textId="77777777" w:rsidR="000E2ADA" w:rsidRDefault="00000000">
      <w:pPr>
        <w:numPr>
          <w:ilvl w:val="0"/>
          <w:numId w:val="11"/>
        </w:numPr>
      </w:pPr>
      <w:r>
        <w:t>Bitácora de auditoría de movimientos.</w:t>
      </w:r>
    </w:p>
    <w:p w14:paraId="1B05CA86" w14:textId="77777777" w:rsidR="000E2ADA" w:rsidRDefault="00000000">
      <w:pPr>
        <w:numPr>
          <w:ilvl w:val="0"/>
          <w:numId w:val="11"/>
        </w:numPr>
        <w:spacing w:after="240"/>
      </w:pPr>
      <w:r>
        <w:t>Despliegue en Kubernetes, con Docker Compose para el desarrollo y CI/CD con Jenkins, como pide el curso.</w:t>
      </w:r>
    </w:p>
    <w:p w14:paraId="48374641" w14:textId="77777777" w:rsidR="000E2ADA" w:rsidRDefault="00000000">
      <w:r>
        <w:rPr>
          <w:b/>
          <w:bCs/>
        </w:rPr>
        <w:t>Qué queda fuera</w:t>
      </w:r>
      <w:r>
        <w:t xml:space="preserve"> </w:t>
      </w:r>
    </w:p>
    <w:p w14:paraId="0B8F01B6" w14:textId="77777777" w:rsidR="000E2ADA" w:rsidRDefault="000E2ADA"/>
    <w:tbl>
      <w:tblPr>
        <w:tblStyle w:val="a1"/>
        <w:tblW w:w="902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4514"/>
        <w:gridCol w:w="4515"/>
      </w:tblGrid>
      <w:tr w:rsidR="000E2ADA" w14:paraId="15EF4CBB" w14:textId="77777777">
        <w:trPr>
          <w:cantSplit/>
        </w:trPr>
        <w:tc>
          <w:tcPr>
            <w:tcW w:w="45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414B48" w14:textId="77777777" w:rsidR="000E2ADA" w:rsidRDefault="00000000">
            <w:pPr>
              <w:jc w:val="center"/>
            </w:pPr>
            <w:r>
              <w:rPr>
                <w:b/>
                <w:bCs/>
              </w:rPr>
              <w:t>Fuera del alcance</w:t>
            </w:r>
          </w:p>
        </w:tc>
        <w:tc>
          <w:tcPr>
            <w:tcW w:w="45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F1CA6B" w14:textId="77777777" w:rsidR="000E2ADA" w:rsidRDefault="00000000">
            <w:pPr>
              <w:jc w:val="center"/>
            </w:pPr>
            <w:r>
              <w:rPr>
                <w:b/>
                <w:bCs/>
              </w:rPr>
              <w:t>Motivo o simplificación</w:t>
            </w:r>
          </w:p>
        </w:tc>
      </w:tr>
      <w:tr w:rsidR="000E2ADA" w14:paraId="3C6F48DA" w14:textId="77777777">
        <w:trPr>
          <w:cantSplit/>
        </w:trPr>
        <w:tc>
          <w:tcPr>
            <w:tcW w:w="45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5F5DF4" w14:textId="77777777" w:rsidR="000E2ADA" w:rsidRDefault="00000000">
            <w:r>
              <w:t>Ventas, POS y facturación electrónica DIAN</w:t>
            </w:r>
          </w:p>
        </w:tc>
        <w:tc>
          <w:tcPr>
            <w:tcW w:w="45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A42013" w14:textId="77777777" w:rsidR="000E2ADA" w:rsidRDefault="00000000">
            <w:r>
              <w:t>Las salidas por venta se registran como movimientos manuales</w:t>
            </w:r>
          </w:p>
        </w:tc>
      </w:tr>
      <w:tr w:rsidR="000E2ADA" w14:paraId="643EEE8B" w14:textId="77777777">
        <w:trPr>
          <w:cantSplit/>
        </w:trPr>
        <w:tc>
          <w:tcPr>
            <w:tcW w:w="45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4AA5C5" w14:textId="77777777" w:rsidR="000E2ADA" w:rsidRDefault="00000000">
            <w:r>
              <w:t>Contabilidad, cartera y pagos a proveedores</w:t>
            </w:r>
          </w:p>
        </w:tc>
        <w:tc>
          <w:tcPr>
            <w:tcW w:w="45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C6307D" w14:textId="77777777" w:rsidR="000E2ADA" w:rsidRDefault="00000000">
            <w:r>
              <w:t>La orden de compra llega hasta la recepción, no hasta el pago</w:t>
            </w:r>
          </w:p>
        </w:tc>
      </w:tr>
      <w:tr w:rsidR="000E2ADA" w14:paraId="73EF6869" w14:textId="77777777">
        <w:trPr>
          <w:cantSplit/>
        </w:trPr>
        <w:tc>
          <w:tcPr>
            <w:tcW w:w="45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52411B" w14:textId="77777777" w:rsidR="000E2ADA" w:rsidRDefault="00000000">
            <w:r>
              <w:t>Crédito a caficultores</w:t>
            </w:r>
          </w:p>
        </w:tc>
        <w:tc>
          <w:tcPr>
            <w:tcW w:w="45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989741" w14:textId="77777777" w:rsidR="000E2ADA" w:rsidRDefault="00000000">
            <w:r>
              <w:t>Es otro dominio, el financiero</w:t>
            </w:r>
          </w:p>
        </w:tc>
      </w:tr>
      <w:tr w:rsidR="000E2ADA" w14:paraId="36EF1CB2" w14:textId="77777777">
        <w:trPr>
          <w:cantSplit/>
        </w:trPr>
        <w:tc>
          <w:tcPr>
            <w:tcW w:w="45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856F24" w14:textId="77777777" w:rsidR="000E2ADA" w:rsidRDefault="00000000">
            <w:r>
              <w:t>Nómina y recursos humanos</w:t>
            </w:r>
          </w:p>
        </w:tc>
        <w:tc>
          <w:tcPr>
            <w:tcW w:w="45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05A09B" w14:textId="77777777" w:rsidR="000E2ADA" w:rsidRDefault="00000000">
            <w:r>
              <w:t>No tiene relación con el inventario</w:t>
            </w:r>
          </w:p>
        </w:tc>
      </w:tr>
      <w:tr w:rsidR="000E2ADA" w14:paraId="049AE0E1" w14:textId="77777777">
        <w:trPr>
          <w:cantSplit/>
        </w:trPr>
        <w:tc>
          <w:tcPr>
            <w:tcW w:w="45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2CAFF5" w14:textId="77777777" w:rsidR="000E2ADA" w:rsidRDefault="00000000">
            <w:r>
              <w:t>Rutas, vehículos y logística de transporte</w:t>
            </w:r>
          </w:p>
        </w:tc>
        <w:tc>
          <w:tcPr>
            <w:tcW w:w="45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6714EE" w14:textId="77777777" w:rsidR="000E2ADA" w:rsidRDefault="00000000">
            <w:r>
              <w:t>Del traslado solo interesa el estado "en tránsito", no el camión</w:t>
            </w:r>
          </w:p>
        </w:tc>
      </w:tr>
      <w:tr w:rsidR="000E2ADA" w14:paraId="46ED0F9D" w14:textId="77777777">
        <w:trPr>
          <w:cantSplit/>
        </w:trPr>
        <w:tc>
          <w:tcPr>
            <w:tcW w:w="45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B1D93A" w14:textId="77777777" w:rsidR="000E2ADA" w:rsidRDefault="00000000">
            <w:r>
              <w:t>Tienda en línea o portal para clientes</w:t>
            </w:r>
          </w:p>
        </w:tc>
        <w:tc>
          <w:tcPr>
            <w:tcW w:w="45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E75677" w14:textId="77777777" w:rsidR="000E2ADA" w:rsidRDefault="00000000">
            <w:r>
              <w:t>Solo hay usuarios internos</w:t>
            </w:r>
          </w:p>
        </w:tc>
      </w:tr>
      <w:tr w:rsidR="000E2ADA" w14:paraId="00465A6E" w14:textId="77777777">
        <w:trPr>
          <w:cantSplit/>
        </w:trPr>
        <w:tc>
          <w:tcPr>
            <w:tcW w:w="45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7CC198" w14:textId="77777777" w:rsidR="000E2ADA" w:rsidRDefault="00000000">
            <w:r>
              <w:t>App móvil nativa y modo sin conexión para Riosucio</w:t>
            </w:r>
          </w:p>
        </w:tc>
        <w:tc>
          <w:tcPr>
            <w:tcW w:w="45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1BA99A" w14:textId="77777777" w:rsidR="000E2ADA" w:rsidRDefault="00000000">
            <w:r>
              <w:t>Se deja como trabajo futuro y se menciona como riesgo</w:t>
            </w:r>
          </w:p>
        </w:tc>
      </w:tr>
      <w:tr w:rsidR="000E2ADA" w14:paraId="404CE498" w14:textId="77777777">
        <w:trPr>
          <w:cantSplit/>
        </w:trPr>
        <w:tc>
          <w:tcPr>
            <w:tcW w:w="45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07ED81" w14:textId="77777777" w:rsidR="000E2ADA" w:rsidRDefault="00000000">
            <w:r>
              <w:t>Pronóstico de demanda con IA o ML</w:t>
            </w:r>
          </w:p>
        </w:tc>
        <w:tc>
          <w:tcPr>
            <w:tcW w:w="45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2F228B" w14:textId="77777777" w:rsidR="000E2ADA" w:rsidRDefault="00000000">
            <w:r>
              <w:t>Solo alertas por stock mínimo fijo</w:t>
            </w:r>
          </w:p>
        </w:tc>
      </w:tr>
      <w:tr w:rsidR="000E2ADA" w14:paraId="07E22490" w14:textId="77777777">
        <w:trPr>
          <w:cantSplit/>
        </w:trPr>
        <w:tc>
          <w:tcPr>
            <w:tcW w:w="45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EA7A9A" w14:textId="77777777" w:rsidR="000E2ADA" w:rsidRDefault="00000000">
            <w:r>
              <w:t>Cumplimiento regulatorio ICA (registros, almacenamiento separado por categoría toxicológica)</w:t>
            </w:r>
          </w:p>
        </w:tc>
        <w:tc>
          <w:tcPr>
            <w:tcW w:w="45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6E488E" w14:textId="77777777" w:rsidR="000E2ADA" w:rsidRDefault="00000000">
            <w:r>
              <w:t>El registro ICA queda como un campo informativo del catálogo, sin validaciones</w:t>
            </w:r>
          </w:p>
        </w:tc>
      </w:tr>
      <w:tr w:rsidR="000E2ADA" w14:paraId="1122AEF9" w14:textId="77777777">
        <w:trPr>
          <w:cantSplit/>
        </w:trPr>
        <w:tc>
          <w:tcPr>
            <w:tcW w:w="45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A16BE7" w14:textId="77777777" w:rsidR="000E2ADA" w:rsidRDefault="00000000">
            <w:r>
              <w:t>Integración con ERP u otros sistemas externos</w:t>
            </w:r>
          </w:p>
        </w:tc>
        <w:tc>
          <w:tcPr>
            <w:tcW w:w="45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B52A41" w14:textId="77777777" w:rsidR="000E2ADA" w:rsidRDefault="00000000">
            <w:r>
              <w:t>Sistema autónomo</w:t>
            </w:r>
          </w:p>
        </w:tc>
      </w:tr>
      <w:tr w:rsidR="000E2ADA" w14:paraId="4254780C" w14:textId="77777777">
        <w:trPr>
          <w:cantSplit/>
        </w:trPr>
        <w:tc>
          <w:tcPr>
            <w:tcW w:w="45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9F3223" w14:textId="77777777" w:rsidR="000E2ADA" w:rsidRDefault="00000000">
            <w:r>
              <w:t>Mensajería asíncrona (colas y eventos)</w:t>
            </w:r>
          </w:p>
        </w:tc>
        <w:tc>
          <w:tcPr>
            <w:tcW w:w="45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5364F2" w14:textId="77777777" w:rsidR="000E2ADA" w:rsidRDefault="00000000">
            <w:r>
              <w:t>Decisión del equipo: comunicación solo REST</w:t>
            </w:r>
          </w:p>
        </w:tc>
      </w:tr>
    </w:tbl>
    <w:p w14:paraId="3D8E3FEC" w14:textId="77777777" w:rsidR="000E2ADA" w:rsidRDefault="000E2ADA"/>
    <w:p w14:paraId="1537193A" w14:textId="77777777" w:rsidR="000E2ADA" w:rsidRDefault="00000000">
      <w:pPr>
        <w:pStyle w:val="Ttulo3"/>
        <w:spacing w:before="280"/>
        <w:rPr>
          <w:color w:val="000000"/>
        </w:rPr>
      </w:pPr>
      <w:bookmarkStart w:id="8" w:name="_k5dp3xqe2sae" w:colFirst="0" w:colLast="0"/>
      <w:bookmarkEnd w:id="8"/>
      <w:r>
        <w:rPr>
          <w:color w:val="000000"/>
        </w:rPr>
        <w:t>Repositorio y control de versiones</w:t>
      </w:r>
    </w:p>
    <w:p w14:paraId="7DCF8D66" w14:textId="77777777" w:rsidR="000E2ADA" w:rsidRDefault="00000000">
      <w:pPr>
        <w:spacing w:before="220" w:after="220"/>
      </w:pPr>
      <w:r>
        <w:t>Repositorio del proyecto</w:t>
      </w:r>
    </w:p>
    <w:p w14:paraId="1E707F43" w14:textId="77777777" w:rsidR="000E2ADA" w:rsidRDefault="00000000">
      <w:pPr>
        <w:numPr>
          <w:ilvl w:val="0"/>
          <w:numId w:val="19"/>
        </w:numPr>
        <w:spacing w:before="220"/>
      </w:pPr>
      <w:r>
        <w:lastRenderedPageBreak/>
        <w:t>Nombre: ProyectoIngSoftware2</w:t>
      </w:r>
    </w:p>
    <w:p w14:paraId="5CCEF4E5" w14:textId="77777777" w:rsidR="000E2ADA" w:rsidRDefault="00000000">
      <w:pPr>
        <w:numPr>
          <w:ilvl w:val="0"/>
          <w:numId w:val="19"/>
        </w:numPr>
      </w:pPr>
      <w:r>
        <w:t>Plataforma: GitHub</w:t>
      </w:r>
    </w:p>
    <w:p w14:paraId="0A95E0F1" w14:textId="77777777" w:rsidR="000E2ADA" w:rsidRDefault="00000000">
      <w:pPr>
        <w:numPr>
          <w:ilvl w:val="0"/>
          <w:numId w:val="19"/>
        </w:numPr>
      </w:pPr>
      <w:r>
        <w:t>Propósito: centralizar el código fuente y los recursos del proyecto.</w:t>
      </w:r>
    </w:p>
    <w:p w14:paraId="443224F1" w14:textId="59365AF4" w:rsidR="000E2ADA" w:rsidRDefault="00000000" w:rsidP="00F32B2E">
      <w:pPr>
        <w:numPr>
          <w:ilvl w:val="0"/>
          <w:numId w:val="19"/>
        </w:numPr>
        <w:spacing w:after="220"/>
      </w:pPr>
      <w:r>
        <w:t>URL:</w:t>
      </w:r>
      <w:hyperlink r:id="rId7">
        <w:r w:rsidR="000E2ADA">
          <w:rPr>
            <w:u w:val="single"/>
          </w:rPr>
          <w:t xml:space="preserve"> Repositorio ProyectoIngSoftware2</w:t>
        </w:r>
      </w:hyperlink>
    </w:p>
    <w:p w14:paraId="52C011AF" w14:textId="77777777" w:rsidR="000E2ADA" w:rsidRDefault="00000000">
      <w:pPr>
        <w:pStyle w:val="Ttulo3"/>
        <w:rPr>
          <w:color w:val="000000"/>
        </w:rPr>
      </w:pPr>
      <w:bookmarkStart w:id="9" w:name="_eh253dl7vymc" w:colFirst="0" w:colLast="0"/>
      <w:bookmarkEnd w:id="9"/>
      <w:r>
        <w:rPr>
          <w:color w:val="000000"/>
        </w:rPr>
        <w:t xml:space="preserve">Investigación de sistemas similares </w:t>
      </w:r>
    </w:p>
    <w:p w14:paraId="39BD1135" w14:textId="24776626" w:rsidR="000E2ADA" w:rsidRPr="00F32B2E" w:rsidRDefault="00000000" w:rsidP="00F32B2E">
      <w:r>
        <w:t xml:space="preserve">Para orientar el diseño del sistema de inventarios de AgroInsumos Cafeteros Ltda. se analizaron tres soluciones de referencia: Odoo Inventory, Zoho Inventory y ERPNext. Los datos proceden de la documentación y las páginas oficiales de cada producto, consultadas en septiembre de 2026. Las referencias numeradas remiten a la lista final. </w:t>
      </w:r>
      <w:bookmarkStart w:id="10" w:name="_endh3u321i1a" w:colFirst="0" w:colLast="0"/>
      <w:bookmarkEnd w:id="10"/>
    </w:p>
    <w:p w14:paraId="2549E596" w14:textId="77777777" w:rsidR="000E2ADA" w:rsidRDefault="00000000">
      <w:pPr>
        <w:pStyle w:val="Ttulo3"/>
        <w:keepNext w:val="0"/>
        <w:keepLines w:val="0"/>
      </w:pPr>
      <w:bookmarkStart w:id="11" w:name="_4j4r1u3fqi9y" w:colFirst="0" w:colLast="0"/>
      <w:bookmarkEnd w:id="11"/>
      <w:r>
        <w:t>Requerimientos funcionales</w:t>
      </w:r>
    </w:p>
    <w:p w14:paraId="1EF98256" w14:textId="77777777" w:rsidR="000E2ADA" w:rsidRDefault="00000000">
      <w:pPr>
        <w:spacing w:before="220" w:after="220"/>
      </w:pPr>
      <w:r>
        <w:t>Los requerimientos funcionales describen qué debe hacer el sistema.</w:t>
      </w:r>
    </w:p>
    <w:tbl>
      <w:tblPr>
        <w:tblStyle w:val="a2"/>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870"/>
        <w:gridCol w:w="1965"/>
        <w:gridCol w:w="6195"/>
      </w:tblGrid>
      <w:tr w:rsidR="000E2ADA" w14:paraId="12ADB556" w14:textId="77777777">
        <w:trPr>
          <w:trHeight w:val="755"/>
        </w:trPr>
        <w:tc>
          <w:tcPr>
            <w:tcW w:w="8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09E4B9" w14:textId="77777777" w:rsidR="000E2ADA" w:rsidRDefault="00000000">
            <w:pPr>
              <w:pStyle w:val="Ttulo3"/>
              <w:keepNext w:val="0"/>
              <w:keepLines w:val="0"/>
              <w:spacing w:before="280"/>
              <w:jc w:val="center"/>
              <w:rPr>
                <w:b/>
                <w:bCs/>
                <w:color w:val="000000"/>
                <w:sz w:val="22"/>
                <w:szCs w:val="22"/>
              </w:rPr>
            </w:pPr>
            <w:r>
              <w:rPr>
                <w:b/>
                <w:bCs/>
                <w:color w:val="000000"/>
                <w:sz w:val="22"/>
                <w:szCs w:val="22"/>
              </w:rPr>
              <w:t>ID</w:t>
            </w:r>
          </w:p>
        </w:tc>
        <w:tc>
          <w:tcPr>
            <w:tcW w:w="19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9871FC" w14:textId="77777777" w:rsidR="000E2ADA" w:rsidRDefault="00000000">
            <w:pPr>
              <w:pStyle w:val="Ttulo3"/>
              <w:keepNext w:val="0"/>
              <w:keepLines w:val="0"/>
              <w:spacing w:before="280"/>
              <w:jc w:val="center"/>
              <w:rPr>
                <w:b/>
                <w:bCs/>
                <w:color w:val="000000"/>
                <w:sz w:val="22"/>
                <w:szCs w:val="22"/>
              </w:rPr>
            </w:pPr>
            <w:r>
              <w:rPr>
                <w:b/>
                <w:bCs/>
                <w:color w:val="000000"/>
                <w:sz w:val="22"/>
                <w:szCs w:val="22"/>
              </w:rPr>
              <w:t>Requerimiento funcional</w:t>
            </w:r>
          </w:p>
        </w:tc>
        <w:tc>
          <w:tcPr>
            <w:tcW w:w="61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59B626" w14:textId="77777777" w:rsidR="000E2ADA" w:rsidRDefault="00000000">
            <w:pPr>
              <w:pStyle w:val="Ttulo3"/>
              <w:keepNext w:val="0"/>
              <w:keepLines w:val="0"/>
              <w:spacing w:before="280"/>
              <w:jc w:val="center"/>
              <w:rPr>
                <w:b/>
                <w:bCs/>
                <w:color w:val="000000"/>
                <w:sz w:val="22"/>
                <w:szCs w:val="22"/>
              </w:rPr>
            </w:pPr>
            <w:r>
              <w:rPr>
                <w:b/>
                <w:bCs/>
                <w:color w:val="000000"/>
                <w:sz w:val="22"/>
                <w:szCs w:val="22"/>
              </w:rPr>
              <w:t>Descripción</w:t>
            </w:r>
          </w:p>
        </w:tc>
      </w:tr>
      <w:tr w:rsidR="000E2ADA" w14:paraId="48806EF8" w14:textId="77777777">
        <w:trPr>
          <w:trHeight w:val="755"/>
        </w:trPr>
        <w:tc>
          <w:tcPr>
            <w:tcW w:w="8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125C71" w14:textId="77777777" w:rsidR="000E2ADA" w:rsidRDefault="00000000">
            <w:pPr>
              <w:pStyle w:val="Ttulo3"/>
              <w:keepNext w:val="0"/>
              <w:keepLines w:val="0"/>
              <w:spacing w:before="280"/>
              <w:rPr>
                <w:b/>
                <w:bCs/>
                <w:color w:val="000000"/>
                <w:sz w:val="22"/>
                <w:szCs w:val="22"/>
              </w:rPr>
            </w:pPr>
            <w:r>
              <w:rPr>
                <w:b/>
                <w:bCs/>
                <w:color w:val="000000"/>
                <w:sz w:val="22"/>
                <w:szCs w:val="22"/>
              </w:rPr>
              <w:t>RF01</w:t>
            </w:r>
          </w:p>
        </w:tc>
        <w:tc>
          <w:tcPr>
            <w:tcW w:w="19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71175E" w14:textId="77777777" w:rsidR="000E2ADA" w:rsidRDefault="00000000">
            <w:pPr>
              <w:pStyle w:val="Ttulo3"/>
              <w:keepNext w:val="0"/>
              <w:keepLines w:val="0"/>
              <w:spacing w:before="280"/>
              <w:rPr>
                <w:b/>
                <w:bCs/>
                <w:color w:val="000000"/>
                <w:sz w:val="22"/>
                <w:szCs w:val="22"/>
              </w:rPr>
            </w:pPr>
            <w:r>
              <w:rPr>
                <w:b/>
                <w:bCs/>
                <w:color w:val="000000"/>
                <w:sz w:val="22"/>
                <w:szCs w:val="22"/>
              </w:rPr>
              <w:t>Gestión de usuarios y roles</w:t>
            </w:r>
          </w:p>
        </w:tc>
        <w:tc>
          <w:tcPr>
            <w:tcW w:w="61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9A5374" w14:textId="77777777" w:rsidR="000E2ADA" w:rsidRDefault="00000000">
            <w:pPr>
              <w:pStyle w:val="Ttulo3"/>
              <w:keepNext w:val="0"/>
              <w:keepLines w:val="0"/>
              <w:spacing w:before="280"/>
              <w:rPr>
                <w:b/>
                <w:bCs/>
                <w:color w:val="000000"/>
                <w:sz w:val="22"/>
                <w:szCs w:val="22"/>
              </w:rPr>
            </w:pPr>
            <w:r>
              <w:rPr>
                <w:b/>
                <w:bCs/>
                <w:color w:val="000000"/>
                <w:sz w:val="22"/>
                <w:szCs w:val="22"/>
              </w:rPr>
              <w:t>Permitir administrar usuarios, roles y permisos según las funciones de cada integrante.</w:t>
            </w:r>
          </w:p>
        </w:tc>
      </w:tr>
      <w:tr w:rsidR="000E2ADA" w14:paraId="05AB1CDD" w14:textId="77777777">
        <w:trPr>
          <w:trHeight w:val="755"/>
        </w:trPr>
        <w:tc>
          <w:tcPr>
            <w:tcW w:w="8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2DF43E" w14:textId="77777777" w:rsidR="000E2ADA" w:rsidRDefault="00000000">
            <w:pPr>
              <w:pStyle w:val="Ttulo3"/>
              <w:keepNext w:val="0"/>
              <w:keepLines w:val="0"/>
              <w:spacing w:before="280"/>
              <w:rPr>
                <w:b/>
                <w:bCs/>
                <w:color w:val="000000"/>
                <w:sz w:val="22"/>
                <w:szCs w:val="22"/>
              </w:rPr>
            </w:pPr>
            <w:r>
              <w:rPr>
                <w:b/>
                <w:bCs/>
                <w:color w:val="000000"/>
                <w:sz w:val="22"/>
                <w:szCs w:val="22"/>
              </w:rPr>
              <w:t>RF02</w:t>
            </w:r>
          </w:p>
        </w:tc>
        <w:tc>
          <w:tcPr>
            <w:tcW w:w="19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FFA153" w14:textId="77777777" w:rsidR="000E2ADA" w:rsidRDefault="00000000">
            <w:pPr>
              <w:pStyle w:val="Ttulo3"/>
              <w:keepNext w:val="0"/>
              <w:keepLines w:val="0"/>
              <w:spacing w:before="280"/>
              <w:rPr>
                <w:b/>
                <w:bCs/>
                <w:color w:val="000000"/>
                <w:sz w:val="22"/>
                <w:szCs w:val="22"/>
              </w:rPr>
            </w:pPr>
            <w:r>
              <w:rPr>
                <w:b/>
                <w:bCs/>
                <w:color w:val="000000"/>
                <w:sz w:val="22"/>
                <w:szCs w:val="22"/>
              </w:rPr>
              <w:t>Autenticación</w:t>
            </w:r>
          </w:p>
        </w:tc>
        <w:tc>
          <w:tcPr>
            <w:tcW w:w="61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DCCCD6" w14:textId="77777777" w:rsidR="000E2ADA" w:rsidRDefault="00000000">
            <w:pPr>
              <w:pStyle w:val="Ttulo3"/>
              <w:keepNext w:val="0"/>
              <w:keepLines w:val="0"/>
              <w:spacing w:before="280"/>
              <w:rPr>
                <w:b/>
                <w:bCs/>
                <w:color w:val="000000"/>
                <w:sz w:val="22"/>
                <w:szCs w:val="22"/>
              </w:rPr>
            </w:pPr>
            <w:r>
              <w:rPr>
                <w:b/>
                <w:bCs/>
                <w:color w:val="000000"/>
                <w:sz w:val="22"/>
                <w:szCs w:val="22"/>
              </w:rPr>
              <w:t>Permitir el inicio de sesión de los usuarios y controlar el acceso al sistema.</w:t>
            </w:r>
          </w:p>
        </w:tc>
      </w:tr>
      <w:tr w:rsidR="000E2ADA" w14:paraId="20915F24" w14:textId="77777777">
        <w:trPr>
          <w:trHeight w:val="755"/>
        </w:trPr>
        <w:tc>
          <w:tcPr>
            <w:tcW w:w="8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7F0C13" w14:textId="77777777" w:rsidR="000E2ADA" w:rsidRDefault="00000000">
            <w:pPr>
              <w:pStyle w:val="Ttulo3"/>
              <w:keepNext w:val="0"/>
              <w:keepLines w:val="0"/>
              <w:spacing w:before="280"/>
              <w:rPr>
                <w:b/>
                <w:bCs/>
                <w:color w:val="000000"/>
                <w:sz w:val="22"/>
                <w:szCs w:val="22"/>
              </w:rPr>
            </w:pPr>
            <w:r>
              <w:rPr>
                <w:b/>
                <w:bCs/>
                <w:color w:val="000000"/>
                <w:sz w:val="22"/>
                <w:szCs w:val="22"/>
              </w:rPr>
              <w:t>RF03</w:t>
            </w:r>
          </w:p>
        </w:tc>
        <w:tc>
          <w:tcPr>
            <w:tcW w:w="19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FEFACF" w14:textId="77777777" w:rsidR="000E2ADA" w:rsidRDefault="00000000">
            <w:pPr>
              <w:pStyle w:val="Ttulo3"/>
              <w:keepNext w:val="0"/>
              <w:keepLines w:val="0"/>
              <w:spacing w:before="280"/>
              <w:rPr>
                <w:b/>
                <w:bCs/>
                <w:color w:val="000000"/>
                <w:sz w:val="22"/>
                <w:szCs w:val="22"/>
              </w:rPr>
            </w:pPr>
            <w:r>
              <w:rPr>
                <w:b/>
                <w:bCs/>
                <w:color w:val="000000"/>
                <w:sz w:val="22"/>
                <w:szCs w:val="22"/>
              </w:rPr>
              <w:t>Recuperación de contraseña</w:t>
            </w:r>
          </w:p>
        </w:tc>
        <w:tc>
          <w:tcPr>
            <w:tcW w:w="61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E8C318" w14:textId="77777777" w:rsidR="000E2ADA" w:rsidRDefault="00000000">
            <w:pPr>
              <w:pStyle w:val="Ttulo3"/>
              <w:keepNext w:val="0"/>
              <w:keepLines w:val="0"/>
              <w:spacing w:before="280"/>
              <w:rPr>
                <w:b/>
                <w:bCs/>
                <w:color w:val="000000"/>
                <w:sz w:val="22"/>
                <w:szCs w:val="22"/>
              </w:rPr>
            </w:pPr>
            <w:r>
              <w:rPr>
                <w:b/>
                <w:bCs/>
                <w:color w:val="000000"/>
                <w:sz w:val="22"/>
                <w:szCs w:val="22"/>
              </w:rPr>
              <w:t>Permitir recuperar el acceso a una cuenta mediante un mecanismo de recuperación de contraseña.</w:t>
            </w:r>
          </w:p>
        </w:tc>
      </w:tr>
      <w:tr w:rsidR="000E2ADA" w14:paraId="05287FEC" w14:textId="77777777">
        <w:trPr>
          <w:trHeight w:val="1010"/>
        </w:trPr>
        <w:tc>
          <w:tcPr>
            <w:tcW w:w="8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FB9F74" w14:textId="77777777" w:rsidR="000E2ADA" w:rsidRDefault="00000000">
            <w:pPr>
              <w:pStyle w:val="Ttulo3"/>
              <w:keepNext w:val="0"/>
              <w:keepLines w:val="0"/>
              <w:spacing w:before="280"/>
              <w:rPr>
                <w:b/>
                <w:bCs/>
                <w:color w:val="000000"/>
                <w:sz w:val="22"/>
                <w:szCs w:val="22"/>
              </w:rPr>
            </w:pPr>
            <w:r>
              <w:rPr>
                <w:b/>
                <w:bCs/>
                <w:color w:val="000000"/>
                <w:sz w:val="22"/>
                <w:szCs w:val="22"/>
              </w:rPr>
              <w:t>RF04</w:t>
            </w:r>
          </w:p>
        </w:tc>
        <w:tc>
          <w:tcPr>
            <w:tcW w:w="19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20E188" w14:textId="77777777" w:rsidR="000E2ADA" w:rsidRDefault="00000000">
            <w:pPr>
              <w:pStyle w:val="Ttulo3"/>
              <w:keepNext w:val="0"/>
              <w:keepLines w:val="0"/>
              <w:spacing w:before="280"/>
              <w:rPr>
                <w:b/>
                <w:bCs/>
                <w:color w:val="000000"/>
                <w:sz w:val="22"/>
                <w:szCs w:val="22"/>
              </w:rPr>
            </w:pPr>
            <w:r>
              <w:rPr>
                <w:b/>
                <w:bCs/>
                <w:color w:val="000000"/>
                <w:sz w:val="22"/>
                <w:szCs w:val="22"/>
              </w:rPr>
              <w:t>Gestión de productos / catálogo</w:t>
            </w:r>
          </w:p>
        </w:tc>
        <w:tc>
          <w:tcPr>
            <w:tcW w:w="61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7907AD" w14:textId="77777777" w:rsidR="000E2ADA" w:rsidRDefault="00000000">
            <w:pPr>
              <w:pStyle w:val="Ttulo3"/>
              <w:keepNext w:val="0"/>
              <w:keepLines w:val="0"/>
              <w:spacing w:before="280"/>
              <w:rPr>
                <w:b/>
                <w:bCs/>
                <w:color w:val="000000"/>
                <w:sz w:val="22"/>
                <w:szCs w:val="22"/>
              </w:rPr>
            </w:pPr>
            <w:r>
              <w:rPr>
                <w:b/>
                <w:bCs/>
                <w:color w:val="000000"/>
                <w:sz w:val="22"/>
                <w:szCs w:val="22"/>
              </w:rPr>
              <w:t>Registrar y consultar productos con categoría, unidad de medida, precio de referencia, proveedor habitual y características de control por lote/vencimiento.</w:t>
            </w:r>
          </w:p>
        </w:tc>
      </w:tr>
      <w:tr w:rsidR="000E2ADA" w14:paraId="16C9A1CD" w14:textId="77777777">
        <w:trPr>
          <w:trHeight w:val="755"/>
        </w:trPr>
        <w:tc>
          <w:tcPr>
            <w:tcW w:w="8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C02ED0" w14:textId="77777777" w:rsidR="000E2ADA" w:rsidRDefault="00000000">
            <w:pPr>
              <w:pStyle w:val="Ttulo3"/>
              <w:keepNext w:val="0"/>
              <w:keepLines w:val="0"/>
              <w:spacing w:before="280"/>
              <w:rPr>
                <w:b/>
                <w:bCs/>
                <w:color w:val="000000"/>
                <w:sz w:val="22"/>
                <w:szCs w:val="22"/>
              </w:rPr>
            </w:pPr>
            <w:r>
              <w:rPr>
                <w:b/>
                <w:bCs/>
                <w:color w:val="000000"/>
                <w:sz w:val="22"/>
                <w:szCs w:val="22"/>
              </w:rPr>
              <w:t>RF05</w:t>
            </w:r>
          </w:p>
        </w:tc>
        <w:tc>
          <w:tcPr>
            <w:tcW w:w="19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D0D69A" w14:textId="77777777" w:rsidR="000E2ADA" w:rsidRDefault="00000000">
            <w:pPr>
              <w:pStyle w:val="Ttulo3"/>
              <w:keepNext w:val="0"/>
              <w:keepLines w:val="0"/>
              <w:spacing w:before="280"/>
              <w:rPr>
                <w:b/>
                <w:bCs/>
                <w:color w:val="000000"/>
                <w:sz w:val="22"/>
                <w:szCs w:val="22"/>
              </w:rPr>
            </w:pPr>
            <w:r>
              <w:rPr>
                <w:b/>
                <w:bCs/>
                <w:color w:val="000000"/>
                <w:sz w:val="22"/>
                <w:szCs w:val="22"/>
              </w:rPr>
              <w:t>Gestión de inventario por bodega</w:t>
            </w:r>
          </w:p>
        </w:tc>
        <w:tc>
          <w:tcPr>
            <w:tcW w:w="61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C5A14B" w14:textId="77777777" w:rsidR="000E2ADA" w:rsidRDefault="00000000">
            <w:pPr>
              <w:pStyle w:val="Ttulo3"/>
              <w:keepNext w:val="0"/>
              <w:keepLines w:val="0"/>
              <w:spacing w:before="280"/>
              <w:rPr>
                <w:b/>
                <w:bCs/>
                <w:color w:val="000000"/>
                <w:sz w:val="22"/>
                <w:szCs w:val="22"/>
              </w:rPr>
            </w:pPr>
            <w:r>
              <w:rPr>
                <w:b/>
                <w:bCs/>
                <w:color w:val="000000"/>
                <w:sz w:val="22"/>
                <w:szCs w:val="22"/>
              </w:rPr>
              <w:t>Consultar existencias por producto, bodega y lote, incluyendo una vista consolidada de las diferentes sedes.</w:t>
            </w:r>
          </w:p>
        </w:tc>
      </w:tr>
      <w:tr w:rsidR="000E2ADA" w14:paraId="36CDA397" w14:textId="77777777">
        <w:trPr>
          <w:trHeight w:val="755"/>
        </w:trPr>
        <w:tc>
          <w:tcPr>
            <w:tcW w:w="8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50EA26" w14:textId="77777777" w:rsidR="000E2ADA" w:rsidRDefault="00000000">
            <w:pPr>
              <w:pStyle w:val="Ttulo3"/>
              <w:keepNext w:val="0"/>
              <w:keepLines w:val="0"/>
              <w:spacing w:before="280"/>
              <w:rPr>
                <w:b/>
                <w:bCs/>
                <w:color w:val="000000"/>
                <w:sz w:val="22"/>
                <w:szCs w:val="22"/>
              </w:rPr>
            </w:pPr>
            <w:r>
              <w:rPr>
                <w:b/>
                <w:bCs/>
                <w:color w:val="000000"/>
                <w:sz w:val="22"/>
                <w:szCs w:val="22"/>
              </w:rPr>
              <w:t>RF06</w:t>
            </w:r>
          </w:p>
        </w:tc>
        <w:tc>
          <w:tcPr>
            <w:tcW w:w="19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3381E1" w14:textId="77777777" w:rsidR="000E2ADA" w:rsidRDefault="00000000">
            <w:pPr>
              <w:pStyle w:val="Ttulo3"/>
              <w:keepNext w:val="0"/>
              <w:keepLines w:val="0"/>
              <w:spacing w:before="280"/>
              <w:rPr>
                <w:b/>
                <w:bCs/>
                <w:color w:val="000000"/>
                <w:sz w:val="22"/>
                <w:szCs w:val="22"/>
              </w:rPr>
            </w:pPr>
            <w:r>
              <w:rPr>
                <w:b/>
                <w:bCs/>
                <w:color w:val="000000"/>
                <w:sz w:val="22"/>
                <w:szCs w:val="22"/>
              </w:rPr>
              <w:t>Registro de movimientos</w:t>
            </w:r>
          </w:p>
        </w:tc>
        <w:tc>
          <w:tcPr>
            <w:tcW w:w="61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0A78EC" w14:textId="77777777" w:rsidR="000E2ADA" w:rsidRDefault="00000000">
            <w:pPr>
              <w:pStyle w:val="Ttulo3"/>
              <w:keepNext w:val="0"/>
              <w:keepLines w:val="0"/>
              <w:spacing w:before="280"/>
              <w:rPr>
                <w:b/>
                <w:bCs/>
                <w:color w:val="000000"/>
                <w:sz w:val="22"/>
                <w:szCs w:val="22"/>
              </w:rPr>
            </w:pPr>
            <w:r>
              <w:rPr>
                <w:b/>
                <w:bCs/>
                <w:color w:val="000000"/>
                <w:sz w:val="22"/>
                <w:szCs w:val="22"/>
              </w:rPr>
              <w:t>Registrar entradas, salidas y ajustes de inventario, asociándolos con usuario, fecha y motivo.</w:t>
            </w:r>
          </w:p>
        </w:tc>
      </w:tr>
      <w:tr w:rsidR="000E2ADA" w14:paraId="7DF1151B" w14:textId="77777777">
        <w:trPr>
          <w:trHeight w:val="755"/>
        </w:trPr>
        <w:tc>
          <w:tcPr>
            <w:tcW w:w="8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09B7FE" w14:textId="77777777" w:rsidR="000E2ADA" w:rsidRDefault="00000000">
            <w:pPr>
              <w:pStyle w:val="Ttulo3"/>
              <w:keepNext w:val="0"/>
              <w:keepLines w:val="0"/>
              <w:spacing w:before="280"/>
              <w:rPr>
                <w:b/>
                <w:bCs/>
                <w:color w:val="000000"/>
                <w:sz w:val="22"/>
                <w:szCs w:val="22"/>
              </w:rPr>
            </w:pPr>
            <w:r>
              <w:rPr>
                <w:b/>
                <w:bCs/>
                <w:color w:val="000000"/>
                <w:sz w:val="22"/>
                <w:szCs w:val="22"/>
              </w:rPr>
              <w:lastRenderedPageBreak/>
              <w:t>RF07</w:t>
            </w:r>
          </w:p>
        </w:tc>
        <w:tc>
          <w:tcPr>
            <w:tcW w:w="19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E44079" w14:textId="77777777" w:rsidR="000E2ADA" w:rsidRDefault="00000000">
            <w:pPr>
              <w:pStyle w:val="Ttulo3"/>
              <w:keepNext w:val="0"/>
              <w:keepLines w:val="0"/>
              <w:spacing w:before="280"/>
              <w:rPr>
                <w:b/>
                <w:bCs/>
                <w:color w:val="000000"/>
                <w:sz w:val="22"/>
                <w:szCs w:val="22"/>
              </w:rPr>
            </w:pPr>
            <w:r>
              <w:rPr>
                <w:b/>
                <w:bCs/>
                <w:color w:val="000000"/>
                <w:sz w:val="22"/>
                <w:szCs w:val="22"/>
              </w:rPr>
              <w:t>Control de lotes y vencimientos</w:t>
            </w:r>
          </w:p>
        </w:tc>
        <w:tc>
          <w:tcPr>
            <w:tcW w:w="61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8A3A73" w14:textId="77777777" w:rsidR="000E2ADA" w:rsidRDefault="00000000">
            <w:pPr>
              <w:pStyle w:val="Ttulo3"/>
              <w:keepNext w:val="0"/>
              <w:keepLines w:val="0"/>
              <w:spacing w:before="280"/>
              <w:rPr>
                <w:b/>
                <w:bCs/>
                <w:color w:val="000000"/>
                <w:sz w:val="22"/>
                <w:szCs w:val="22"/>
              </w:rPr>
            </w:pPr>
            <w:r>
              <w:rPr>
                <w:b/>
                <w:bCs/>
                <w:color w:val="000000"/>
                <w:sz w:val="22"/>
                <w:szCs w:val="22"/>
              </w:rPr>
              <w:t>Registrar lotes y fechas de vencimiento y permitir consultar su trazabilidad.</w:t>
            </w:r>
          </w:p>
        </w:tc>
      </w:tr>
      <w:tr w:rsidR="000E2ADA" w14:paraId="14FCD671" w14:textId="77777777">
        <w:trPr>
          <w:trHeight w:val="755"/>
        </w:trPr>
        <w:tc>
          <w:tcPr>
            <w:tcW w:w="8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C3AA04" w14:textId="77777777" w:rsidR="000E2ADA" w:rsidRDefault="00000000">
            <w:pPr>
              <w:pStyle w:val="Ttulo3"/>
              <w:keepNext w:val="0"/>
              <w:keepLines w:val="0"/>
              <w:spacing w:before="280"/>
              <w:rPr>
                <w:b/>
                <w:bCs/>
                <w:color w:val="000000"/>
                <w:sz w:val="22"/>
                <w:szCs w:val="22"/>
              </w:rPr>
            </w:pPr>
            <w:r>
              <w:rPr>
                <w:b/>
                <w:bCs/>
                <w:color w:val="000000"/>
                <w:sz w:val="22"/>
                <w:szCs w:val="22"/>
              </w:rPr>
              <w:t>RF08</w:t>
            </w:r>
          </w:p>
        </w:tc>
        <w:tc>
          <w:tcPr>
            <w:tcW w:w="19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5E2304" w14:textId="77777777" w:rsidR="000E2ADA" w:rsidRDefault="00000000">
            <w:pPr>
              <w:pStyle w:val="Ttulo3"/>
              <w:keepNext w:val="0"/>
              <w:keepLines w:val="0"/>
              <w:spacing w:before="280"/>
              <w:rPr>
                <w:b/>
                <w:bCs/>
                <w:color w:val="000000"/>
                <w:sz w:val="22"/>
                <w:szCs w:val="22"/>
              </w:rPr>
            </w:pPr>
            <w:r>
              <w:rPr>
                <w:b/>
                <w:bCs/>
                <w:color w:val="000000"/>
                <w:sz w:val="22"/>
                <w:szCs w:val="22"/>
              </w:rPr>
              <w:t>FEFO</w:t>
            </w:r>
          </w:p>
        </w:tc>
        <w:tc>
          <w:tcPr>
            <w:tcW w:w="61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71EF7A" w14:textId="77777777" w:rsidR="000E2ADA" w:rsidRDefault="00000000">
            <w:pPr>
              <w:pStyle w:val="Ttulo3"/>
              <w:keepNext w:val="0"/>
              <w:keepLines w:val="0"/>
              <w:spacing w:before="280"/>
              <w:rPr>
                <w:b/>
                <w:bCs/>
                <w:color w:val="000000"/>
                <w:sz w:val="22"/>
                <w:szCs w:val="22"/>
              </w:rPr>
            </w:pPr>
            <w:r>
              <w:rPr>
                <w:b/>
                <w:bCs/>
                <w:color w:val="000000"/>
                <w:sz w:val="22"/>
                <w:szCs w:val="22"/>
              </w:rPr>
              <w:t>Sugerir automáticamente la salida del lote que tenga la fecha de vencimiento más próxima (</w:t>
            </w:r>
            <w:r>
              <w:rPr>
                <w:b/>
                <w:bCs/>
                <w:i/>
                <w:iCs/>
                <w:color w:val="000000"/>
                <w:sz w:val="22"/>
                <w:szCs w:val="22"/>
              </w:rPr>
              <w:t>First Expired, First Out</w:t>
            </w:r>
            <w:r>
              <w:rPr>
                <w:b/>
                <w:bCs/>
                <w:color w:val="000000"/>
                <w:sz w:val="22"/>
                <w:szCs w:val="22"/>
              </w:rPr>
              <w:t>).</w:t>
            </w:r>
          </w:p>
        </w:tc>
      </w:tr>
      <w:tr w:rsidR="000E2ADA" w14:paraId="37C68DF1" w14:textId="77777777">
        <w:trPr>
          <w:trHeight w:val="1010"/>
        </w:trPr>
        <w:tc>
          <w:tcPr>
            <w:tcW w:w="8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BB7817" w14:textId="77777777" w:rsidR="000E2ADA" w:rsidRDefault="00000000">
            <w:pPr>
              <w:pStyle w:val="Ttulo3"/>
              <w:keepNext w:val="0"/>
              <w:keepLines w:val="0"/>
              <w:spacing w:before="280"/>
              <w:rPr>
                <w:b/>
                <w:bCs/>
                <w:color w:val="000000"/>
                <w:sz w:val="22"/>
                <w:szCs w:val="22"/>
              </w:rPr>
            </w:pPr>
            <w:r>
              <w:rPr>
                <w:b/>
                <w:bCs/>
                <w:color w:val="000000"/>
                <w:sz w:val="22"/>
                <w:szCs w:val="22"/>
              </w:rPr>
              <w:t>RF09</w:t>
            </w:r>
          </w:p>
        </w:tc>
        <w:tc>
          <w:tcPr>
            <w:tcW w:w="19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FAF40B" w14:textId="77777777" w:rsidR="000E2ADA" w:rsidRDefault="00000000">
            <w:pPr>
              <w:pStyle w:val="Ttulo3"/>
              <w:keepNext w:val="0"/>
              <w:keepLines w:val="0"/>
              <w:spacing w:before="280"/>
              <w:rPr>
                <w:b/>
                <w:bCs/>
                <w:color w:val="000000"/>
                <w:sz w:val="22"/>
                <w:szCs w:val="22"/>
              </w:rPr>
            </w:pPr>
            <w:r>
              <w:rPr>
                <w:b/>
                <w:bCs/>
                <w:color w:val="000000"/>
                <w:sz w:val="22"/>
                <w:szCs w:val="22"/>
              </w:rPr>
              <w:t>Traslados entre bodegas</w:t>
            </w:r>
          </w:p>
        </w:tc>
        <w:tc>
          <w:tcPr>
            <w:tcW w:w="61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711886" w14:textId="77777777" w:rsidR="000E2ADA" w:rsidRDefault="00000000">
            <w:pPr>
              <w:pStyle w:val="Ttulo3"/>
              <w:keepNext w:val="0"/>
              <w:keepLines w:val="0"/>
              <w:spacing w:before="280"/>
              <w:rPr>
                <w:b/>
                <w:bCs/>
                <w:color w:val="000000"/>
                <w:sz w:val="22"/>
                <w:szCs w:val="22"/>
              </w:rPr>
            </w:pPr>
            <w:r>
              <w:rPr>
                <w:rFonts w:ascii="Arial Unicode MS" w:eastAsia="Arial Unicode MS" w:hAnsi="Arial Unicode MS" w:cs="Arial Unicode MS"/>
                <w:b/>
                <w:bCs/>
                <w:color w:val="000000"/>
                <w:sz w:val="22"/>
                <w:szCs w:val="22"/>
              </w:rPr>
              <w:t>Gestionar el ciclo solicitud → aprobación → despacho → en tránsito → recepción, incluyendo diferencias entre cantidades despachadas y recibidas.</w:t>
            </w:r>
          </w:p>
        </w:tc>
      </w:tr>
      <w:tr w:rsidR="000E2ADA" w14:paraId="238DD340" w14:textId="77777777">
        <w:trPr>
          <w:trHeight w:val="755"/>
        </w:trPr>
        <w:tc>
          <w:tcPr>
            <w:tcW w:w="8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403868" w14:textId="77777777" w:rsidR="000E2ADA" w:rsidRDefault="00000000">
            <w:pPr>
              <w:pStyle w:val="Ttulo3"/>
              <w:keepNext w:val="0"/>
              <w:keepLines w:val="0"/>
              <w:spacing w:before="280"/>
              <w:rPr>
                <w:b/>
                <w:bCs/>
                <w:color w:val="000000"/>
                <w:sz w:val="22"/>
                <w:szCs w:val="22"/>
              </w:rPr>
            </w:pPr>
            <w:r>
              <w:rPr>
                <w:b/>
                <w:bCs/>
                <w:color w:val="000000"/>
                <w:sz w:val="22"/>
                <w:szCs w:val="22"/>
              </w:rPr>
              <w:t>RF10</w:t>
            </w:r>
          </w:p>
        </w:tc>
        <w:tc>
          <w:tcPr>
            <w:tcW w:w="19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C0D029" w14:textId="77777777" w:rsidR="000E2ADA" w:rsidRDefault="00000000">
            <w:pPr>
              <w:pStyle w:val="Ttulo3"/>
              <w:keepNext w:val="0"/>
              <w:keepLines w:val="0"/>
              <w:spacing w:before="280"/>
              <w:rPr>
                <w:b/>
                <w:bCs/>
                <w:color w:val="000000"/>
                <w:sz w:val="22"/>
                <w:szCs w:val="22"/>
              </w:rPr>
            </w:pPr>
            <w:r>
              <w:rPr>
                <w:b/>
                <w:bCs/>
                <w:color w:val="000000"/>
                <w:sz w:val="22"/>
                <w:szCs w:val="22"/>
              </w:rPr>
              <w:t>Gestión de proveedores</w:t>
            </w:r>
          </w:p>
        </w:tc>
        <w:tc>
          <w:tcPr>
            <w:tcW w:w="61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FEA1B0" w14:textId="77777777" w:rsidR="000E2ADA" w:rsidRDefault="00000000">
            <w:pPr>
              <w:pStyle w:val="Ttulo3"/>
              <w:keepNext w:val="0"/>
              <w:keepLines w:val="0"/>
              <w:spacing w:before="280"/>
              <w:rPr>
                <w:b/>
                <w:bCs/>
                <w:color w:val="000000"/>
                <w:sz w:val="22"/>
                <w:szCs w:val="22"/>
              </w:rPr>
            </w:pPr>
            <w:r>
              <w:rPr>
                <w:b/>
                <w:bCs/>
                <w:color w:val="000000"/>
                <w:sz w:val="22"/>
                <w:szCs w:val="22"/>
              </w:rPr>
              <w:t>Registrar y consultar la información de los proveedores de la empresa.</w:t>
            </w:r>
          </w:p>
        </w:tc>
      </w:tr>
      <w:tr w:rsidR="000E2ADA" w14:paraId="66B04861" w14:textId="77777777">
        <w:trPr>
          <w:trHeight w:val="755"/>
        </w:trPr>
        <w:tc>
          <w:tcPr>
            <w:tcW w:w="8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EE10D3" w14:textId="77777777" w:rsidR="000E2ADA" w:rsidRDefault="00000000">
            <w:pPr>
              <w:pStyle w:val="Ttulo3"/>
              <w:keepNext w:val="0"/>
              <w:keepLines w:val="0"/>
              <w:spacing w:before="280"/>
              <w:rPr>
                <w:b/>
                <w:bCs/>
                <w:color w:val="000000"/>
                <w:sz w:val="22"/>
                <w:szCs w:val="22"/>
              </w:rPr>
            </w:pPr>
            <w:r>
              <w:rPr>
                <w:b/>
                <w:bCs/>
                <w:color w:val="000000"/>
                <w:sz w:val="22"/>
                <w:szCs w:val="22"/>
              </w:rPr>
              <w:t>RF11</w:t>
            </w:r>
          </w:p>
        </w:tc>
        <w:tc>
          <w:tcPr>
            <w:tcW w:w="19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082892" w14:textId="77777777" w:rsidR="000E2ADA" w:rsidRDefault="00000000">
            <w:pPr>
              <w:pStyle w:val="Ttulo3"/>
              <w:keepNext w:val="0"/>
              <w:keepLines w:val="0"/>
              <w:spacing w:before="280"/>
              <w:rPr>
                <w:b/>
                <w:bCs/>
                <w:color w:val="000000"/>
                <w:sz w:val="22"/>
                <w:szCs w:val="22"/>
              </w:rPr>
            </w:pPr>
            <w:r>
              <w:rPr>
                <w:b/>
                <w:bCs/>
                <w:color w:val="000000"/>
                <w:sz w:val="22"/>
                <w:szCs w:val="22"/>
              </w:rPr>
              <w:t>Órdenes de compra y recepción</w:t>
            </w:r>
          </w:p>
        </w:tc>
        <w:tc>
          <w:tcPr>
            <w:tcW w:w="61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09528A" w14:textId="77777777" w:rsidR="000E2ADA" w:rsidRDefault="00000000">
            <w:pPr>
              <w:pStyle w:val="Ttulo3"/>
              <w:keepNext w:val="0"/>
              <w:keepLines w:val="0"/>
              <w:spacing w:before="280"/>
              <w:rPr>
                <w:b/>
                <w:bCs/>
                <w:color w:val="000000"/>
                <w:sz w:val="22"/>
                <w:szCs w:val="22"/>
              </w:rPr>
            </w:pPr>
            <w:r>
              <w:rPr>
                <w:b/>
                <w:bCs/>
                <w:color w:val="000000"/>
                <w:sz w:val="22"/>
                <w:szCs w:val="22"/>
              </w:rPr>
              <w:t>Crear órdenes de compra, controlar sus estados y registrar recepciones completas o parciales, incluyendo lote y vencimiento.</w:t>
            </w:r>
          </w:p>
        </w:tc>
      </w:tr>
      <w:tr w:rsidR="000E2ADA" w14:paraId="2A76BAC1" w14:textId="77777777">
        <w:trPr>
          <w:trHeight w:val="755"/>
        </w:trPr>
        <w:tc>
          <w:tcPr>
            <w:tcW w:w="8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D59FB0" w14:textId="77777777" w:rsidR="000E2ADA" w:rsidRDefault="00000000">
            <w:pPr>
              <w:pStyle w:val="Ttulo3"/>
              <w:keepNext w:val="0"/>
              <w:keepLines w:val="0"/>
              <w:spacing w:before="280"/>
              <w:rPr>
                <w:b/>
                <w:bCs/>
                <w:color w:val="000000"/>
                <w:sz w:val="22"/>
                <w:szCs w:val="22"/>
              </w:rPr>
            </w:pPr>
            <w:r>
              <w:rPr>
                <w:b/>
                <w:bCs/>
                <w:color w:val="000000"/>
                <w:sz w:val="22"/>
                <w:szCs w:val="22"/>
              </w:rPr>
              <w:t>RF12</w:t>
            </w:r>
          </w:p>
        </w:tc>
        <w:tc>
          <w:tcPr>
            <w:tcW w:w="19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5BCC60" w14:textId="77777777" w:rsidR="000E2ADA" w:rsidRDefault="00000000">
            <w:pPr>
              <w:pStyle w:val="Ttulo3"/>
              <w:keepNext w:val="0"/>
              <w:keepLines w:val="0"/>
              <w:spacing w:before="280"/>
              <w:rPr>
                <w:b/>
                <w:bCs/>
                <w:color w:val="000000"/>
                <w:sz w:val="22"/>
                <w:szCs w:val="22"/>
              </w:rPr>
            </w:pPr>
            <w:r>
              <w:rPr>
                <w:b/>
                <w:bCs/>
                <w:color w:val="000000"/>
                <w:sz w:val="22"/>
                <w:szCs w:val="22"/>
              </w:rPr>
              <w:t>Devoluciones</w:t>
            </w:r>
          </w:p>
        </w:tc>
        <w:tc>
          <w:tcPr>
            <w:tcW w:w="61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BC4383" w14:textId="77777777" w:rsidR="000E2ADA" w:rsidRDefault="00000000">
            <w:pPr>
              <w:pStyle w:val="Ttulo3"/>
              <w:keepNext w:val="0"/>
              <w:keepLines w:val="0"/>
              <w:spacing w:before="280"/>
              <w:rPr>
                <w:b/>
                <w:bCs/>
                <w:color w:val="000000"/>
                <w:sz w:val="22"/>
                <w:szCs w:val="22"/>
              </w:rPr>
            </w:pPr>
            <w:r>
              <w:rPr>
                <w:b/>
                <w:bCs/>
                <w:color w:val="000000"/>
                <w:sz w:val="22"/>
                <w:szCs w:val="22"/>
              </w:rPr>
              <w:t>Gestionar devoluciones a proveedores y devoluciones de clientes, conservando información del lote, cantidad, motivo y estado.</w:t>
            </w:r>
          </w:p>
        </w:tc>
      </w:tr>
      <w:tr w:rsidR="000E2ADA" w14:paraId="403683E6" w14:textId="77777777">
        <w:trPr>
          <w:trHeight w:val="755"/>
        </w:trPr>
        <w:tc>
          <w:tcPr>
            <w:tcW w:w="8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E74080" w14:textId="77777777" w:rsidR="000E2ADA" w:rsidRDefault="00000000">
            <w:pPr>
              <w:pStyle w:val="Ttulo3"/>
              <w:keepNext w:val="0"/>
              <w:keepLines w:val="0"/>
              <w:spacing w:before="280"/>
              <w:rPr>
                <w:b/>
                <w:bCs/>
                <w:color w:val="000000"/>
                <w:sz w:val="22"/>
                <w:szCs w:val="22"/>
              </w:rPr>
            </w:pPr>
            <w:r>
              <w:rPr>
                <w:b/>
                <w:bCs/>
                <w:color w:val="000000"/>
                <w:sz w:val="22"/>
                <w:szCs w:val="22"/>
              </w:rPr>
              <w:t>RF13</w:t>
            </w:r>
          </w:p>
        </w:tc>
        <w:tc>
          <w:tcPr>
            <w:tcW w:w="19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A245CA" w14:textId="77777777" w:rsidR="000E2ADA" w:rsidRDefault="00000000">
            <w:pPr>
              <w:pStyle w:val="Ttulo3"/>
              <w:keepNext w:val="0"/>
              <w:keepLines w:val="0"/>
              <w:spacing w:before="280"/>
              <w:rPr>
                <w:b/>
                <w:bCs/>
                <w:color w:val="000000"/>
                <w:sz w:val="22"/>
                <w:szCs w:val="22"/>
              </w:rPr>
            </w:pPr>
            <w:r>
              <w:rPr>
                <w:b/>
                <w:bCs/>
                <w:color w:val="000000"/>
                <w:sz w:val="22"/>
                <w:szCs w:val="22"/>
              </w:rPr>
              <w:t>Alertas</w:t>
            </w:r>
          </w:p>
        </w:tc>
        <w:tc>
          <w:tcPr>
            <w:tcW w:w="61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5C47AE" w14:textId="77777777" w:rsidR="000E2ADA" w:rsidRDefault="00000000">
            <w:pPr>
              <w:pStyle w:val="Ttulo3"/>
              <w:keepNext w:val="0"/>
              <w:keepLines w:val="0"/>
              <w:spacing w:before="280"/>
              <w:rPr>
                <w:b/>
                <w:bCs/>
                <w:color w:val="000000"/>
                <w:sz w:val="22"/>
                <w:szCs w:val="22"/>
              </w:rPr>
            </w:pPr>
            <w:r>
              <w:rPr>
                <w:b/>
                <w:bCs/>
                <w:color w:val="000000"/>
                <w:sz w:val="22"/>
                <w:szCs w:val="22"/>
              </w:rPr>
              <w:t>Generar alertas por stock mínimo y por productos/lotes próximos a vencer.</w:t>
            </w:r>
          </w:p>
        </w:tc>
      </w:tr>
      <w:tr w:rsidR="000E2ADA" w14:paraId="4BE4437D" w14:textId="77777777">
        <w:trPr>
          <w:trHeight w:val="1010"/>
        </w:trPr>
        <w:tc>
          <w:tcPr>
            <w:tcW w:w="8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6EF669" w14:textId="77777777" w:rsidR="000E2ADA" w:rsidRDefault="00000000">
            <w:pPr>
              <w:pStyle w:val="Ttulo3"/>
              <w:keepNext w:val="0"/>
              <w:keepLines w:val="0"/>
              <w:spacing w:before="280"/>
              <w:rPr>
                <w:b/>
                <w:bCs/>
                <w:color w:val="000000"/>
                <w:sz w:val="22"/>
                <w:szCs w:val="22"/>
              </w:rPr>
            </w:pPr>
            <w:r>
              <w:rPr>
                <w:b/>
                <w:bCs/>
                <w:color w:val="000000"/>
                <w:sz w:val="22"/>
                <w:szCs w:val="22"/>
              </w:rPr>
              <w:t>RF14</w:t>
            </w:r>
          </w:p>
        </w:tc>
        <w:tc>
          <w:tcPr>
            <w:tcW w:w="19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EFC42D" w14:textId="77777777" w:rsidR="000E2ADA" w:rsidRDefault="00000000">
            <w:pPr>
              <w:pStyle w:val="Ttulo3"/>
              <w:keepNext w:val="0"/>
              <w:keepLines w:val="0"/>
              <w:spacing w:before="280"/>
              <w:rPr>
                <w:b/>
                <w:bCs/>
                <w:color w:val="000000"/>
                <w:sz w:val="22"/>
                <w:szCs w:val="22"/>
              </w:rPr>
            </w:pPr>
            <w:bookmarkStart w:id="12" w:name="_6ikk7mrbq43u" w:colFirst="0" w:colLast="0"/>
            <w:bookmarkEnd w:id="12"/>
            <w:r>
              <w:rPr>
                <w:b/>
                <w:bCs/>
                <w:color w:val="000000"/>
                <w:sz w:val="22"/>
                <w:szCs w:val="22"/>
              </w:rPr>
              <w:t>Reportes y dashboard</w:t>
            </w:r>
          </w:p>
        </w:tc>
        <w:tc>
          <w:tcPr>
            <w:tcW w:w="61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45EEBB" w14:textId="77777777" w:rsidR="000E2ADA" w:rsidRDefault="00000000">
            <w:pPr>
              <w:pStyle w:val="Ttulo3"/>
              <w:keepNext w:val="0"/>
              <w:keepLines w:val="0"/>
              <w:spacing w:before="280"/>
              <w:rPr>
                <w:b/>
                <w:bCs/>
                <w:color w:val="000000"/>
                <w:sz w:val="22"/>
                <w:szCs w:val="22"/>
              </w:rPr>
            </w:pPr>
            <w:bookmarkStart w:id="13" w:name="_jgsy5udbd6h" w:colFirst="0" w:colLast="0"/>
            <w:bookmarkEnd w:id="13"/>
            <w:r>
              <w:rPr>
                <w:b/>
                <w:bCs/>
                <w:color w:val="000000"/>
                <w:sz w:val="22"/>
                <w:szCs w:val="22"/>
              </w:rPr>
              <w:t>Presentar información consolidada mediante dashboard y reportes de existencias, movimientos, vencimientos, órdenes pendientes, devoluciones, valorización y rotación.</w:t>
            </w:r>
          </w:p>
        </w:tc>
      </w:tr>
    </w:tbl>
    <w:p w14:paraId="0EFDFE29" w14:textId="77777777" w:rsidR="000E2ADA" w:rsidRDefault="00000000">
      <w:pPr>
        <w:pStyle w:val="Ttulo3"/>
        <w:spacing w:before="480"/>
      </w:pPr>
      <w:bookmarkStart w:id="14" w:name="_7ctnfv16ly8u" w:colFirst="0" w:colLast="0"/>
      <w:bookmarkEnd w:id="14"/>
      <w:r>
        <w:t>Requerimientos no funcionales</w:t>
      </w:r>
    </w:p>
    <w:p w14:paraId="410C2603" w14:textId="77777777" w:rsidR="000E2ADA" w:rsidRDefault="00000000">
      <w:pPr>
        <w:spacing w:before="220" w:after="220"/>
      </w:pPr>
      <w:r>
        <w:t>Los no funcionales establecen cómo debe funcionar el sistema, es decir, sus características de calidad, restricciones técnicas y condiciones de operación.</w:t>
      </w:r>
    </w:p>
    <w:p w14:paraId="0A1B26FF" w14:textId="77777777" w:rsidR="000E2ADA" w:rsidRDefault="00000000">
      <w:pPr>
        <w:spacing w:before="220" w:after="220"/>
      </w:pPr>
      <w:r>
        <w:t>En el documento aparecen principalmente estos:</w:t>
      </w:r>
    </w:p>
    <w:tbl>
      <w:tblPr>
        <w:tblStyle w:val="a3"/>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095"/>
        <w:gridCol w:w="2085"/>
        <w:gridCol w:w="5850"/>
      </w:tblGrid>
      <w:tr w:rsidR="000E2ADA" w14:paraId="18327F6A" w14:textId="77777777">
        <w:trPr>
          <w:trHeight w:val="755"/>
        </w:trPr>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B3B950" w14:textId="77777777" w:rsidR="000E2ADA" w:rsidRDefault="00000000">
            <w:pPr>
              <w:pStyle w:val="Ttulo3"/>
              <w:keepNext w:val="0"/>
              <w:keepLines w:val="0"/>
              <w:spacing w:before="280"/>
              <w:jc w:val="center"/>
              <w:rPr>
                <w:b/>
                <w:bCs/>
                <w:color w:val="000000"/>
                <w:sz w:val="22"/>
                <w:szCs w:val="22"/>
              </w:rPr>
            </w:pPr>
            <w:r>
              <w:rPr>
                <w:b/>
                <w:bCs/>
                <w:color w:val="000000"/>
                <w:sz w:val="22"/>
                <w:szCs w:val="22"/>
              </w:rPr>
              <w:lastRenderedPageBreak/>
              <w:t>ID</w:t>
            </w:r>
          </w:p>
        </w:tc>
        <w:tc>
          <w:tcPr>
            <w:tcW w:w="2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D90023" w14:textId="77777777" w:rsidR="000E2ADA" w:rsidRDefault="00000000">
            <w:pPr>
              <w:pStyle w:val="Ttulo3"/>
              <w:keepNext w:val="0"/>
              <w:keepLines w:val="0"/>
              <w:spacing w:before="280"/>
              <w:jc w:val="center"/>
              <w:rPr>
                <w:b/>
                <w:bCs/>
                <w:color w:val="000000"/>
                <w:sz w:val="22"/>
                <w:szCs w:val="22"/>
              </w:rPr>
            </w:pPr>
            <w:r>
              <w:rPr>
                <w:b/>
                <w:bCs/>
                <w:color w:val="000000"/>
                <w:sz w:val="22"/>
                <w:szCs w:val="22"/>
              </w:rPr>
              <w:t>Requerimiento no funcional</w:t>
            </w:r>
          </w:p>
        </w:tc>
        <w:tc>
          <w:tcPr>
            <w:tcW w:w="5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E722E5" w14:textId="77777777" w:rsidR="000E2ADA" w:rsidRDefault="00000000">
            <w:pPr>
              <w:pStyle w:val="Ttulo3"/>
              <w:keepNext w:val="0"/>
              <w:keepLines w:val="0"/>
              <w:spacing w:before="280"/>
              <w:jc w:val="center"/>
              <w:rPr>
                <w:b/>
                <w:bCs/>
                <w:color w:val="000000"/>
                <w:sz w:val="22"/>
                <w:szCs w:val="22"/>
              </w:rPr>
            </w:pPr>
            <w:r>
              <w:rPr>
                <w:b/>
                <w:bCs/>
                <w:color w:val="000000"/>
                <w:sz w:val="22"/>
                <w:szCs w:val="22"/>
              </w:rPr>
              <w:t>Especificación</w:t>
            </w:r>
          </w:p>
        </w:tc>
      </w:tr>
      <w:tr w:rsidR="000E2ADA" w14:paraId="28FA098E" w14:textId="77777777">
        <w:trPr>
          <w:trHeight w:val="1010"/>
        </w:trPr>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4EBF47" w14:textId="77777777" w:rsidR="000E2ADA" w:rsidRDefault="00000000">
            <w:pPr>
              <w:pStyle w:val="Ttulo3"/>
              <w:keepNext w:val="0"/>
              <w:keepLines w:val="0"/>
              <w:spacing w:before="280"/>
              <w:rPr>
                <w:b/>
                <w:bCs/>
                <w:color w:val="000000"/>
                <w:sz w:val="22"/>
                <w:szCs w:val="22"/>
              </w:rPr>
            </w:pPr>
            <w:r>
              <w:rPr>
                <w:b/>
                <w:bCs/>
                <w:color w:val="000000"/>
                <w:sz w:val="22"/>
                <w:szCs w:val="22"/>
              </w:rPr>
              <w:t>RNF01</w:t>
            </w:r>
          </w:p>
        </w:tc>
        <w:tc>
          <w:tcPr>
            <w:tcW w:w="2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0CE25B" w14:textId="77777777" w:rsidR="000E2ADA" w:rsidRDefault="00000000">
            <w:pPr>
              <w:pStyle w:val="Ttulo3"/>
              <w:keepNext w:val="0"/>
              <w:keepLines w:val="0"/>
              <w:spacing w:before="280"/>
              <w:rPr>
                <w:b/>
                <w:bCs/>
                <w:color w:val="000000"/>
                <w:sz w:val="22"/>
                <w:szCs w:val="22"/>
              </w:rPr>
            </w:pPr>
            <w:r>
              <w:rPr>
                <w:b/>
                <w:bCs/>
                <w:color w:val="000000"/>
                <w:sz w:val="22"/>
                <w:szCs w:val="22"/>
              </w:rPr>
              <w:t>Seguridad</w:t>
            </w:r>
          </w:p>
        </w:tc>
        <w:tc>
          <w:tcPr>
            <w:tcW w:w="5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54958C" w14:textId="77777777" w:rsidR="000E2ADA" w:rsidRDefault="00000000">
            <w:pPr>
              <w:pStyle w:val="Ttulo3"/>
              <w:keepNext w:val="0"/>
              <w:keepLines w:val="0"/>
              <w:spacing w:before="280"/>
              <w:rPr>
                <w:b/>
                <w:bCs/>
                <w:color w:val="000000"/>
                <w:sz w:val="22"/>
                <w:szCs w:val="22"/>
              </w:rPr>
            </w:pPr>
            <w:r>
              <w:rPr>
                <w:b/>
                <w:bCs/>
                <w:color w:val="000000"/>
                <w:sz w:val="22"/>
                <w:szCs w:val="22"/>
              </w:rPr>
              <w:t>El acceso debe estar protegido mediante autenticación y autorización por roles. El Gateway valida la firma y vigencia del JWT y los servicios aplican autorización según el rol.</w:t>
            </w:r>
          </w:p>
        </w:tc>
      </w:tr>
      <w:tr w:rsidR="000E2ADA" w14:paraId="5A9FDB9F" w14:textId="77777777">
        <w:trPr>
          <w:trHeight w:val="755"/>
        </w:trPr>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4D636E" w14:textId="77777777" w:rsidR="000E2ADA" w:rsidRDefault="00000000">
            <w:pPr>
              <w:pStyle w:val="Ttulo3"/>
              <w:keepNext w:val="0"/>
              <w:keepLines w:val="0"/>
              <w:spacing w:before="280"/>
              <w:rPr>
                <w:b/>
                <w:bCs/>
                <w:color w:val="000000"/>
                <w:sz w:val="22"/>
                <w:szCs w:val="22"/>
              </w:rPr>
            </w:pPr>
            <w:r>
              <w:rPr>
                <w:b/>
                <w:bCs/>
                <w:color w:val="000000"/>
                <w:sz w:val="22"/>
                <w:szCs w:val="22"/>
              </w:rPr>
              <w:t>RNF02</w:t>
            </w:r>
          </w:p>
        </w:tc>
        <w:tc>
          <w:tcPr>
            <w:tcW w:w="2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EC3A72" w14:textId="77777777" w:rsidR="000E2ADA" w:rsidRDefault="00000000">
            <w:pPr>
              <w:pStyle w:val="Ttulo3"/>
              <w:keepNext w:val="0"/>
              <w:keepLines w:val="0"/>
              <w:spacing w:before="280"/>
              <w:rPr>
                <w:b/>
                <w:bCs/>
                <w:color w:val="000000"/>
                <w:sz w:val="22"/>
                <w:szCs w:val="22"/>
              </w:rPr>
            </w:pPr>
            <w:r>
              <w:rPr>
                <w:b/>
                <w:bCs/>
                <w:color w:val="000000"/>
                <w:sz w:val="22"/>
                <w:szCs w:val="22"/>
              </w:rPr>
              <w:t>Aislamiento de servicios</w:t>
            </w:r>
          </w:p>
        </w:tc>
        <w:tc>
          <w:tcPr>
            <w:tcW w:w="5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8AE5D4" w14:textId="77777777" w:rsidR="000E2ADA" w:rsidRDefault="00000000">
            <w:pPr>
              <w:pStyle w:val="Ttulo3"/>
              <w:keepNext w:val="0"/>
              <w:keepLines w:val="0"/>
              <w:spacing w:before="280"/>
              <w:rPr>
                <w:b/>
                <w:bCs/>
                <w:color w:val="000000"/>
                <w:sz w:val="22"/>
                <w:szCs w:val="22"/>
              </w:rPr>
            </w:pPr>
            <w:r>
              <w:rPr>
                <w:b/>
                <w:bCs/>
                <w:color w:val="000000"/>
                <w:sz w:val="22"/>
                <w:szCs w:val="22"/>
              </w:rPr>
              <w:t>Los microservicios deben ejecutarse independientemente y cada uno debe mantener su propia base de datos.</w:t>
            </w:r>
          </w:p>
        </w:tc>
      </w:tr>
      <w:tr w:rsidR="000E2ADA" w14:paraId="5F7660AC" w14:textId="77777777">
        <w:trPr>
          <w:trHeight w:val="755"/>
        </w:trPr>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B938EE" w14:textId="77777777" w:rsidR="000E2ADA" w:rsidRDefault="00000000">
            <w:pPr>
              <w:pStyle w:val="Ttulo3"/>
              <w:keepNext w:val="0"/>
              <w:keepLines w:val="0"/>
              <w:spacing w:before="280"/>
              <w:rPr>
                <w:b/>
                <w:bCs/>
                <w:color w:val="000000"/>
                <w:sz w:val="22"/>
                <w:szCs w:val="22"/>
              </w:rPr>
            </w:pPr>
            <w:r>
              <w:rPr>
                <w:b/>
                <w:bCs/>
                <w:color w:val="000000"/>
                <w:sz w:val="22"/>
                <w:szCs w:val="22"/>
              </w:rPr>
              <w:t>RNF03</w:t>
            </w:r>
          </w:p>
        </w:tc>
        <w:tc>
          <w:tcPr>
            <w:tcW w:w="2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C9D7F3" w14:textId="77777777" w:rsidR="000E2ADA" w:rsidRDefault="00000000">
            <w:pPr>
              <w:pStyle w:val="Ttulo3"/>
              <w:keepNext w:val="0"/>
              <w:keepLines w:val="0"/>
              <w:spacing w:before="280"/>
              <w:rPr>
                <w:b/>
                <w:bCs/>
                <w:color w:val="000000"/>
                <w:sz w:val="22"/>
                <w:szCs w:val="22"/>
              </w:rPr>
            </w:pPr>
            <w:r>
              <w:rPr>
                <w:b/>
                <w:bCs/>
                <w:color w:val="000000"/>
                <w:sz w:val="22"/>
                <w:szCs w:val="22"/>
              </w:rPr>
              <w:t>Disponibilidad / tolerancia a fallos</w:t>
            </w:r>
          </w:p>
        </w:tc>
        <w:tc>
          <w:tcPr>
            <w:tcW w:w="5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6E8F25" w14:textId="77777777" w:rsidR="000E2ADA" w:rsidRDefault="00000000">
            <w:pPr>
              <w:pStyle w:val="Ttulo3"/>
              <w:keepNext w:val="0"/>
              <w:keepLines w:val="0"/>
              <w:spacing w:before="280"/>
              <w:rPr>
                <w:b/>
                <w:bCs/>
                <w:color w:val="000000"/>
                <w:sz w:val="22"/>
                <w:szCs w:val="22"/>
              </w:rPr>
            </w:pPr>
            <w:r>
              <w:rPr>
                <w:b/>
                <w:bCs/>
                <w:color w:val="000000"/>
                <w:sz w:val="22"/>
                <w:szCs w:val="22"/>
              </w:rPr>
              <w:t>La caída de funciones secundarias como reportes o alertas no debe detener las operaciones críticas de inventario.</w:t>
            </w:r>
          </w:p>
        </w:tc>
      </w:tr>
      <w:tr w:rsidR="000E2ADA" w14:paraId="00D592D0" w14:textId="77777777">
        <w:trPr>
          <w:trHeight w:val="1010"/>
        </w:trPr>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678558" w14:textId="77777777" w:rsidR="000E2ADA" w:rsidRDefault="00000000">
            <w:pPr>
              <w:pStyle w:val="Ttulo3"/>
              <w:keepNext w:val="0"/>
              <w:keepLines w:val="0"/>
              <w:spacing w:before="280"/>
              <w:rPr>
                <w:b/>
                <w:bCs/>
                <w:color w:val="000000"/>
                <w:sz w:val="22"/>
                <w:szCs w:val="22"/>
              </w:rPr>
            </w:pPr>
            <w:r>
              <w:rPr>
                <w:b/>
                <w:bCs/>
                <w:color w:val="000000"/>
                <w:sz w:val="22"/>
                <w:szCs w:val="22"/>
              </w:rPr>
              <w:t>RNF04</w:t>
            </w:r>
          </w:p>
        </w:tc>
        <w:tc>
          <w:tcPr>
            <w:tcW w:w="2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735929" w14:textId="77777777" w:rsidR="000E2ADA" w:rsidRDefault="00000000">
            <w:pPr>
              <w:pStyle w:val="Ttulo3"/>
              <w:keepNext w:val="0"/>
              <w:keepLines w:val="0"/>
              <w:spacing w:before="280"/>
              <w:rPr>
                <w:b/>
                <w:bCs/>
                <w:color w:val="000000"/>
                <w:sz w:val="22"/>
                <w:szCs w:val="22"/>
              </w:rPr>
            </w:pPr>
            <w:r>
              <w:rPr>
                <w:b/>
                <w:bCs/>
                <w:color w:val="000000"/>
                <w:sz w:val="22"/>
                <w:szCs w:val="22"/>
              </w:rPr>
              <w:t>Consistencia</w:t>
            </w:r>
          </w:p>
        </w:tc>
        <w:tc>
          <w:tcPr>
            <w:tcW w:w="5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304BB7" w14:textId="77777777" w:rsidR="000E2ADA" w:rsidRDefault="00000000">
            <w:pPr>
              <w:pStyle w:val="Ttulo3"/>
              <w:keepNext w:val="0"/>
              <w:keepLines w:val="0"/>
              <w:spacing w:before="280"/>
              <w:rPr>
                <w:b/>
                <w:bCs/>
                <w:color w:val="000000"/>
                <w:sz w:val="22"/>
                <w:szCs w:val="22"/>
              </w:rPr>
            </w:pPr>
            <w:r>
              <w:rPr>
                <w:b/>
                <w:bCs/>
                <w:color w:val="000000"/>
                <w:sz w:val="22"/>
                <w:szCs w:val="22"/>
              </w:rPr>
              <w:t>Las operaciones críticas deben evitar duplicaciones y mantener consistencia mediante transacciones locales, compensaciones e identificadores de idempotencia.</w:t>
            </w:r>
          </w:p>
        </w:tc>
      </w:tr>
      <w:tr w:rsidR="000E2ADA" w14:paraId="655ACF2C" w14:textId="77777777">
        <w:trPr>
          <w:trHeight w:val="1010"/>
        </w:trPr>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6DD52F" w14:textId="77777777" w:rsidR="000E2ADA" w:rsidRDefault="00000000">
            <w:pPr>
              <w:pStyle w:val="Ttulo3"/>
              <w:keepNext w:val="0"/>
              <w:keepLines w:val="0"/>
              <w:spacing w:before="280"/>
              <w:rPr>
                <w:b/>
                <w:bCs/>
                <w:color w:val="000000"/>
                <w:sz w:val="22"/>
                <w:szCs w:val="22"/>
              </w:rPr>
            </w:pPr>
            <w:r>
              <w:rPr>
                <w:b/>
                <w:bCs/>
                <w:color w:val="000000"/>
                <w:sz w:val="22"/>
                <w:szCs w:val="22"/>
              </w:rPr>
              <w:t>RNF05</w:t>
            </w:r>
          </w:p>
        </w:tc>
        <w:tc>
          <w:tcPr>
            <w:tcW w:w="2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983894" w14:textId="77777777" w:rsidR="000E2ADA" w:rsidRDefault="00000000">
            <w:pPr>
              <w:pStyle w:val="Ttulo3"/>
              <w:keepNext w:val="0"/>
              <w:keepLines w:val="0"/>
              <w:spacing w:before="280"/>
              <w:rPr>
                <w:b/>
                <w:bCs/>
                <w:color w:val="000000"/>
                <w:sz w:val="22"/>
                <w:szCs w:val="22"/>
              </w:rPr>
            </w:pPr>
            <w:r>
              <w:rPr>
                <w:b/>
                <w:bCs/>
                <w:color w:val="000000"/>
                <w:sz w:val="22"/>
                <w:szCs w:val="22"/>
              </w:rPr>
              <w:t>Rendimiento</w:t>
            </w:r>
          </w:p>
        </w:tc>
        <w:tc>
          <w:tcPr>
            <w:tcW w:w="5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BF5634" w14:textId="77777777" w:rsidR="000E2ADA" w:rsidRDefault="00000000">
            <w:pPr>
              <w:pStyle w:val="Ttulo3"/>
              <w:keepNext w:val="0"/>
              <w:keepLines w:val="0"/>
              <w:spacing w:before="280"/>
              <w:rPr>
                <w:b/>
                <w:bCs/>
                <w:color w:val="000000"/>
                <w:sz w:val="22"/>
                <w:szCs w:val="22"/>
              </w:rPr>
            </w:pPr>
            <w:r>
              <w:rPr>
                <w:b/>
                <w:bCs/>
                <w:color w:val="000000"/>
                <w:sz w:val="22"/>
                <w:szCs w:val="22"/>
              </w:rPr>
              <w:t>Las operaciones críticas deben mantenerse ligeras y las consultas pesadas de reportes no deben competir directamente con las operaciones transaccionales.</w:t>
            </w:r>
          </w:p>
        </w:tc>
      </w:tr>
      <w:tr w:rsidR="000E2ADA" w14:paraId="6BA5130E" w14:textId="77777777">
        <w:trPr>
          <w:trHeight w:val="755"/>
        </w:trPr>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CAB35B" w14:textId="77777777" w:rsidR="000E2ADA" w:rsidRDefault="00000000">
            <w:pPr>
              <w:pStyle w:val="Ttulo3"/>
              <w:keepNext w:val="0"/>
              <w:keepLines w:val="0"/>
              <w:spacing w:before="280"/>
              <w:rPr>
                <w:b/>
                <w:bCs/>
                <w:color w:val="000000"/>
                <w:sz w:val="22"/>
                <w:szCs w:val="22"/>
              </w:rPr>
            </w:pPr>
            <w:r>
              <w:rPr>
                <w:b/>
                <w:bCs/>
                <w:color w:val="000000"/>
                <w:sz w:val="22"/>
                <w:szCs w:val="22"/>
              </w:rPr>
              <w:t>RNF06</w:t>
            </w:r>
          </w:p>
        </w:tc>
        <w:tc>
          <w:tcPr>
            <w:tcW w:w="2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4FAB3C" w14:textId="77777777" w:rsidR="000E2ADA" w:rsidRDefault="00000000">
            <w:pPr>
              <w:pStyle w:val="Ttulo3"/>
              <w:keepNext w:val="0"/>
              <w:keepLines w:val="0"/>
              <w:spacing w:before="280"/>
              <w:rPr>
                <w:b/>
                <w:bCs/>
                <w:color w:val="000000"/>
                <w:sz w:val="22"/>
                <w:szCs w:val="22"/>
              </w:rPr>
            </w:pPr>
            <w:r>
              <w:rPr>
                <w:b/>
                <w:bCs/>
                <w:color w:val="000000"/>
                <w:sz w:val="22"/>
                <w:szCs w:val="22"/>
              </w:rPr>
              <w:t>Escalabilidad</w:t>
            </w:r>
          </w:p>
        </w:tc>
        <w:tc>
          <w:tcPr>
            <w:tcW w:w="5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68FC55" w14:textId="77777777" w:rsidR="000E2ADA" w:rsidRDefault="00000000">
            <w:pPr>
              <w:pStyle w:val="Ttulo3"/>
              <w:keepNext w:val="0"/>
              <w:keepLines w:val="0"/>
              <w:spacing w:before="280"/>
              <w:rPr>
                <w:b/>
                <w:bCs/>
                <w:color w:val="000000"/>
                <w:sz w:val="22"/>
                <w:szCs w:val="22"/>
              </w:rPr>
            </w:pPr>
            <w:r>
              <w:rPr>
                <w:b/>
                <w:bCs/>
                <w:color w:val="000000"/>
                <w:sz w:val="22"/>
                <w:szCs w:val="22"/>
              </w:rPr>
              <w:t>Los componentes deben poder escalar independientemente cuando aumente la carga de trabajo.</w:t>
            </w:r>
          </w:p>
        </w:tc>
      </w:tr>
      <w:tr w:rsidR="000E2ADA" w14:paraId="6B1444AF" w14:textId="77777777">
        <w:trPr>
          <w:trHeight w:val="755"/>
        </w:trPr>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D8F98C" w14:textId="77777777" w:rsidR="000E2ADA" w:rsidRDefault="00000000">
            <w:pPr>
              <w:pStyle w:val="Ttulo3"/>
              <w:keepNext w:val="0"/>
              <w:keepLines w:val="0"/>
              <w:spacing w:before="280"/>
              <w:rPr>
                <w:b/>
                <w:bCs/>
                <w:color w:val="000000"/>
                <w:sz w:val="22"/>
                <w:szCs w:val="22"/>
              </w:rPr>
            </w:pPr>
            <w:r>
              <w:rPr>
                <w:b/>
                <w:bCs/>
                <w:color w:val="000000"/>
                <w:sz w:val="22"/>
                <w:szCs w:val="22"/>
              </w:rPr>
              <w:t>RNF07</w:t>
            </w:r>
          </w:p>
        </w:tc>
        <w:tc>
          <w:tcPr>
            <w:tcW w:w="2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EA3445" w14:textId="77777777" w:rsidR="000E2ADA" w:rsidRDefault="00000000">
            <w:pPr>
              <w:pStyle w:val="Ttulo3"/>
              <w:keepNext w:val="0"/>
              <w:keepLines w:val="0"/>
              <w:spacing w:before="280"/>
              <w:rPr>
                <w:b/>
                <w:bCs/>
                <w:color w:val="000000"/>
                <w:sz w:val="22"/>
                <w:szCs w:val="22"/>
              </w:rPr>
            </w:pPr>
            <w:r>
              <w:rPr>
                <w:b/>
                <w:bCs/>
                <w:color w:val="000000"/>
                <w:sz w:val="22"/>
                <w:szCs w:val="22"/>
              </w:rPr>
              <w:t>Mantenibilidad</w:t>
            </w:r>
          </w:p>
        </w:tc>
        <w:tc>
          <w:tcPr>
            <w:tcW w:w="5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E40EAF" w14:textId="77777777" w:rsidR="000E2ADA" w:rsidRDefault="00000000">
            <w:pPr>
              <w:pStyle w:val="Ttulo3"/>
              <w:keepNext w:val="0"/>
              <w:keepLines w:val="0"/>
              <w:spacing w:before="280"/>
              <w:rPr>
                <w:b/>
                <w:bCs/>
                <w:color w:val="000000"/>
                <w:sz w:val="22"/>
                <w:szCs w:val="22"/>
              </w:rPr>
            </w:pPr>
            <w:r>
              <w:rPr>
                <w:b/>
                <w:bCs/>
                <w:color w:val="000000"/>
                <w:sz w:val="22"/>
                <w:szCs w:val="22"/>
              </w:rPr>
              <w:t>Los dominios deben mantenerse separados mediante microservicios y contratos REST claramente definidos.</w:t>
            </w:r>
          </w:p>
        </w:tc>
      </w:tr>
      <w:tr w:rsidR="000E2ADA" w14:paraId="58F8B8A5" w14:textId="77777777">
        <w:trPr>
          <w:trHeight w:val="1010"/>
        </w:trPr>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9BEA2F" w14:textId="77777777" w:rsidR="000E2ADA" w:rsidRDefault="00000000">
            <w:pPr>
              <w:pStyle w:val="Ttulo3"/>
              <w:keepNext w:val="0"/>
              <w:keepLines w:val="0"/>
              <w:spacing w:before="280"/>
              <w:rPr>
                <w:b/>
                <w:bCs/>
                <w:color w:val="000000"/>
                <w:sz w:val="22"/>
                <w:szCs w:val="22"/>
              </w:rPr>
            </w:pPr>
            <w:r>
              <w:rPr>
                <w:b/>
                <w:bCs/>
                <w:color w:val="000000"/>
                <w:sz w:val="22"/>
                <w:szCs w:val="22"/>
              </w:rPr>
              <w:t>RNF08</w:t>
            </w:r>
          </w:p>
        </w:tc>
        <w:tc>
          <w:tcPr>
            <w:tcW w:w="2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73C340" w14:textId="77777777" w:rsidR="000E2ADA" w:rsidRDefault="00000000">
            <w:pPr>
              <w:pStyle w:val="Ttulo3"/>
              <w:keepNext w:val="0"/>
              <w:keepLines w:val="0"/>
              <w:spacing w:before="280"/>
              <w:rPr>
                <w:b/>
                <w:bCs/>
                <w:color w:val="000000"/>
                <w:sz w:val="22"/>
                <w:szCs w:val="22"/>
              </w:rPr>
            </w:pPr>
            <w:r>
              <w:rPr>
                <w:b/>
                <w:bCs/>
                <w:color w:val="000000"/>
                <w:sz w:val="22"/>
                <w:szCs w:val="22"/>
              </w:rPr>
              <w:t>Auditoría / trazabilidad</w:t>
            </w:r>
          </w:p>
        </w:tc>
        <w:tc>
          <w:tcPr>
            <w:tcW w:w="5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162E3D" w14:textId="77777777" w:rsidR="000E2ADA" w:rsidRDefault="00000000">
            <w:pPr>
              <w:pStyle w:val="Ttulo3"/>
              <w:keepNext w:val="0"/>
              <w:keepLines w:val="0"/>
              <w:spacing w:before="280"/>
              <w:rPr>
                <w:b/>
                <w:bCs/>
                <w:color w:val="000000"/>
                <w:sz w:val="22"/>
                <w:szCs w:val="22"/>
              </w:rPr>
            </w:pPr>
            <w:r>
              <w:rPr>
                <w:b/>
                <w:bCs/>
                <w:color w:val="000000"/>
                <w:sz w:val="22"/>
                <w:szCs w:val="22"/>
              </w:rPr>
              <w:t>Los movimientos deben conservar información del usuario, fecha y motivo, permitiendo reconstruir el historial de las operaciones.</w:t>
            </w:r>
          </w:p>
        </w:tc>
      </w:tr>
      <w:tr w:rsidR="000E2ADA" w14:paraId="6EBF6B93" w14:textId="77777777">
        <w:trPr>
          <w:trHeight w:val="755"/>
        </w:trPr>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D06DA7" w14:textId="77777777" w:rsidR="000E2ADA" w:rsidRDefault="00000000">
            <w:pPr>
              <w:pStyle w:val="Ttulo3"/>
              <w:keepNext w:val="0"/>
              <w:keepLines w:val="0"/>
              <w:spacing w:before="280"/>
              <w:rPr>
                <w:b/>
                <w:bCs/>
                <w:color w:val="000000"/>
                <w:sz w:val="22"/>
                <w:szCs w:val="22"/>
              </w:rPr>
            </w:pPr>
            <w:r>
              <w:rPr>
                <w:b/>
                <w:bCs/>
                <w:color w:val="000000"/>
                <w:sz w:val="22"/>
                <w:szCs w:val="22"/>
              </w:rPr>
              <w:lastRenderedPageBreak/>
              <w:t>RNF09</w:t>
            </w:r>
          </w:p>
        </w:tc>
        <w:tc>
          <w:tcPr>
            <w:tcW w:w="2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0B8618" w14:textId="77777777" w:rsidR="000E2ADA" w:rsidRDefault="00000000">
            <w:pPr>
              <w:pStyle w:val="Ttulo3"/>
              <w:keepNext w:val="0"/>
              <w:keepLines w:val="0"/>
              <w:spacing w:before="280"/>
              <w:rPr>
                <w:b/>
                <w:bCs/>
                <w:color w:val="000000"/>
                <w:sz w:val="22"/>
                <w:szCs w:val="22"/>
              </w:rPr>
            </w:pPr>
            <w:r>
              <w:rPr>
                <w:b/>
                <w:bCs/>
                <w:color w:val="000000"/>
                <w:sz w:val="22"/>
                <w:szCs w:val="22"/>
              </w:rPr>
              <w:t>Interoperabilidad</w:t>
            </w:r>
          </w:p>
        </w:tc>
        <w:tc>
          <w:tcPr>
            <w:tcW w:w="5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242C2D" w14:textId="77777777" w:rsidR="000E2ADA" w:rsidRDefault="00000000">
            <w:pPr>
              <w:pStyle w:val="Ttulo3"/>
              <w:keepNext w:val="0"/>
              <w:keepLines w:val="0"/>
              <w:spacing w:before="280"/>
              <w:rPr>
                <w:b/>
                <w:bCs/>
                <w:color w:val="000000"/>
                <w:sz w:val="22"/>
                <w:szCs w:val="22"/>
              </w:rPr>
            </w:pPr>
            <w:r>
              <w:rPr>
                <w:b/>
                <w:bCs/>
                <w:color w:val="000000"/>
                <w:sz w:val="22"/>
                <w:szCs w:val="22"/>
              </w:rPr>
              <w:t>La comunicación entre los servicios se realizará mediante APIs REST y un API Gateway.</w:t>
            </w:r>
          </w:p>
        </w:tc>
      </w:tr>
      <w:tr w:rsidR="000E2ADA" w14:paraId="34D39FE4" w14:textId="77777777">
        <w:trPr>
          <w:trHeight w:val="1010"/>
        </w:trPr>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8ECD34" w14:textId="77777777" w:rsidR="000E2ADA" w:rsidRDefault="00000000">
            <w:pPr>
              <w:pStyle w:val="Ttulo3"/>
              <w:keepNext w:val="0"/>
              <w:keepLines w:val="0"/>
              <w:spacing w:before="280"/>
              <w:rPr>
                <w:b/>
                <w:bCs/>
                <w:color w:val="000000"/>
                <w:sz w:val="22"/>
                <w:szCs w:val="22"/>
              </w:rPr>
            </w:pPr>
            <w:r>
              <w:rPr>
                <w:b/>
                <w:bCs/>
                <w:color w:val="000000"/>
                <w:sz w:val="22"/>
                <w:szCs w:val="22"/>
              </w:rPr>
              <w:t>RNF10</w:t>
            </w:r>
          </w:p>
        </w:tc>
        <w:tc>
          <w:tcPr>
            <w:tcW w:w="2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6325D2" w14:textId="77777777" w:rsidR="000E2ADA" w:rsidRDefault="00000000">
            <w:pPr>
              <w:pStyle w:val="Ttulo3"/>
              <w:keepNext w:val="0"/>
              <w:keepLines w:val="0"/>
              <w:spacing w:before="280"/>
              <w:rPr>
                <w:b/>
                <w:bCs/>
                <w:color w:val="000000"/>
                <w:sz w:val="22"/>
                <w:szCs w:val="22"/>
              </w:rPr>
            </w:pPr>
            <w:r>
              <w:rPr>
                <w:b/>
                <w:bCs/>
                <w:color w:val="000000"/>
                <w:sz w:val="22"/>
                <w:szCs w:val="22"/>
              </w:rPr>
              <w:t>Despliegue</w:t>
            </w:r>
          </w:p>
        </w:tc>
        <w:tc>
          <w:tcPr>
            <w:tcW w:w="5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AED2A4" w14:textId="77777777" w:rsidR="000E2ADA" w:rsidRDefault="00000000">
            <w:pPr>
              <w:pStyle w:val="Ttulo3"/>
              <w:keepNext w:val="0"/>
              <w:keepLines w:val="0"/>
              <w:spacing w:before="280"/>
              <w:rPr>
                <w:b/>
                <w:bCs/>
                <w:color w:val="000000"/>
                <w:sz w:val="22"/>
                <w:szCs w:val="22"/>
              </w:rPr>
            </w:pPr>
            <w:r>
              <w:rPr>
                <w:b/>
                <w:bCs/>
                <w:color w:val="000000"/>
                <w:sz w:val="22"/>
                <w:szCs w:val="22"/>
              </w:rPr>
              <w:t>El sistema se plantea para ejecutarse mediante Docker/Kubernetes, utilizando Docker Compose durante el desarrollo y Kubernetes para el despliegue.</w:t>
            </w:r>
          </w:p>
        </w:tc>
      </w:tr>
      <w:tr w:rsidR="000E2ADA" w14:paraId="7990F02F" w14:textId="77777777">
        <w:trPr>
          <w:trHeight w:val="485"/>
        </w:trPr>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A9BE27" w14:textId="77777777" w:rsidR="000E2ADA" w:rsidRDefault="00000000">
            <w:pPr>
              <w:pStyle w:val="Ttulo3"/>
              <w:keepNext w:val="0"/>
              <w:keepLines w:val="0"/>
              <w:spacing w:before="280"/>
              <w:rPr>
                <w:b/>
                <w:bCs/>
                <w:color w:val="000000"/>
                <w:sz w:val="22"/>
                <w:szCs w:val="22"/>
              </w:rPr>
            </w:pPr>
            <w:r>
              <w:rPr>
                <w:b/>
                <w:bCs/>
                <w:color w:val="000000"/>
                <w:sz w:val="22"/>
                <w:szCs w:val="22"/>
              </w:rPr>
              <w:t>RNF11</w:t>
            </w:r>
          </w:p>
        </w:tc>
        <w:tc>
          <w:tcPr>
            <w:tcW w:w="2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F0AD38" w14:textId="77777777" w:rsidR="000E2ADA" w:rsidRDefault="00000000">
            <w:pPr>
              <w:pStyle w:val="Ttulo3"/>
              <w:keepNext w:val="0"/>
              <w:keepLines w:val="0"/>
              <w:spacing w:before="280"/>
              <w:rPr>
                <w:b/>
                <w:bCs/>
                <w:color w:val="000000"/>
                <w:sz w:val="22"/>
                <w:szCs w:val="22"/>
              </w:rPr>
            </w:pPr>
            <w:r>
              <w:rPr>
                <w:b/>
                <w:bCs/>
                <w:color w:val="000000"/>
                <w:sz w:val="22"/>
                <w:szCs w:val="22"/>
              </w:rPr>
              <w:t>Integración continua</w:t>
            </w:r>
          </w:p>
        </w:tc>
        <w:tc>
          <w:tcPr>
            <w:tcW w:w="5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320905" w14:textId="77777777" w:rsidR="000E2ADA" w:rsidRDefault="00000000">
            <w:pPr>
              <w:pStyle w:val="Ttulo3"/>
              <w:keepNext w:val="0"/>
              <w:keepLines w:val="0"/>
              <w:spacing w:before="280"/>
              <w:rPr>
                <w:b/>
                <w:bCs/>
                <w:color w:val="000000"/>
                <w:sz w:val="22"/>
                <w:szCs w:val="22"/>
              </w:rPr>
            </w:pPr>
            <w:r>
              <w:rPr>
                <w:b/>
                <w:bCs/>
                <w:color w:val="000000"/>
                <w:sz w:val="22"/>
                <w:szCs w:val="22"/>
              </w:rPr>
              <w:t>El proyecto contempla CI/CD mediante Jenkins.</w:t>
            </w:r>
          </w:p>
        </w:tc>
      </w:tr>
      <w:tr w:rsidR="000E2ADA" w14:paraId="12C7444C" w14:textId="77777777">
        <w:trPr>
          <w:trHeight w:val="1010"/>
        </w:trPr>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5B4684" w14:textId="77777777" w:rsidR="000E2ADA" w:rsidRDefault="00000000">
            <w:pPr>
              <w:pStyle w:val="Ttulo3"/>
              <w:keepNext w:val="0"/>
              <w:keepLines w:val="0"/>
              <w:spacing w:before="280"/>
              <w:rPr>
                <w:b/>
                <w:bCs/>
                <w:color w:val="000000"/>
                <w:sz w:val="22"/>
                <w:szCs w:val="22"/>
              </w:rPr>
            </w:pPr>
            <w:r>
              <w:rPr>
                <w:b/>
                <w:bCs/>
                <w:color w:val="000000"/>
                <w:sz w:val="22"/>
                <w:szCs w:val="22"/>
              </w:rPr>
              <w:t>RNF12</w:t>
            </w:r>
          </w:p>
        </w:tc>
        <w:tc>
          <w:tcPr>
            <w:tcW w:w="2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AD1123" w14:textId="77777777" w:rsidR="000E2ADA" w:rsidRDefault="00000000">
            <w:pPr>
              <w:pStyle w:val="Ttulo3"/>
              <w:keepNext w:val="0"/>
              <w:keepLines w:val="0"/>
              <w:spacing w:before="280"/>
              <w:rPr>
                <w:b/>
                <w:bCs/>
                <w:color w:val="000000"/>
                <w:sz w:val="22"/>
                <w:szCs w:val="22"/>
              </w:rPr>
            </w:pPr>
            <w:r>
              <w:rPr>
                <w:b/>
                <w:bCs/>
                <w:color w:val="000000"/>
                <w:sz w:val="22"/>
                <w:szCs w:val="22"/>
              </w:rPr>
              <w:t>Resiliencia de comunicaciones</w:t>
            </w:r>
          </w:p>
        </w:tc>
        <w:tc>
          <w:tcPr>
            <w:tcW w:w="5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776E17" w14:textId="77777777" w:rsidR="000E2ADA" w:rsidRDefault="00000000">
            <w:pPr>
              <w:pStyle w:val="Ttulo3"/>
              <w:keepNext w:val="0"/>
              <w:keepLines w:val="0"/>
              <w:spacing w:before="280"/>
              <w:rPr>
                <w:b/>
                <w:bCs/>
                <w:color w:val="000000"/>
                <w:sz w:val="22"/>
                <w:szCs w:val="22"/>
              </w:rPr>
            </w:pPr>
            <w:bookmarkStart w:id="15" w:name="_robpapb15a7i" w:colFirst="0" w:colLast="0"/>
            <w:bookmarkEnd w:id="15"/>
            <w:r>
              <w:rPr>
                <w:b/>
                <w:bCs/>
                <w:color w:val="000000"/>
                <w:sz w:val="22"/>
                <w:szCs w:val="22"/>
              </w:rPr>
              <w:t>Los reintentos estarán limitados a operaciones idempotentes y se utilizarán timeouts e identificadores de idempotencia para evitar operaciones duplicadas.</w:t>
            </w:r>
          </w:p>
        </w:tc>
      </w:tr>
    </w:tbl>
    <w:p w14:paraId="0193C638" w14:textId="77777777" w:rsidR="000E2ADA" w:rsidRDefault="000E2ADA">
      <w:pPr>
        <w:pStyle w:val="Ttulo3"/>
        <w:keepNext w:val="0"/>
        <w:keepLines w:val="0"/>
        <w:spacing w:before="280"/>
        <w:rPr>
          <w:b/>
          <w:bCs/>
          <w:color w:val="000000"/>
          <w:sz w:val="22"/>
          <w:szCs w:val="22"/>
        </w:rPr>
      </w:pPr>
      <w:bookmarkStart w:id="16" w:name="_9ltah1opgttf" w:colFirst="0" w:colLast="0"/>
      <w:bookmarkEnd w:id="16"/>
    </w:p>
    <w:p w14:paraId="1D280513" w14:textId="77777777" w:rsidR="000E2ADA" w:rsidRDefault="000E2ADA"/>
    <w:p w14:paraId="23575C42" w14:textId="77777777" w:rsidR="000E2ADA" w:rsidRDefault="00000000">
      <w:pPr>
        <w:pStyle w:val="Ttulo3"/>
        <w:keepNext w:val="0"/>
        <w:keepLines w:val="0"/>
        <w:spacing w:before="280"/>
        <w:rPr>
          <w:b/>
          <w:bCs/>
          <w:color w:val="000000"/>
          <w:sz w:val="22"/>
          <w:szCs w:val="22"/>
        </w:rPr>
      </w:pPr>
      <w:bookmarkStart w:id="17" w:name="_oowbrkv3imji" w:colFirst="0" w:colLast="0"/>
      <w:bookmarkEnd w:id="17"/>
      <w:r>
        <w:rPr>
          <w:b/>
          <w:bCs/>
          <w:color w:val="000000"/>
          <w:sz w:val="22"/>
          <w:szCs w:val="22"/>
        </w:rPr>
        <w:t>Tabla 1. Comparación funcional</w:t>
      </w:r>
    </w:p>
    <w:p w14:paraId="6CAD9A8B" w14:textId="77777777" w:rsidR="000E2ADA" w:rsidRDefault="000E2ADA"/>
    <w:tbl>
      <w:tblPr>
        <w:tblStyle w:val="a4"/>
        <w:tblW w:w="902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258"/>
        <w:gridCol w:w="2257"/>
        <w:gridCol w:w="2257"/>
        <w:gridCol w:w="2257"/>
      </w:tblGrid>
      <w:tr w:rsidR="000E2ADA" w14:paraId="386BF3CC" w14:textId="77777777">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0EA667" w14:textId="77777777" w:rsidR="000E2ADA" w:rsidRDefault="00000000">
            <w:pPr>
              <w:jc w:val="center"/>
            </w:pPr>
            <w:r>
              <w:rPr>
                <w:b/>
                <w:bCs/>
              </w:rPr>
              <w:t>Criterio</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12AA70" w14:textId="77777777" w:rsidR="000E2ADA" w:rsidRDefault="00000000">
            <w:pPr>
              <w:jc w:val="center"/>
            </w:pPr>
            <w:r>
              <w:rPr>
                <w:b/>
                <w:bCs/>
              </w:rPr>
              <w:t>Odoo Inventory</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216F8A" w14:textId="77777777" w:rsidR="000E2ADA" w:rsidRDefault="00000000">
            <w:pPr>
              <w:jc w:val="center"/>
            </w:pPr>
            <w:r>
              <w:rPr>
                <w:b/>
                <w:bCs/>
              </w:rPr>
              <w:t>Zoho Inventory</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C0EDB4" w14:textId="77777777" w:rsidR="000E2ADA" w:rsidRDefault="00000000">
            <w:pPr>
              <w:jc w:val="center"/>
            </w:pPr>
            <w:r>
              <w:rPr>
                <w:b/>
                <w:bCs/>
              </w:rPr>
              <w:t>ERPNext</w:t>
            </w:r>
          </w:p>
        </w:tc>
      </w:tr>
      <w:tr w:rsidR="000E2ADA" w14:paraId="7633612C" w14:textId="77777777">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74B80C" w14:textId="77777777" w:rsidR="000E2ADA" w:rsidRDefault="00000000">
            <w:r>
              <w:rPr>
                <w:b/>
                <w:bCs/>
              </w:rPr>
              <w:t>Tipo</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C55D28" w14:textId="77777777" w:rsidR="000E2ADA" w:rsidRDefault="00000000">
            <w:r>
              <w:t>Núcleo de código abierto (Community) y edición comercial en la nube (Enterprise) [4]</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93953C" w14:textId="77777777" w:rsidR="000E2ADA" w:rsidRDefault="00000000">
            <w:r>
              <w:t>SaaS comercial [5]</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D0E022" w14:textId="77777777" w:rsidR="000E2ADA" w:rsidRDefault="00000000">
            <w:r>
              <w:t>Código abierto; hosting opcional en Frappe Cloud [14]</w:t>
            </w:r>
          </w:p>
        </w:tc>
      </w:tr>
      <w:tr w:rsidR="000E2ADA" w14:paraId="600BADCD" w14:textId="77777777">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23D99C" w14:textId="77777777" w:rsidR="000E2ADA" w:rsidRDefault="00000000">
            <w:r>
              <w:rPr>
                <w:b/>
                <w:bCs/>
              </w:rPr>
              <w:t>Multibodega y traslados</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5FFCA0" w14:textId="77777777" w:rsidR="000E2ADA" w:rsidRDefault="00000000">
            <w:r>
              <w:t>Sí, con bodegas, ubicaciones y rutas de reabastecimiento (no verificado en detalle en esta revisión)</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6B86DA" w14:textId="77777777" w:rsidR="000E2ADA" w:rsidRDefault="00000000">
            <w:r>
              <w:t>Sí, con órdenes de traslado, estado "en tránsito" y aprobación opcional [6]</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21356F" w14:textId="77777777" w:rsidR="000E2ADA" w:rsidRDefault="00000000">
            <w:r>
              <w:t xml:space="preserve">Sí, con </w:t>
            </w:r>
            <w:r>
              <w:rPr>
                <w:i/>
                <w:iCs/>
              </w:rPr>
              <w:t>Stock Entry</w:t>
            </w:r>
            <w:r>
              <w:t xml:space="preserve"> de tipo </w:t>
            </w:r>
            <w:r>
              <w:rPr>
                <w:i/>
                <w:iCs/>
              </w:rPr>
              <w:t>Material Transfer</w:t>
            </w:r>
            <w:r>
              <w:t xml:space="preserve"> y bodega de tránsito [10]</w:t>
            </w:r>
          </w:p>
        </w:tc>
      </w:tr>
      <w:tr w:rsidR="000E2ADA" w14:paraId="29CD5912" w14:textId="77777777">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178071" w14:textId="77777777" w:rsidR="000E2ADA" w:rsidRDefault="00000000">
            <w:r>
              <w:rPr>
                <w:b/>
                <w:bCs/>
              </w:rPr>
              <w:t>Lote, vencimiento y FEFO</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A74945" w14:textId="77777777" w:rsidR="000E2ADA" w:rsidRDefault="00000000">
            <w:r>
              <w:t>Sí; FEFO automático por fecha de retiro [1]</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B283DB" w14:textId="77777777" w:rsidR="000E2ADA" w:rsidRDefault="00000000">
            <w:r>
              <w:t>Lotes con fecha de vencimiento desde el plan Premium [5]; FEFO asistido (ordena, no asigna) [8]</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792D58" w14:textId="77777777" w:rsidR="000E2ADA" w:rsidRDefault="00000000">
            <w:r>
              <w:t xml:space="preserve">Lotes con vencimiento [11]; selección automática de lotes en salidas según un criterio configurable en </w:t>
            </w:r>
            <w:r>
              <w:rPr>
                <w:i/>
                <w:iCs/>
              </w:rPr>
              <w:lastRenderedPageBreak/>
              <w:t>Stock Settings</w:t>
            </w:r>
            <w:r>
              <w:t xml:space="preserve"> (no se confirmó en la documentación oficial si incluye el vencimiento). </w:t>
            </w:r>
          </w:p>
        </w:tc>
      </w:tr>
      <w:tr w:rsidR="000E2ADA" w:rsidRPr="008968DB" w14:paraId="58D478CE" w14:textId="77777777">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DEC1AF" w14:textId="77777777" w:rsidR="000E2ADA" w:rsidRDefault="00000000">
            <w:r>
              <w:rPr>
                <w:b/>
                <w:bCs/>
              </w:rPr>
              <w:lastRenderedPageBreak/>
              <w:t>Compra y recepción contra la orden</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B92E9E" w14:textId="77777777" w:rsidR="000E2ADA" w:rsidRDefault="00000000">
            <w:r>
              <w:t>Sí (flujo estándar Compras e Inventario)</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3E2749" w14:textId="77777777" w:rsidR="000E2ADA" w:rsidRDefault="00000000">
            <w:r>
              <w:t>Sí (</w:t>
            </w:r>
            <w:r>
              <w:rPr>
                <w:i/>
                <w:iCs/>
              </w:rPr>
              <w:t>purchase receives</w:t>
            </w:r>
            <w:r>
              <w:t>) [5]</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75E4BA" w14:textId="77777777" w:rsidR="000E2ADA" w:rsidRPr="00F32B2E" w:rsidRDefault="00000000">
            <w:pPr>
              <w:rPr>
                <w:lang w:val="en-US"/>
              </w:rPr>
            </w:pPr>
            <w:r w:rsidRPr="00F32B2E">
              <w:rPr>
                <w:lang w:val="en-US"/>
              </w:rPr>
              <w:t>Sí (</w:t>
            </w:r>
            <w:r w:rsidRPr="00F32B2E">
              <w:rPr>
                <w:i/>
                <w:iCs/>
                <w:lang w:val="en-US"/>
              </w:rPr>
              <w:t>Purchase Order</w:t>
            </w:r>
            <w:r w:rsidRPr="00F32B2E">
              <w:rPr>
                <w:lang w:val="en-US"/>
              </w:rPr>
              <w:t xml:space="preserve"> y </w:t>
            </w:r>
            <w:r w:rsidRPr="00F32B2E">
              <w:rPr>
                <w:i/>
                <w:iCs/>
                <w:lang w:val="en-US"/>
              </w:rPr>
              <w:t>Purchase Receipt</w:t>
            </w:r>
            <w:r w:rsidRPr="00F32B2E">
              <w:rPr>
                <w:lang w:val="en-US"/>
              </w:rPr>
              <w:t>)</w:t>
            </w:r>
          </w:p>
        </w:tc>
      </w:tr>
      <w:tr w:rsidR="000E2ADA" w14:paraId="32801BF1" w14:textId="77777777">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2B4A61" w14:textId="77777777" w:rsidR="000E2ADA" w:rsidRDefault="00000000">
            <w:r>
              <w:rPr>
                <w:b/>
                <w:bCs/>
              </w:rPr>
              <w:t>Devoluciones</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D15963" w14:textId="77777777" w:rsidR="000E2ADA" w:rsidRDefault="00000000">
            <w:r>
              <w:t>Cliente: transferencia inversa [3]. Proveedor: mismo mecanismo sobre la recepción (no confirmado en documentación oficial)</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5EDEE5" w14:textId="77777777" w:rsidR="000E2ADA" w:rsidRDefault="00000000">
            <w:r w:rsidRPr="00F32B2E">
              <w:rPr>
                <w:lang w:val="en-US"/>
              </w:rPr>
              <w:t xml:space="preserve">Cliente: </w:t>
            </w:r>
            <w:r w:rsidRPr="00F32B2E">
              <w:rPr>
                <w:i/>
                <w:iCs/>
                <w:lang w:val="en-US"/>
              </w:rPr>
              <w:t>sales returns</w:t>
            </w:r>
            <w:r w:rsidRPr="00F32B2E">
              <w:rPr>
                <w:lang w:val="en-US"/>
              </w:rPr>
              <w:t xml:space="preserve"> con lote [9]. </w:t>
            </w:r>
            <w:r>
              <w:t>Proveedor: no se encontró un documento nativo de devolución (sin confirmar)</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99A5F2" w14:textId="77777777" w:rsidR="000E2ADA" w:rsidRDefault="00000000">
            <w:r>
              <w:t>Cliente y proveedor, contra el documento original [13]</w:t>
            </w:r>
          </w:p>
        </w:tc>
      </w:tr>
      <w:tr w:rsidR="000E2ADA" w14:paraId="6581C31A" w14:textId="77777777">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BCBD05" w14:textId="77777777" w:rsidR="000E2ADA" w:rsidRDefault="00000000">
            <w:r>
              <w:rPr>
                <w:b/>
                <w:bCs/>
              </w:rPr>
              <w:t>Alertas de stock mínimo</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AC6C2B" w14:textId="77777777" w:rsidR="000E2ADA" w:rsidRDefault="00000000">
            <w:r>
              <w:t>Reglas min/max que generan o sugieren órdenes de compra [2]</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BE7121" w14:textId="77777777" w:rsidR="000E2ADA" w:rsidRDefault="00000000">
            <w:r>
              <w:t>Punto de reorden con notificación por correo [7]</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06F214" w14:textId="77777777" w:rsidR="000E2ADA" w:rsidRDefault="00000000">
            <w:r>
              <w:t>Nivel de reorden que crea solicitudes de material automáticamente [15]</w:t>
            </w:r>
          </w:p>
        </w:tc>
      </w:tr>
      <w:tr w:rsidR="000E2ADA" w14:paraId="191F6901" w14:textId="77777777">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26B47B" w14:textId="77777777" w:rsidR="000E2ADA" w:rsidRDefault="00000000">
            <w:r>
              <w:rPr>
                <w:b/>
                <w:bCs/>
              </w:rPr>
              <w:t>Reportes y dashboard</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E6AC12" w14:textId="77777777" w:rsidR="000E2ADA" w:rsidRDefault="00000000">
            <w:r>
              <w:t>Sí</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642321" w14:textId="77777777" w:rsidR="000E2ADA" w:rsidRDefault="00000000">
            <w:r>
              <w:t>Sí; Zoho Analytics solo en el plan Enterprise [5]</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A474BE" w14:textId="77777777" w:rsidR="000E2ADA" w:rsidRDefault="00000000">
            <w:r>
              <w:t>Sí; reportes configurables por rol [16]</w:t>
            </w:r>
          </w:p>
        </w:tc>
      </w:tr>
      <w:tr w:rsidR="000E2ADA" w14:paraId="5016F1E9" w14:textId="77777777">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0C05E1" w14:textId="77777777" w:rsidR="000E2ADA" w:rsidRDefault="00000000">
            <w:r>
              <w:rPr>
                <w:b/>
                <w:bCs/>
              </w:rPr>
              <w:t>Roles y permisos</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4A83A0" w14:textId="77777777" w:rsidR="000E2ADA" w:rsidRDefault="00000000">
            <w:r>
              <w:t>Sí, grupos de acceso (no verificado en esta revisión)</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A84067" w14:textId="77777777" w:rsidR="000E2ADA" w:rsidRDefault="00000000">
            <w:r>
              <w:t>Roles predefinidos y personalizados, con restricción por bodega [7]</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BBA0DD" w14:textId="77777777" w:rsidR="000E2ADA" w:rsidRDefault="00000000">
            <w:r>
              <w:t>Por rol, por tipo de documento y por etapa del documento [16]</w:t>
            </w:r>
          </w:p>
        </w:tc>
      </w:tr>
      <w:tr w:rsidR="000E2ADA" w14:paraId="427B8058" w14:textId="77777777">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4B5741" w14:textId="77777777" w:rsidR="000E2ADA" w:rsidRDefault="00000000">
            <w:r>
              <w:rPr>
                <w:b/>
                <w:bCs/>
              </w:rPr>
              <w:t>Arquitectura</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5F29C3" w14:textId="77777777" w:rsidR="000E2ADA" w:rsidRDefault="00000000">
            <w:r>
              <w:t xml:space="preserve">Arquitectura de tres capas (HTML5/JS, Python, PostgreSQL) con módulos que se instalan dentro de una misma aplicación [A][B] </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D1ECD1" w14:textId="77777777" w:rsidR="000E2ADA" w:rsidRDefault="00000000">
            <w:r>
              <w:t xml:space="preserve">No se encontró documentación pública sobre su arquitectura </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76D2A3" w14:textId="77777777" w:rsidR="000E2ADA" w:rsidRDefault="00000000">
            <w:r>
              <w:t xml:space="preserve">Aplicación construida sobre Frappe Framework (Python y MariaDB en el servidor, API REST generada automáticamente) [C][D] </w:t>
            </w:r>
          </w:p>
        </w:tc>
      </w:tr>
      <w:tr w:rsidR="000E2ADA" w14:paraId="3CB73ED5" w14:textId="77777777">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F7949A" w14:textId="77777777" w:rsidR="000E2ADA" w:rsidRDefault="00000000">
            <w:r>
              <w:rPr>
                <w:b/>
                <w:bCs/>
              </w:rPr>
              <w:t>Precios</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0C8940" w14:textId="77777777" w:rsidR="000E2ADA" w:rsidRDefault="00000000">
            <w:pPr>
              <w:spacing w:before="240" w:after="240"/>
            </w:pPr>
            <w:r>
              <w:t xml:space="preserve">Plan gratuito para una sola app (insuficiente para el caso); Standard desde </w:t>
            </w:r>
            <w:r>
              <w:lastRenderedPageBreak/>
              <w:t>US</w:t>
            </w:r>
            <m:oMath>
              <m:r>
                <w:rPr>
                  <w:rFonts w:ascii="Cambria Math" w:hAnsi="Cambria Math"/>
                </w:rPr>
                <m:t>31,10yCustomdesdeUS</m:t>
              </m:r>
            </m:oMath>
            <w:r>
              <w:t xml:space="preserve">46,70 por usuario al mes en pago anual, con descuento promocional el primer año; valores para EE. UU., consultados el 27/09/2026 [4] </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FA23A9" w14:textId="77777777" w:rsidR="000E2ADA" w:rsidRDefault="00000000">
            <w:r>
              <w:lastRenderedPageBreak/>
              <w:t>Por organización: de US</w:t>
            </w:r>
            <m:oMath>
              <m:r>
                <w:rPr>
                  <w:rFonts w:ascii="Cambria Math" w:hAnsi="Cambria Math"/>
                </w:rPr>
                <m:t>29aUS</m:t>
              </m:r>
            </m:oMath>
            <w:r>
              <w:t>249 al mes, más complementos (estimación propia no confirmada.) [5]</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36C1D7" w14:textId="77777777" w:rsidR="000E2ADA" w:rsidRDefault="00000000">
            <w:r>
              <w:t>Licencia gratuita; se paga el hosting por cómputo, no por usuario [14]</w:t>
            </w:r>
          </w:p>
        </w:tc>
      </w:tr>
      <w:tr w:rsidR="000E2ADA" w14:paraId="5B79D17D" w14:textId="77777777">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F2472C" w14:textId="77777777" w:rsidR="000E2ADA" w:rsidRDefault="00000000">
            <w:r>
              <w:rPr>
                <w:b/>
                <w:bCs/>
              </w:rPr>
              <w:t>Experiencia de usuario</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A13C00" w14:textId="77777777" w:rsidR="000E2ADA" w:rsidRDefault="00000000">
            <w:r>
              <w:t>Moderna, pero la configuración logística es compleja*</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879DC0" w14:textId="77777777" w:rsidR="000E2ADA" w:rsidRDefault="00000000">
            <w:r>
              <w:t>Sencilla y orientada a pymes*</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BB88BE" w14:textId="77777777" w:rsidR="000E2ADA" w:rsidRDefault="00000000">
            <w:r>
              <w:t>Funcional, con curva de aprendizaje alta*</w:t>
            </w:r>
          </w:p>
        </w:tc>
      </w:tr>
    </w:tbl>
    <w:p w14:paraId="6B669AE6" w14:textId="77777777" w:rsidR="000E2ADA" w:rsidRDefault="000E2ADA"/>
    <w:p w14:paraId="5A51585F" w14:textId="77777777" w:rsidR="000E2ADA" w:rsidRDefault="00000000">
      <w:r>
        <w:t xml:space="preserve">*Apreciación del equipo a partir de la documentación y las demos. No es una medición formal. </w:t>
      </w:r>
    </w:p>
    <w:p w14:paraId="7DB82739" w14:textId="77777777" w:rsidR="000E2ADA" w:rsidRDefault="000E2ADA"/>
    <w:p w14:paraId="68679763" w14:textId="77777777" w:rsidR="000E2ADA" w:rsidRDefault="00000000">
      <w:pPr>
        <w:pStyle w:val="Ttulo3"/>
        <w:keepNext w:val="0"/>
        <w:keepLines w:val="0"/>
        <w:spacing w:before="280"/>
        <w:rPr>
          <w:b/>
          <w:bCs/>
          <w:color w:val="000000"/>
          <w:sz w:val="22"/>
          <w:szCs w:val="22"/>
        </w:rPr>
      </w:pPr>
      <w:bookmarkStart w:id="18" w:name="_gjbasc55pn1o" w:colFirst="0" w:colLast="0"/>
      <w:bookmarkEnd w:id="18"/>
      <w:r>
        <w:rPr>
          <w:b/>
          <w:bCs/>
          <w:color w:val="000000"/>
          <w:sz w:val="22"/>
          <w:szCs w:val="22"/>
        </w:rPr>
        <w:t>Fortalezas y debilidades frente al caso AgroInsumos</w:t>
      </w:r>
    </w:p>
    <w:p w14:paraId="6927966A" w14:textId="1299EBBD" w:rsidR="000E2ADA" w:rsidRDefault="00000000">
      <w:pPr>
        <w:spacing w:before="240" w:after="240"/>
        <w:rPr>
          <w:color w:val="1155CC"/>
          <w:u w:val="single"/>
        </w:rPr>
      </w:pPr>
      <w:r>
        <w:rPr>
          <w:b/>
          <w:bCs/>
        </w:rPr>
        <w:t>Odoo.</w:t>
      </w:r>
      <w:r>
        <w:t xml:space="preserve"> Su principal fortaleza es el manejo de vencimientos. La estrategia FEFO prioriza los lotes según su fecha de retiro, que se define como un número de días antes del vencimiento. Además, permite registrar fechas de vencimiento, consumo preferente, retiro y alerta por lote. Esto encaja bien con agroquímicos y semillas. También resuelve la reposición: cuando el stock cae al mínimo, genera o sugiere una orden de compra hasta el máximo. La debilidad es el costo y la complejidad. El plan Custom es el requerido para personalizar mediante Studio, desarrollos propios o la API, y la configuración de rutas multibodega exige una implementación especializada.</w:t>
      </w:r>
      <w:hyperlink r:id="rId8">
        <w:r w:rsidR="000E2ADA">
          <w:t xml:space="preserve"> </w:t>
        </w:r>
      </w:hyperlink>
      <w:r w:rsidR="00F32B2E">
        <w:rPr>
          <w:color w:val="1155CC"/>
          <w:u w:val="single"/>
        </w:rPr>
        <w:t xml:space="preserve"> </w:t>
      </w:r>
    </w:p>
    <w:p w14:paraId="2EC25E77" w14:textId="23833263" w:rsidR="000E2ADA" w:rsidRDefault="00000000">
      <w:pPr>
        <w:spacing w:before="240" w:after="240"/>
        <w:rPr>
          <w:color w:val="1155CC"/>
          <w:u w:val="single"/>
        </w:rPr>
      </w:pPr>
      <w:r>
        <w:rPr>
          <w:b/>
          <w:bCs/>
        </w:rPr>
        <w:t>Zoho Inventory.</w:t>
      </w:r>
      <w:r>
        <w:t xml:space="preserve"> Destaca por su facilidad de adopción, sus traslados con aprobación y la restricción de bodegas por usuario. Con restricciones activas, los usuarios limitados solo ven en el dashboard y los reportes la información de sus bodegas permitidas. Para AgroInsumos presenta tres debilidades:</w:t>
      </w:r>
      <w:r w:rsidR="00F32B2E">
        <w:rPr>
          <w:color w:val="1155CC"/>
          <w:u w:val="single"/>
        </w:rPr>
        <w:t xml:space="preserve"> </w:t>
      </w:r>
    </w:p>
    <w:p w14:paraId="71AEBBAB" w14:textId="77777777" w:rsidR="000E2ADA" w:rsidRDefault="00000000">
      <w:pPr>
        <w:numPr>
          <w:ilvl w:val="0"/>
          <w:numId w:val="6"/>
        </w:numPr>
        <w:spacing w:before="240"/>
      </w:pPr>
      <w:r>
        <w:rPr>
          <w:b/>
          <w:bCs/>
        </w:rPr>
        <w:t>Costo por volumen.</w:t>
      </w:r>
      <w:r>
        <w:t xml:space="preserve"> El plan Plus incluye 10 usuarios y 6 ubicaciones [5]. Para 25 usuarios habría que sumar 15 usuarios adicionales a US</w:t>
      </w:r>
      <m:oMath>
        <m:r>
          <w:rPr>
            <w:rFonts w:ascii="Cambria Math" w:hAnsi="Cambria Math"/>
          </w:rPr>
          <m:t>7,5cadauno,loquedaunaestimaciónpropiadeunosUS</m:t>
        </m:r>
      </m:oMath>
      <w:r>
        <w:t>240 al mes.</w:t>
      </w:r>
    </w:p>
    <w:p w14:paraId="5762710D" w14:textId="1968E4CF" w:rsidR="000E2ADA" w:rsidRDefault="00000000">
      <w:pPr>
        <w:numPr>
          <w:ilvl w:val="0"/>
          <w:numId w:val="6"/>
        </w:numPr>
      </w:pPr>
      <w:r>
        <w:rPr>
          <w:b/>
          <w:bCs/>
        </w:rPr>
        <w:t>FEFO no automático.</w:t>
      </w:r>
      <w:r>
        <w:t xml:space="preserve"> Al seleccionar lotes en la factura, estos aparecen ordenados del que vence primero al último, pero la selección sigue siendo manual.</w:t>
      </w:r>
      <w:hyperlink r:id="rId9">
        <w:r w:rsidR="000E2ADA">
          <w:t xml:space="preserve"> </w:t>
        </w:r>
      </w:hyperlink>
      <w:r w:rsidR="00F32B2E">
        <w:t xml:space="preserve"> </w:t>
      </w:r>
    </w:p>
    <w:p w14:paraId="7697E925" w14:textId="76F09B8D" w:rsidR="000E2ADA" w:rsidRDefault="00000000">
      <w:pPr>
        <w:numPr>
          <w:ilvl w:val="0"/>
          <w:numId w:val="6"/>
        </w:numPr>
        <w:spacing w:after="240"/>
      </w:pPr>
      <w:r>
        <w:rPr>
          <w:b/>
          <w:bCs/>
        </w:rPr>
        <w:t>Traslados simples.</w:t>
      </w:r>
      <w:r>
        <w:t xml:space="preserve"> Solo permite traslados de una bodega a otra, no hacia varias bodegas a la vez.</w:t>
      </w:r>
      <w:hyperlink r:id="rId10">
        <w:r w:rsidR="000E2ADA">
          <w:t xml:space="preserve"> </w:t>
        </w:r>
      </w:hyperlink>
      <w:r w:rsidR="00F32B2E">
        <w:t xml:space="preserve"> </w:t>
      </w:r>
    </w:p>
    <w:p w14:paraId="3CD82016" w14:textId="30E1A16F" w:rsidR="000E2ADA" w:rsidRDefault="00000000">
      <w:pPr>
        <w:spacing w:before="240" w:after="240"/>
        <w:rPr>
          <w:color w:val="1155CC"/>
          <w:u w:val="single"/>
        </w:rPr>
      </w:pPr>
      <w:r>
        <w:rPr>
          <w:b/>
          <w:bCs/>
        </w:rPr>
        <w:t>ERPNext.</w:t>
      </w:r>
      <w:r>
        <w:t xml:space="preserve"> Su licencia es libre y sus costos no dependen del número de usuarios. Frappe declara que el producto es 100% de código abierto desde 2009. Tiene tres fortalezas relevantes para el caso:</w:t>
      </w:r>
      <w:r w:rsidR="00F32B2E">
        <w:rPr>
          <w:color w:val="1155CC"/>
          <w:u w:val="single"/>
        </w:rPr>
        <w:t xml:space="preserve"> </w:t>
      </w:r>
    </w:p>
    <w:p w14:paraId="4A53B858" w14:textId="669D8FCD" w:rsidR="000E2ADA" w:rsidRDefault="00000000">
      <w:pPr>
        <w:numPr>
          <w:ilvl w:val="0"/>
          <w:numId w:val="5"/>
        </w:numPr>
        <w:spacing w:before="240"/>
      </w:pPr>
      <w:r>
        <w:rPr>
          <w:b/>
          <w:bCs/>
        </w:rPr>
        <w:lastRenderedPageBreak/>
        <w:t>Traslados con tránsito.</w:t>
      </w:r>
      <w:r>
        <w:t xml:space="preserve"> Un traslado puede marcarse "en tránsito" y cerrarse después en la bodega destino.</w:t>
      </w:r>
      <w:hyperlink r:id="rId11">
        <w:r w:rsidR="000E2ADA">
          <w:t xml:space="preserve"> </w:t>
        </w:r>
      </w:hyperlink>
      <w:r w:rsidR="00F32B2E">
        <w:t xml:space="preserve"> </w:t>
      </w:r>
    </w:p>
    <w:p w14:paraId="08D3E555" w14:textId="0B7E8A96" w:rsidR="000E2ADA" w:rsidRDefault="00000000">
      <w:pPr>
        <w:numPr>
          <w:ilvl w:val="0"/>
          <w:numId w:val="5"/>
        </w:numPr>
      </w:pPr>
      <w:r>
        <w:rPr>
          <w:b/>
          <w:bCs/>
        </w:rPr>
        <w:t>Selección por vencimiento.</w:t>
      </w:r>
      <w:r>
        <w:t xml:space="preserve"> En la lista de picking, para artículos con lote se elige la bodega cuyo lote está más próximo a vencer.</w:t>
      </w:r>
      <w:r w:rsidR="00F32B2E">
        <w:t xml:space="preserve"> </w:t>
      </w:r>
    </w:p>
    <w:p w14:paraId="4411ADCB" w14:textId="16F51981" w:rsidR="000E2ADA" w:rsidRDefault="00000000">
      <w:pPr>
        <w:numPr>
          <w:ilvl w:val="0"/>
          <w:numId w:val="5"/>
        </w:numPr>
        <w:spacing w:after="240"/>
      </w:pPr>
      <w:r>
        <w:rPr>
          <w:b/>
          <w:bCs/>
        </w:rPr>
        <w:t>Reorden automático.</w:t>
      </w:r>
      <w:r>
        <w:t xml:space="preserve"> Al llegar al nivel de reorden se crea automáticamente una solicitud de material, de compra o de traslado.</w:t>
      </w:r>
      <w:hyperlink r:id="rId12">
        <w:r w:rsidR="000E2ADA">
          <w:t xml:space="preserve"> </w:t>
        </w:r>
      </w:hyperlink>
      <w:r w:rsidR="00F32B2E">
        <w:t xml:space="preserve"> </w:t>
      </w:r>
    </w:p>
    <w:p w14:paraId="75451C42" w14:textId="57458A9D" w:rsidR="000E2ADA" w:rsidRDefault="00000000">
      <w:pPr>
        <w:spacing w:before="240" w:after="240"/>
        <w:rPr>
          <w:color w:val="1155CC"/>
          <w:u w:val="single"/>
        </w:rPr>
      </w:pPr>
      <w:r>
        <w:t>Sus debilidades son la curva de aprendizaje y la necesidad de un aliado de implementación, ya que Frappe no presta servicios de implementación directamente. Tampoco pudimos confirmar si el FEFO se aplica de forma automática fuera de la lista de picking.</w:t>
      </w:r>
      <w:hyperlink r:id="rId13">
        <w:r w:rsidR="000E2ADA">
          <w:t xml:space="preserve"> </w:t>
        </w:r>
      </w:hyperlink>
      <w:r w:rsidR="00F32B2E">
        <w:rPr>
          <w:color w:val="1155CC"/>
          <w:u w:val="single"/>
        </w:rPr>
        <w:t xml:space="preserve"> </w:t>
      </w:r>
    </w:p>
    <w:p w14:paraId="775A162C" w14:textId="77777777" w:rsidR="000E2ADA" w:rsidRDefault="00000000">
      <w:pPr>
        <w:pStyle w:val="Ttulo3"/>
        <w:keepNext w:val="0"/>
        <w:keepLines w:val="0"/>
        <w:spacing w:before="280"/>
        <w:rPr>
          <w:b/>
          <w:bCs/>
          <w:color w:val="000000"/>
          <w:sz w:val="22"/>
          <w:szCs w:val="22"/>
        </w:rPr>
      </w:pPr>
      <w:bookmarkStart w:id="19" w:name="_yc7r0u2hvc6a" w:colFirst="0" w:colLast="0"/>
      <w:bookmarkEnd w:id="19"/>
      <w:r>
        <w:rPr>
          <w:b/>
          <w:bCs/>
          <w:color w:val="000000"/>
          <w:sz w:val="22"/>
          <w:szCs w:val="22"/>
        </w:rPr>
        <w:t>Conclusiones</w:t>
      </w:r>
    </w:p>
    <w:p w14:paraId="56117C1C" w14:textId="77777777" w:rsidR="000E2ADA" w:rsidRDefault="00000000">
      <w:pPr>
        <w:numPr>
          <w:ilvl w:val="0"/>
          <w:numId w:val="2"/>
        </w:numPr>
        <w:spacing w:before="240"/>
      </w:pPr>
      <w:r>
        <w:rPr>
          <w:b/>
          <w:bCs/>
        </w:rPr>
        <w:t>Funcionalidades comunes.</w:t>
      </w:r>
      <w:r>
        <w:t xml:space="preserve"> Los tres sistemas ofrecen multibodega con traslados, lotes con vencimiento, compras con recepción, devoluciones de clientes, alertas de reorden y roles. Este conjunto es el mínimo aceptable para nuestro sistema.</w:t>
      </w:r>
    </w:p>
    <w:p w14:paraId="77D32E30" w14:textId="77777777" w:rsidR="000E2ADA" w:rsidRDefault="00000000">
      <w:pPr>
        <w:numPr>
          <w:ilvl w:val="0"/>
          <w:numId w:val="2"/>
        </w:numPr>
      </w:pPr>
      <w:r>
        <w:rPr>
          <w:b/>
          <w:bCs/>
        </w:rPr>
        <w:t>Requisitos para nuestro sistema.</w:t>
      </w:r>
      <w:r>
        <w:t xml:space="preserve"> El sistema debe incluir cinco elementos:</w:t>
      </w:r>
    </w:p>
    <w:p w14:paraId="7B9FD67A" w14:textId="77777777" w:rsidR="000E2ADA" w:rsidRDefault="00000000">
      <w:pPr>
        <w:numPr>
          <w:ilvl w:val="1"/>
          <w:numId w:val="2"/>
        </w:numPr>
      </w:pPr>
      <w:r>
        <w:t>FEFO automático, no solo asistido.</w:t>
      </w:r>
    </w:p>
    <w:p w14:paraId="3DF40E04" w14:textId="77777777" w:rsidR="000E2ADA" w:rsidRDefault="00000000">
      <w:pPr>
        <w:numPr>
          <w:ilvl w:val="1"/>
          <w:numId w:val="2"/>
        </w:numPr>
      </w:pPr>
      <w:r>
        <w:t>Traslados con estado "en tránsito" y aprobación.</w:t>
      </w:r>
    </w:p>
    <w:p w14:paraId="56CA877E" w14:textId="77777777" w:rsidR="000E2ADA" w:rsidRDefault="00000000">
      <w:pPr>
        <w:numPr>
          <w:ilvl w:val="1"/>
          <w:numId w:val="2"/>
        </w:numPr>
      </w:pPr>
      <w:r>
        <w:t>Recepción parcial contra la orden de compra, con captura obligatoria de lote y vencimiento.</w:t>
      </w:r>
    </w:p>
    <w:p w14:paraId="32BCD706" w14:textId="77777777" w:rsidR="000E2ADA" w:rsidRDefault="00000000">
      <w:pPr>
        <w:numPr>
          <w:ilvl w:val="1"/>
          <w:numId w:val="2"/>
        </w:numPr>
      </w:pPr>
      <w:r>
        <w:t>Devoluciones a proveedor como documento propio, un punto débil en al menos una de las soluciones.</w:t>
      </w:r>
    </w:p>
    <w:p w14:paraId="1191CA63" w14:textId="77777777" w:rsidR="000E2ADA" w:rsidRDefault="00000000">
      <w:pPr>
        <w:numPr>
          <w:ilvl w:val="1"/>
          <w:numId w:val="2"/>
        </w:numPr>
      </w:pPr>
      <w:r>
        <w:t>Permisos por rol combinados con restricción por bodega, para los ocho roles definidos.</w:t>
      </w:r>
    </w:p>
    <w:p w14:paraId="210DFD33" w14:textId="77777777" w:rsidR="000E2ADA" w:rsidRDefault="00000000">
      <w:pPr>
        <w:numPr>
          <w:ilvl w:val="0"/>
          <w:numId w:val="2"/>
        </w:numPr>
      </w:pPr>
      <w:r>
        <w:rPr>
          <w:b/>
          <w:bCs/>
        </w:rPr>
        <w:t>Arquitectura.</w:t>
      </w:r>
      <w:r>
        <w:t xml:space="preserve"> Ninguna solución con información pública usa microservicios; Odoo y ERPNext son monolitos modulares. Nuestra propuesta puede aprovechar esa diferencia para escalar de forma independiente servicios como inventario, compras y alertas.</w:t>
      </w:r>
    </w:p>
    <w:p w14:paraId="30B76113" w14:textId="77777777" w:rsidR="000E2ADA" w:rsidRDefault="00000000">
      <w:pPr>
        <w:numPr>
          <w:ilvl w:val="0"/>
          <w:numId w:val="2"/>
        </w:numPr>
      </w:pPr>
      <w:r>
        <w:rPr>
          <w:b/>
          <w:bCs/>
        </w:rPr>
        <w:t>Oportunidades para una distribuidora agrícola regional.</w:t>
      </w:r>
      <w:r>
        <w:t xml:space="preserve"> Identificamos cuatro:</w:t>
      </w:r>
    </w:p>
    <w:p w14:paraId="0613DDB0" w14:textId="77777777" w:rsidR="000E2ADA" w:rsidRDefault="00000000">
      <w:pPr>
        <w:numPr>
          <w:ilvl w:val="1"/>
          <w:numId w:val="2"/>
        </w:numPr>
      </w:pPr>
      <w:r>
        <w:t>Alertas de "próximo a vencer" por bodega, con sugerencia automática de traslado hacia la bodega de mayor rotación.</w:t>
      </w:r>
    </w:p>
    <w:p w14:paraId="432C5CDD" w14:textId="77777777" w:rsidR="000E2ADA" w:rsidRDefault="00000000">
      <w:pPr>
        <w:numPr>
          <w:ilvl w:val="1"/>
          <w:numId w:val="2"/>
        </w:numPr>
      </w:pPr>
      <w:r>
        <w:t>Trazabilidad lote-cliente para retiros de producto.</w:t>
      </w:r>
    </w:p>
    <w:p w14:paraId="17F35F68" w14:textId="77777777" w:rsidR="000E2ADA" w:rsidRDefault="00000000">
      <w:pPr>
        <w:numPr>
          <w:ilvl w:val="1"/>
          <w:numId w:val="2"/>
        </w:numPr>
      </w:pPr>
      <w:r>
        <w:t>Atributos propios del sector, como el registro ICA y la categoría toxicológica.</w:t>
      </w:r>
    </w:p>
    <w:p w14:paraId="6E9FD971" w14:textId="77777777" w:rsidR="000E2ADA" w:rsidRDefault="00000000">
      <w:pPr>
        <w:numPr>
          <w:ilvl w:val="1"/>
          <w:numId w:val="2"/>
        </w:numPr>
        <w:spacing w:after="240"/>
      </w:pPr>
      <w:r>
        <w:t>Operación móvil tolerante a mala conectividad en bodegas rurales, además de costos predecibles para una pyme.</w:t>
      </w:r>
    </w:p>
    <w:p w14:paraId="0565BAE4" w14:textId="77777777" w:rsidR="000E2ADA" w:rsidRDefault="000E2ADA"/>
    <w:p w14:paraId="2ABF739A" w14:textId="77777777" w:rsidR="000E2ADA" w:rsidRDefault="00000000">
      <w:pPr>
        <w:pStyle w:val="Ttulo1"/>
        <w:rPr>
          <w:b/>
          <w:bCs/>
          <w:sz w:val="22"/>
          <w:szCs w:val="22"/>
        </w:rPr>
      </w:pPr>
      <w:bookmarkStart w:id="20" w:name="_kvk97gyeedan" w:colFirst="0" w:colLast="0"/>
      <w:bookmarkEnd w:id="20"/>
      <w:r>
        <w:rPr>
          <w:b/>
          <w:bCs/>
          <w:sz w:val="22"/>
          <w:szCs w:val="22"/>
        </w:rPr>
        <w:t xml:space="preserve">Justificación de la arquitectura </w:t>
      </w:r>
    </w:p>
    <w:p w14:paraId="0DC2AC52" w14:textId="77777777" w:rsidR="000E2ADA" w:rsidRDefault="00000000">
      <w:pPr>
        <w:spacing w:before="240" w:after="240"/>
      </w:pPr>
      <w:r>
        <w:t>Para el sistema de gestión de inventarios de AgroInsumos Cafeteros Ltda. se evaluaron tres alternativas:</w:t>
      </w:r>
    </w:p>
    <w:p w14:paraId="0059834F" w14:textId="77777777" w:rsidR="000E2ADA" w:rsidRDefault="00000000">
      <w:pPr>
        <w:numPr>
          <w:ilvl w:val="0"/>
          <w:numId w:val="12"/>
        </w:numPr>
        <w:spacing w:before="240"/>
      </w:pPr>
      <w:r>
        <w:rPr>
          <w:b/>
          <w:bCs/>
        </w:rPr>
        <w:t>Monolito tradicional:</w:t>
      </w:r>
      <w:r>
        <w:t xml:space="preserve"> una sola aplicación y una sola base de datos, sin fronteras internas definidas.</w:t>
      </w:r>
    </w:p>
    <w:p w14:paraId="050F260D" w14:textId="77777777" w:rsidR="000E2ADA" w:rsidRDefault="00000000">
      <w:pPr>
        <w:numPr>
          <w:ilvl w:val="0"/>
          <w:numId w:val="12"/>
        </w:numPr>
      </w:pPr>
      <w:r>
        <w:rPr>
          <w:b/>
          <w:bCs/>
        </w:rPr>
        <w:t>Monolito modular:</w:t>
      </w:r>
      <w:r>
        <w:t xml:space="preserve"> una sola aplicación desplegable, organizada en módulos por dominio con interfaces internas explícitas.</w:t>
      </w:r>
    </w:p>
    <w:p w14:paraId="3133649E" w14:textId="77777777" w:rsidR="000E2ADA" w:rsidRDefault="00000000">
      <w:pPr>
        <w:numPr>
          <w:ilvl w:val="0"/>
          <w:numId w:val="12"/>
        </w:numPr>
        <w:spacing w:after="240"/>
      </w:pPr>
      <w:r>
        <w:rPr>
          <w:b/>
          <w:bCs/>
        </w:rPr>
        <w:lastRenderedPageBreak/>
        <w:t>Microservicios:</w:t>
      </w:r>
      <w:r>
        <w:t xml:space="preserve"> servicios desplegados de forma independiente, cada uno con su propia base de datos, comunicados mediante REST síncrono a través de un API Gateway.</w:t>
      </w:r>
    </w:p>
    <w:p w14:paraId="1BA7C379" w14:textId="77777777" w:rsidR="000E2ADA" w:rsidRDefault="00000000">
      <w:pPr>
        <w:spacing w:before="240" w:after="240"/>
      </w:pPr>
      <w:r>
        <w:t>La Tabla 1 resume la comparación aplicada al caso.</w:t>
      </w:r>
    </w:p>
    <w:p w14:paraId="0E02C3DA" w14:textId="77777777" w:rsidR="000E2ADA" w:rsidRDefault="00000000">
      <w:pPr>
        <w:spacing w:before="240" w:after="240"/>
      </w:pPr>
      <w:r>
        <w:rPr>
          <w:b/>
          <w:bCs/>
        </w:rPr>
        <w:t>Tabla 1.</w:t>
      </w:r>
      <w:r>
        <w:t xml:space="preserve"> Comparación de alternativas arquitectónicas para AgroInsumos Cafeteros Ltda.</w:t>
      </w:r>
    </w:p>
    <w:p w14:paraId="1B203796" w14:textId="77777777" w:rsidR="000E2ADA" w:rsidRDefault="000E2ADA">
      <w:pPr>
        <w:spacing w:before="240" w:after="240"/>
      </w:pPr>
    </w:p>
    <w:tbl>
      <w:tblPr>
        <w:tblStyle w:val="a5"/>
        <w:tblW w:w="902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258"/>
        <w:gridCol w:w="2257"/>
        <w:gridCol w:w="2257"/>
        <w:gridCol w:w="2257"/>
      </w:tblGrid>
      <w:tr w:rsidR="000E2ADA" w14:paraId="35D2D44D" w14:textId="77777777">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0125DC" w14:textId="77777777" w:rsidR="000E2ADA" w:rsidRDefault="00000000">
            <w:pPr>
              <w:spacing w:before="240" w:after="240"/>
              <w:jc w:val="center"/>
            </w:pPr>
            <w:r>
              <w:rPr>
                <w:b/>
                <w:bCs/>
              </w:rPr>
              <w:t>Criterio</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163922" w14:textId="77777777" w:rsidR="000E2ADA" w:rsidRDefault="00000000">
            <w:pPr>
              <w:spacing w:before="240" w:after="240"/>
              <w:jc w:val="center"/>
            </w:pPr>
            <w:r>
              <w:rPr>
                <w:b/>
                <w:bCs/>
              </w:rPr>
              <w:t>Monolito tradicional</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9AA52A" w14:textId="77777777" w:rsidR="000E2ADA" w:rsidRDefault="00000000">
            <w:pPr>
              <w:spacing w:before="240" w:after="240"/>
              <w:jc w:val="center"/>
            </w:pPr>
            <w:r>
              <w:rPr>
                <w:b/>
                <w:bCs/>
              </w:rPr>
              <w:t>Monolito modular</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BF37F8" w14:textId="77777777" w:rsidR="000E2ADA" w:rsidRDefault="00000000">
            <w:pPr>
              <w:spacing w:before="240" w:after="240"/>
              <w:jc w:val="center"/>
            </w:pPr>
            <w:r>
              <w:rPr>
                <w:b/>
                <w:bCs/>
              </w:rPr>
              <w:t>Microservicios</w:t>
            </w:r>
          </w:p>
        </w:tc>
      </w:tr>
      <w:tr w:rsidR="000E2ADA" w14:paraId="2F10C681" w14:textId="77777777">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275214" w14:textId="77777777" w:rsidR="000E2ADA" w:rsidRDefault="00000000">
            <w:pPr>
              <w:spacing w:before="240" w:after="240"/>
            </w:pPr>
            <w:r>
              <w:rPr>
                <w:b/>
                <w:bCs/>
              </w:rPr>
              <w:t>Escalabilidad</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84CDBE" w14:textId="77777777" w:rsidR="000E2ADA" w:rsidRDefault="00000000">
            <w:pPr>
              <w:spacing w:before="240" w:after="240"/>
            </w:pPr>
            <w:r>
              <w:t>Suficiente para ~25 usuarios, incluso cuando los traslados se triplican en temporada.</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D5AAE5" w14:textId="77777777" w:rsidR="000E2ADA" w:rsidRDefault="00000000">
            <w:pPr>
              <w:spacing w:before="240" w:after="240"/>
            </w:pPr>
            <w:r>
              <w:t>Igual de suficiente.</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09E7DB" w14:textId="77777777" w:rsidR="000E2ADA" w:rsidRDefault="00000000">
            <w:pPr>
              <w:spacing w:before="240" w:after="240"/>
            </w:pPr>
            <w:r>
              <w:t>Permite escalar componentes por separado, aunque el volumen actual no lo exige. Es una ventaja a futuro, no una necesidad actual.</w:t>
            </w:r>
          </w:p>
        </w:tc>
      </w:tr>
      <w:tr w:rsidR="000E2ADA" w14:paraId="5492BABD" w14:textId="77777777">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9C05C7" w14:textId="77777777" w:rsidR="000E2ADA" w:rsidRDefault="00000000">
            <w:pPr>
              <w:spacing w:before="240" w:after="240"/>
            </w:pPr>
            <w:r>
              <w:rPr>
                <w:b/>
                <w:bCs/>
              </w:rPr>
              <w:t>Mantenibilidad</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965EA3" w14:textId="77777777" w:rsidR="000E2ADA" w:rsidRDefault="00000000">
            <w:pPr>
              <w:spacing w:before="240" w:after="240"/>
            </w:pPr>
            <w:r>
              <w:t>Las reglas de lotes y vencimientos quedan mezcladas con compras y reportes; el código se degrada con el tiempo.</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B967A9" w14:textId="77777777" w:rsidR="000E2ADA" w:rsidRDefault="00000000">
            <w:pPr>
              <w:spacing w:before="240" w:after="240"/>
            </w:pPr>
            <w:r>
              <w:t>Las fronteras entre módulos existen, pero nada impide cruzarlas bajo presión de entrega.</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CA8D11" w14:textId="77777777" w:rsidR="000E2ADA" w:rsidRDefault="00000000">
            <w:pPr>
              <w:spacing w:before="240" w:after="240"/>
            </w:pPr>
            <w:r>
              <w:t>Las fronteras quedan forzadas por la red y por bases de datos separadas; ningún componente puede leer directamente las tablas de lotes de otro.</w:t>
            </w:r>
          </w:p>
        </w:tc>
      </w:tr>
      <w:tr w:rsidR="000E2ADA" w14:paraId="1905A69D" w14:textId="77777777">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12BE5A" w14:textId="77777777" w:rsidR="000E2ADA" w:rsidRDefault="00000000">
            <w:pPr>
              <w:spacing w:before="240" w:after="240"/>
            </w:pPr>
            <w:r>
              <w:rPr>
                <w:b/>
                <w:bCs/>
              </w:rPr>
              <w:t>Despliegue independiente</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1D466F" w14:textId="77777777" w:rsidR="000E2ADA" w:rsidRDefault="00000000">
            <w:pPr>
              <w:spacing w:before="240" w:after="240"/>
            </w:pPr>
            <w:r>
              <w:t>Con varias réplicas en Kubernetes se actualiza sin interrupción, pero cada cambio exige reconstruir y probar todo el sistema.</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23CB97" w14:textId="77777777" w:rsidR="000E2ADA" w:rsidRDefault="00000000">
            <w:pPr>
              <w:spacing w:before="240" w:after="240"/>
            </w:pPr>
            <w:r>
              <w:t>Igual que el tradicional.</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4653B3" w14:textId="77777777" w:rsidR="000E2ADA" w:rsidRDefault="00000000">
            <w:pPr>
              <w:spacing w:before="240" w:after="240"/>
            </w:pPr>
            <w:r>
              <w:t>Un cambio en reportes solo reconstruye y prueba ese servicio. La ventaja es el menor alcance del cambio, no la ausencia de interrupción.</w:t>
            </w:r>
          </w:p>
        </w:tc>
      </w:tr>
      <w:tr w:rsidR="000E2ADA" w14:paraId="5CF65D0A" w14:textId="77777777">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D58B70" w14:textId="77777777" w:rsidR="000E2ADA" w:rsidRDefault="00000000">
            <w:pPr>
              <w:spacing w:before="240" w:after="240"/>
            </w:pPr>
            <w:r>
              <w:rPr>
                <w:b/>
                <w:bCs/>
              </w:rPr>
              <w:lastRenderedPageBreak/>
              <w:t>Tolerancia a fallos</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52F639" w14:textId="77777777" w:rsidR="000E2ADA" w:rsidRDefault="00000000">
            <w:pPr>
              <w:spacing w:before="240" w:after="240"/>
            </w:pPr>
            <w:r>
              <w:t>Una consulta pesada del dashboard o un error de memoria afecta al proceso que también atiende despachos.</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BC9478" w14:textId="77777777" w:rsidR="000E2ADA" w:rsidRDefault="00000000">
            <w:pPr>
              <w:spacing w:before="240" w:after="240"/>
            </w:pPr>
            <w:r>
              <w:t>Igual: módulos distintos, mismo proceso y misma base de datos.</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987611" w14:textId="77777777" w:rsidR="000E2ADA" w:rsidRDefault="00000000">
            <w:pPr>
              <w:spacing w:before="240" w:after="240"/>
            </w:pPr>
            <w:r>
              <w:t>Si reportes o alertas fallan, no se detienen los despachos. Pero las operaciones con dependencias encadenadas son menos disponibles (sección 3).</w:t>
            </w:r>
          </w:p>
        </w:tc>
      </w:tr>
      <w:tr w:rsidR="000E2ADA" w14:paraId="020FFED5" w14:textId="77777777">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5C3401" w14:textId="77777777" w:rsidR="000E2ADA" w:rsidRDefault="00000000">
            <w:pPr>
              <w:spacing w:before="240" w:after="240"/>
            </w:pPr>
            <w:r>
              <w:rPr>
                <w:b/>
                <w:bCs/>
              </w:rPr>
              <w:t>Organización del equipo</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43EF5E" w14:textId="77777777" w:rsidR="000E2ADA" w:rsidRDefault="00000000">
            <w:pPr>
              <w:spacing w:before="240" w:after="240"/>
            </w:pPr>
            <w:r>
              <w:t>Adecuada para dos desarrolladores.</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42BD4C" w14:textId="77777777" w:rsidR="000E2ADA" w:rsidRDefault="00000000">
            <w:pPr>
              <w:spacing w:before="240" w:after="240"/>
            </w:pPr>
            <w:r>
              <w:t>La más adecuada para dos desarrolladores.</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64BF6A" w14:textId="77777777" w:rsidR="000E2ADA" w:rsidRDefault="00000000">
            <w:pPr>
              <w:spacing w:before="240" w:after="240"/>
            </w:pPr>
            <w:r>
              <w:t>Sin ventaja organizacional con dos personas; exige dominar tres frameworks.</w:t>
            </w:r>
          </w:p>
        </w:tc>
      </w:tr>
      <w:tr w:rsidR="000E2ADA" w14:paraId="05DFE571" w14:textId="77777777">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AFE322" w14:textId="77777777" w:rsidR="000E2ADA" w:rsidRDefault="00000000">
            <w:pPr>
              <w:spacing w:before="240" w:after="240"/>
            </w:pPr>
            <w:r>
              <w:rPr>
                <w:b/>
                <w:bCs/>
              </w:rPr>
              <w:t>Complejidad operativa</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A95A36" w14:textId="77777777" w:rsidR="000E2ADA" w:rsidRDefault="00000000">
            <w:pPr>
              <w:spacing w:before="240" w:after="240"/>
            </w:pPr>
            <w:r>
              <w:t>Baja. Un traslado cabe en una transacción ACID.</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F67F57" w14:textId="77777777" w:rsidR="000E2ADA" w:rsidRDefault="00000000">
            <w:pPr>
              <w:spacing w:before="240" w:after="240"/>
            </w:pPr>
            <w:r>
              <w:t>Baja.</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800F84" w14:textId="77777777" w:rsidR="000E2ADA" w:rsidRDefault="00000000">
            <w:pPr>
              <w:spacing w:before="240" w:after="240"/>
            </w:pPr>
            <w:r>
              <w:t>Alta: varias bases de datos, Gateway propio, orquestación y consistencia entre servicios.</w:t>
            </w:r>
          </w:p>
        </w:tc>
      </w:tr>
      <w:tr w:rsidR="000E2ADA" w14:paraId="24E62C5E" w14:textId="77777777">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71D327" w14:textId="77777777" w:rsidR="000E2ADA" w:rsidRDefault="00000000">
            <w:pPr>
              <w:spacing w:before="240" w:after="240"/>
            </w:pPr>
            <w:r>
              <w:rPr>
                <w:b/>
                <w:bCs/>
              </w:rPr>
              <w:t>Costo</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BE6B5C" w14:textId="77777777" w:rsidR="000E2ADA" w:rsidRDefault="00000000">
            <w:pPr>
              <w:spacing w:before="240" w:after="240"/>
            </w:pPr>
            <w:r>
              <w:t>El menor: un servidor virtual.</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2957DB" w14:textId="77777777" w:rsidR="000E2ADA" w:rsidRDefault="00000000">
            <w:pPr>
              <w:spacing w:before="240" w:after="240"/>
            </w:pPr>
            <w:r>
              <w:t>El menor.</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1C1F35" w14:textId="77777777" w:rsidR="000E2ADA" w:rsidRDefault="00000000">
            <w:pPr>
              <w:spacing w:before="240" w:after="240"/>
            </w:pPr>
            <w:r>
              <w:t xml:space="preserve">El mayor: En el entorno académico se usará minikube con un nodo; en producción se requerirían al menos dos. </w:t>
            </w:r>
          </w:p>
        </w:tc>
      </w:tr>
    </w:tbl>
    <w:p w14:paraId="2D40CC38" w14:textId="77777777" w:rsidR="000E2ADA" w:rsidRDefault="00000000">
      <w:pPr>
        <w:pStyle w:val="Ttulo3"/>
        <w:keepNext w:val="0"/>
        <w:keepLines w:val="0"/>
        <w:spacing w:before="280"/>
        <w:rPr>
          <w:b/>
          <w:bCs/>
          <w:color w:val="000000"/>
          <w:sz w:val="22"/>
          <w:szCs w:val="22"/>
        </w:rPr>
      </w:pPr>
      <w:bookmarkStart w:id="21" w:name="_axfap36b8mfc" w:colFirst="0" w:colLast="0"/>
      <w:bookmarkEnd w:id="21"/>
      <w:r>
        <w:rPr>
          <w:b/>
          <w:bCs/>
          <w:color w:val="000000"/>
          <w:sz w:val="22"/>
          <w:szCs w:val="22"/>
        </w:rPr>
        <w:t>1. Criterios de elección y descarte del monolito modular</w:t>
      </w:r>
    </w:p>
    <w:p w14:paraId="29E7516B" w14:textId="77777777" w:rsidR="000E2ADA" w:rsidRDefault="00000000">
      <w:pPr>
        <w:spacing w:before="240" w:after="240"/>
      </w:pPr>
      <w:r>
        <w:t>Fowler (2015) recomienda iniciar con un monolito, porque los sistemas que arrancan con microservicios suelen fallar al definir mal sus fronteras antes de conocer el dominio. El monolito modular sería una opción viable y más económica para esta empresa, por lo que su descarte requiere argumentos específicos. Se eligieron microservicios por cuatro razones.</w:t>
      </w:r>
    </w:p>
    <w:p w14:paraId="2A2B3DE1" w14:textId="77777777" w:rsidR="000E2ADA" w:rsidRDefault="00000000">
      <w:pPr>
        <w:spacing w:before="240" w:after="240"/>
      </w:pPr>
      <w:r>
        <w:rPr>
          <w:b/>
          <w:bCs/>
        </w:rPr>
        <w:t>Aislamiento de la carga analítica.</w:t>
      </w:r>
      <w:r>
        <w:t xml:space="preserve"> En ambos monolitos, los reportes de rotación por bodega, lote y proveedor compiten por la misma base de datos que registra salidas y </w:t>
      </w:r>
      <w:r>
        <w:lastRenderedPageBreak/>
        <w:t>traslados. Esto es más crítico en temporada, que es precisamente cuando la gerencia más consulta el dashboard.</w:t>
      </w:r>
    </w:p>
    <w:p w14:paraId="57F1A991" w14:textId="77777777" w:rsidR="000E2ADA" w:rsidRDefault="00000000">
      <w:pPr>
        <w:spacing w:before="240" w:after="240"/>
      </w:pPr>
      <w:r>
        <w:rPr>
          <w:b/>
          <w:bCs/>
        </w:rPr>
        <w:t>Aislamiento del dominio de lotes y vencimientos.</w:t>
      </w:r>
      <w:r>
        <w:t xml:space="preserve"> La trazabilidad de agroquímicos y semillas es el dominio con reglas más delicadas del sistema. Tener base de datos propia impide que otros componentes modifiquen esos datos sin pasar por sus reglas. En un monolito modular, esta garantía depende solo de la disciplina del equipo.</w:t>
      </w:r>
    </w:p>
    <w:p w14:paraId="6D030ECB" w14:textId="77777777" w:rsidR="000E2ADA" w:rsidRDefault="00000000">
      <w:pPr>
        <w:spacing w:before="240" w:after="240"/>
      </w:pPr>
      <w:r>
        <w:rPr>
          <w:b/>
          <w:bCs/>
        </w:rPr>
        <w:t>Menor impacto de fallas en funciones no críticas.</w:t>
      </w:r>
      <w:r>
        <w:t xml:space="preserve"> Reportes, dashboard y alertas pueden caer sin detener la operación de bodega. Esto se cumple siempre que las operaciones críticas no dependan de ellos en cadena.</w:t>
      </w:r>
    </w:p>
    <w:p w14:paraId="295B69E6" w14:textId="77777777" w:rsidR="000E2ADA" w:rsidRDefault="00000000">
      <w:pPr>
        <w:spacing w:before="240" w:after="240"/>
      </w:pPr>
      <w:r>
        <w:rPr>
          <w:b/>
          <w:bCs/>
        </w:rPr>
        <w:t>Preparación para el crecimiento funcional.</w:t>
      </w:r>
      <w:r>
        <w:t xml:space="preserve"> Integraciones previsibles, como la facturación electrónica o un canal de venta en línea, podrían incorporarse como nuevos servicios sin modificar el núcleo de inventario.</w:t>
      </w:r>
    </w:p>
    <w:p w14:paraId="32FA629D" w14:textId="77777777" w:rsidR="000E2ADA" w:rsidRDefault="00000000">
      <w:pPr>
        <w:spacing w:before="240" w:after="240"/>
      </w:pPr>
      <w:r>
        <w:t>Para acotar el desacuerdo con Fowler, las fronteras se trazarán sobre dominios que ya son estables en la operación actual de la empresa, y el número de servicios será reducido. En contrapartida, se aceptan costos concretos:</w:t>
      </w:r>
    </w:p>
    <w:p w14:paraId="4AA5F481" w14:textId="77777777" w:rsidR="000E2ADA" w:rsidRDefault="00000000">
      <w:pPr>
        <w:numPr>
          <w:ilvl w:val="0"/>
          <w:numId w:val="10"/>
        </w:numPr>
        <w:spacing w:before="240"/>
      </w:pPr>
      <w:r>
        <w:t>Mayor carga operativa para dos desarrolladores.</w:t>
      </w:r>
    </w:p>
    <w:p w14:paraId="5BA1E00A" w14:textId="77777777" w:rsidR="000E2ADA" w:rsidRDefault="00000000">
      <w:pPr>
        <w:numPr>
          <w:ilvl w:val="0"/>
          <w:numId w:val="10"/>
        </w:numPr>
      </w:pPr>
      <w:r>
        <w:t>Pérdida de transacciones ACID entre dominios.</w:t>
      </w:r>
    </w:p>
    <w:p w14:paraId="6C1CBE0A" w14:textId="77777777" w:rsidR="000E2ADA" w:rsidRDefault="00000000">
      <w:pPr>
        <w:numPr>
          <w:ilvl w:val="0"/>
          <w:numId w:val="10"/>
        </w:numPr>
      </w:pPr>
      <w:r>
        <w:t>Mayor costo de infraestructura.</w:t>
      </w:r>
    </w:p>
    <w:p w14:paraId="25B380BE" w14:textId="77777777" w:rsidR="000E2ADA" w:rsidRDefault="00000000">
      <w:pPr>
        <w:numPr>
          <w:ilvl w:val="0"/>
          <w:numId w:val="10"/>
        </w:numPr>
        <w:spacing w:after="240"/>
      </w:pPr>
      <w:r>
        <w:t>Depuración más difícil.</w:t>
      </w:r>
    </w:p>
    <w:p w14:paraId="725EBD48" w14:textId="77777777" w:rsidR="000E2ADA" w:rsidRDefault="00000000">
      <w:pPr>
        <w:spacing w:before="240" w:after="240"/>
      </w:pPr>
      <w:r>
        <w:t>Estos costos se mitigan de tres maneras. Primero, estandarizando la estructura de los servicios (Dockerfile, formato de errores, variables de entorno). Segundo, propagando un identificador de correlación desde el Gateway para rastrear cada petición. Tercero, definiendo health checks en Kubernetes.</w:t>
      </w:r>
    </w:p>
    <w:p w14:paraId="37905F34" w14:textId="77777777" w:rsidR="000E2ADA" w:rsidRDefault="00000000">
      <w:pPr>
        <w:pStyle w:val="Ttulo3"/>
        <w:keepNext w:val="0"/>
        <w:keepLines w:val="0"/>
        <w:spacing w:before="280"/>
        <w:rPr>
          <w:b/>
          <w:bCs/>
          <w:color w:val="000000"/>
          <w:sz w:val="22"/>
          <w:szCs w:val="22"/>
        </w:rPr>
      </w:pPr>
      <w:bookmarkStart w:id="22" w:name="_awzxwz2c7snl" w:colFirst="0" w:colLast="0"/>
      <w:bookmarkStart w:id="23" w:name="_4semh1qianu1" w:colFirst="0" w:colLast="0"/>
      <w:bookmarkEnd w:id="22"/>
      <w:bookmarkEnd w:id="23"/>
      <w:r>
        <w:rPr>
          <w:b/>
          <w:bCs/>
          <w:color w:val="000000"/>
          <w:sz w:val="22"/>
          <w:szCs w:val="22"/>
        </w:rPr>
        <w:t>2. Consistencia en los traslados</w:t>
      </w:r>
    </w:p>
    <w:p w14:paraId="38A12508" w14:textId="77777777" w:rsidR="000E2ADA" w:rsidRDefault="00000000">
      <w:pPr>
        <w:spacing w:before="240" w:after="240"/>
      </w:pPr>
      <w:r>
        <w:rPr>
          <w:rFonts w:ascii="Arial Unicode MS" w:eastAsia="Arial Unicode MS" w:hAnsi="Arial Unicode MS" w:cs="Arial Unicode MS"/>
        </w:rPr>
        <w:t>Un traslado tiene un estado intermedio real: la mercancía viaja durante horas entre bodegas. Por eso se modela con los estados solicitado → en tránsito → recibido (o rechazado), un requisito que existiría en cualquier arquitectura. En microservicios, este modelo resuelve además la ausencia de transacciones distribuidas, siguiendo la idea de secuencias de pasos locales con acciones compensatorias (Richardson, 2018):</w:t>
      </w:r>
    </w:p>
    <w:p w14:paraId="19168744" w14:textId="77777777" w:rsidR="000E2ADA" w:rsidRDefault="00000000">
      <w:pPr>
        <w:numPr>
          <w:ilvl w:val="0"/>
          <w:numId w:val="1"/>
        </w:numPr>
        <w:spacing w:before="240"/>
      </w:pPr>
      <w:r>
        <w:t>Al despachar, el stock se descuenta en origen.</w:t>
      </w:r>
    </w:p>
    <w:p w14:paraId="104FE9A3" w14:textId="77777777" w:rsidR="000E2ADA" w:rsidRDefault="00000000">
      <w:pPr>
        <w:numPr>
          <w:ilvl w:val="0"/>
          <w:numId w:val="1"/>
        </w:numPr>
      </w:pPr>
      <w:r>
        <w:t>Al confirmar la recepción, se suma en destino.</w:t>
      </w:r>
    </w:p>
    <w:p w14:paraId="64C2D2F3" w14:textId="77777777" w:rsidR="000E2ADA" w:rsidRDefault="00000000">
      <w:pPr>
        <w:numPr>
          <w:ilvl w:val="0"/>
          <w:numId w:val="1"/>
        </w:numPr>
        <w:spacing w:after="240"/>
      </w:pPr>
      <w:r>
        <w:t>Si el segundo paso falla, el traslado permanece en tránsito y puede reintentarse o revertirse, sin dejar el inventario inconsistente.</w:t>
      </w:r>
    </w:p>
    <w:p w14:paraId="2123B216" w14:textId="77777777" w:rsidR="000E2ADA" w:rsidRDefault="00000000">
      <w:pPr>
        <w:pStyle w:val="Ttulo3"/>
        <w:keepNext w:val="0"/>
        <w:keepLines w:val="0"/>
        <w:spacing w:before="280"/>
        <w:rPr>
          <w:b/>
          <w:bCs/>
          <w:color w:val="000000"/>
          <w:sz w:val="22"/>
          <w:szCs w:val="22"/>
        </w:rPr>
      </w:pPr>
      <w:r>
        <w:rPr>
          <w:b/>
          <w:bCs/>
          <w:color w:val="000000"/>
          <w:sz w:val="22"/>
          <w:szCs w:val="22"/>
        </w:rPr>
        <w:t>3. Riesgos de la comunicación REST síncrona</w:t>
      </w:r>
    </w:p>
    <w:p w14:paraId="7173A87E" w14:textId="77777777" w:rsidR="000E2ADA" w:rsidRDefault="00000000">
      <w:pPr>
        <w:spacing w:before="240" w:after="240"/>
      </w:pPr>
      <w:r>
        <w:rPr>
          <w:b/>
          <w:bCs/>
        </w:rPr>
        <w:t>Disponibilidad encadenada.</w:t>
      </w:r>
      <w:r>
        <w:rPr>
          <w:rFonts w:ascii="Arial Unicode MS" w:eastAsia="Arial Unicode MS" w:hAnsi="Arial Unicode MS" w:cs="Arial Unicode MS"/>
        </w:rPr>
        <w:t xml:space="preserve"> Si una operación depende de tres componentes con 99 % de disponibilidad cada uno, su disponibilidad es 0,99³ ≈ 97 %. Esto equivale a unas 22 horas mensuales de posible indisponibilidad, frente a unas 7 horas de un componente aislado. Newman (2021) advierte que las llamadas síncronas encadenadas acoplan la disponibilidad </w:t>
      </w:r>
      <w:r>
        <w:rPr>
          <w:rFonts w:ascii="Arial Unicode MS" w:eastAsia="Arial Unicode MS" w:hAnsi="Arial Unicode MS" w:cs="Arial Unicode MS"/>
        </w:rPr>
        <w:lastRenderedPageBreak/>
        <w:t>de los servicios. Por ello, las operaciones críticas de bodega se diseñarán con un máximo de dos saltos.</w:t>
      </w:r>
    </w:p>
    <w:p w14:paraId="7D13D3F2" w14:textId="77777777" w:rsidR="000E2ADA" w:rsidRDefault="00000000">
      <w:pPr>
        <w:spacing w:before="240" w:after="240"/>
      </w:pPr>
      <w:r>
        <w:rPr>
          <w:b/>
          <w:bCs/>
        </w:rPr>
        <w:t>Reintentos en cascada.</w:t>
      </w:r>
      <w:r>
        <w:t xml:space="preserve"> Si cada nivel de la cadena reintenta tres veces, una sola petición puede multiplicarse hasta 3 × 3 = 9 llamadas al último servicio. En temporada, esto sobrecarga justamente al servicio que ya está lento. Para evitarlo se aplican tres medidas:</w:t>
      </w:r>
    </w:p>
    <w:p w14:paraId="7CB6D396" w14:textId="77777777" w:rsidR="000E2ADA" w:rsidRDefault="00000000">
      <w:pPr>
        <w:numPr>
          <w:ilvl w:val="0"/>
          <w:numId w:val="18"/>
        </w:numPr>
        <w:spacing w:before="240"/>
      </w:pPr>
      <w:r>
        <w:t>Los reintentos se hacen solo en el Gateway y solo sobre operaciones idempotentes: un máximo de dos reintentos, con espera creciente de 200 y 400 ms.</w:t>
      </w:r>
    </w:p>
    <w:p w14:paraId="0CE01842" w14:textId="77777777" w:rsidR="000E2ADA" w:rsidRDefault="00000000">
      <w:pPr>
        <w:numPr>
          <w:ilvl w:val="0"/>
          <w:numId w:val="18"/>
        </w:numPr>
      </w:pPr>
      <w:r>
        <w:t xml:space="preserve">Las escrituras que deban poder reintentarse, como el registro de un traslado, llevan una clave de idempotencia que las vuelve seguras ante duplicados. </w:t>
      </w:r>
    </w:p>
    <w:p w14:paraId="0C0F4BB6" w14:textId="77777777" w:rsidR="000E2ADA" w:rsidRDefault="00000000">
      <w:pPr>
        <w:numPr>
          <w:ilvl w:val="0"/>
          <w:numId w:val="18"/>
        </w:numPr>
        <w:spacing w:after="240"/>
      </w:pPr>
      <w:r>
        <w:t>El timeout del Gateway debe superar la suma de los timeouts internos, incluidos los reintentos. Por ejemplo, con llamadas internas de 2 s, el Gateway espera 5 s. Estos valores son iniciales y se calibrarán con mediciones.</w:t>
      </w:r>
    </w:p>
    <w:p w14:paraId="41D82D47" w14:textId="77777777" w:rsidR="000E2ADA" w:rsidRDefault="00000000">
      <w:pPr>
        <w:spacing w:before="240" w:after="240"/>
      </w:pPr>
      <w:r>
        <w:rPr>
          <w:b/>
          <w:bCs/>
        </w:rPr>
        <w:t>Latencia.</w:t>
      </w:r>
      <w:r>
        <w:t xml:space="preserve"> Las llamadas entre servicios ocurren dentro del clúster y agregan milisegundos. La lentitud que sufre la bodega de Riosucio está en el tramo entre el cliente y el Gateway, y sería idéntica con cualquier arquitectura. Para esa sede se priorizará respuestas ligeras y paginadas.</w:t>
      </w:r>
    </w:p>
    <w:p w14:paraId="1D4DE46C" w14:textId="77777777" w:rsidR="000E2ADA" w:rsidRDefault="00000000">
      <w:pPr>
        <w:spacing w:before="240" w:after="240"/>
      </w:pPr>
      <w:r>
        <w:t>Como mejora futura queda la implementación de un cortocircuito (circuit breaker) en el Gateway.</w:t>
      </w:r>
    </w:p>
    <w:p w14:paraId="5040BEBA" w14:textId="77777777" w:rsidR="000E2ADA" w:rsidRDefault="00000000">
      <w:pPr>
        <w:pStyle w:val="Ttulo3"/>
        <w:keepNext w:val="0"/>
        <w:keepLines w:val="0"/>
        <w:spacing w:before="280"/>
        <w:rPr>
          <w:b/>
          <w:bCs/>
          <w:color w:val="000000"/>
          <w:sz w:val="22"/>
          <w:szCs w:val="22"/>
        </w:rPr>
      </w:pPr>
      <w:bookmarkStart w:id="24" w:name="_axizm0yxlk2z" w:colFirst="0" w:colLast="0"/>
      <w:bookmarkEnd w:id="24"/>
      <w:r>
        <w:rPr>
          <w:b/>
          <w:bCs/>
          <w:color w:val="000000"/>
          <w:sz w:val="22"/>
          <w:szCs w:val="22"/>
        </w:rPr>
        <w:t>4. Reportes, dashboard y alertas de vencimiento</w:t>
      </w:r>
    </w:p>
    <w:p w14:paraId="5EE1C7F3" w14:textId="77777777" w:rsidR="000E2ADA" w:rsidRDefault="00000000">
      <w:pPr>
        <w:spacing w:before="240" w:after="240"/>
      </w:pPr>
      <w:r>
        <w:t>Consultar varios servicios en cada solicitud de reporte, es decir, componer APIs en tiempo real (Richardson, 2018), sería lento y frágil. En su lugar, el servicio de reportes consultará periódicamente a los demás, por ejemplo cada cinco minutos, y guardará una copia de solo lectura en su propia base de datos MongoDB:</w:t>
      </w:r>
    </w:p>
    <w:p w14:paraId="16C0A213" w14:textId="77777777" w:rsidR="000E2ADA" w:rsidRDefault="00000000">
      <w:pPr>
        <w:numPr>
          <w:ilvl w:val="0"/>
          <w:numId w:val="20"/>
        </w:numPr>
        <w:spacing w:before="240"/>
      </w:pPr>
      <w:r>
        <w:t>Pedirá solo los registros modificados desde la última consulta.</w:t>
      </w:r>
    </w:p>
    <w:p w14:paraId="771682D9" w14:textId="77777777" w:rsidR="000E2ADA" w:rsidRDefault="00000000">
      <w:pPr>
        <w:numPr>
          <w:ilvl w:val="0"/>
          <w:numId w:val="20"/>
        </w:numPr>
      </w:pPr>
      <w:r>
        <w:t>El dashboard, los reportes y las alertas de vencimiento se calcularán sobre esa copia, sin cargar las bases transaccionales.</w:t>
      </w:r>
    </w:p>
    <w:p w14:paraId="35A6B7C4" w14:textId="77777777" w:rsidR="000E2ADA" w:rsidRDefault="00000000">
      <w:pPr>
        <w:numPr>
          <w:ilvl w:val="0"/>
          <w:numId w:val="20"/>
        </w:numPr>
      </w:pPr>
      <w:r>
        <w:t>Se acepta un desfase de algunos minutos, que la interfaz indicará. Es irrelevante para los vencimientos, que se miden en días.</w:t>
      </w:r>
    </w:p>
    <w:p w14:paraId="57E4BAA2" w14:textId="77777777" w:rsidR="000E2ADA" w:rsidRDefault="00000000">
      <w:pPr>
        <w:numPr>
          <w:ilvl w:val="0"/>
          <w:numId w:val="20"/>
        </w:numPr>
        <w:spacing w:after="240"/>
      </w:pPr>
      <w:r>
        <w:t>Si un servicio no responde, la copia conserva los últimos datos disponibles.</w:t>
      </w:r>
    </w:p>
    <w:p w14:paraId="7CD8D049" w14:textId="77777777" w:rsidR="000E2ADA" w:rsidRDefault="00000000">
      <w:pPr>
        <w:pStyle w:val="Ttulo3"/>
        <w:keepNext w:val="0"/>
        <w:keepLines w:val="0"/>
        <w:spacing w:before="280"/>
        <w:rPr>
          <w:b/>
          <w:bCs/>
          <w:color w:val="000000"/>
          <w:sz w:val="22"/>
          <w:szCs w:val="22"/>
        </w:rPr>
      </w:pPr>
      <w:bookmarkStart w:id="25" w:name="_xw0rzyjzij9r" w:colFirst="0" w:colLast="0"/>
      <w:bookmarkEnd w:id="25"/>
      <w:r>
        <w:rPr>
          <w:b/>
          <w:bCs/>
          <w:color w:val="000000"/>
          <w:sz w:val="22"/>
          <w:szCs w:val="22"/>
        </w:rPr>
        <w:t>5. Autenticación y roles</w:t>
      </w:r>
    </w:p>
    <w:p w14:paraId="24BB6EE4" w14:textId="77777777" w:rsidR="000E2ADA" w:rsidRDefault="00000000">
      <w:pPr>
        <w:spacing w:before="240" w:after="240"/>
      </w:pPr>
      <w:r>
        <w:t>El Gateway en Laravel valida la firma y la vigencia del token JWT en cada petición. Luego extrae el identificador y el rol del usuario y los reenvía a los servicios en cabeceras internas. Cada servicio aplica su propia autorización según los ocho roles definidos. Solo el Gateway se expone fuera del clúster, y políticas de red de Kubernetes impiden el acceso directo a los servicios, lo que garantiza que esas cabeceras no puedan falsificarse desde el exterior.</w:t>
      </w:r>
    </w:p>
    <w:p w14:paraId="4599E9BC" w14:textId="77777777" w:rsidR="000E2ADA" w:rsidRDefault="00000000">
      <w:pPr>
        <w:pStyle w:val="Ttulo3"/>
        <w:keepNext w:val="0"/>
        <w:keepLines w:val="0"/>
        <w:spacing w:before="280"/>
        <w:rPr>
          <w:b/>
          <w:bCs/>
          <w:color w:val="000000"/>
          <w:sz w:val="22"/>
          <w:szCs w:val="22"/>
        </w:rPr>
      </w:pPr>
      <w:bookmarkStart w:id="26" w:name="_efigowtx1hl3" w:colFirst="0" w:colLast="0"/>
      <w:bookmarkEnd w:id="26"/>
      <w:r>
        <w:rPr>
          <w:b/>
          <w:bCs/>
          <w:color w:val="000000"/>
          <w:sz w:val="22"/>
          <w:szCs w:val="22"/>
        </w:rPr>
        <w:t>6. Conclusión</w:t>
      </w:r>
    </w:p>
    <w:p w14:paraId="3CA8A105" w14:textId="77777777" w:rsidR="000E2ADA" w:rsidRDefault="00000000">
      <w:pPr>
        <w:spacing w:before="240" w:after="240"/>
      </w:pPr>
      <w:r>
        <w:t xml:space="preserve">Los microservicios no son la opción más económica para una empresa de 45 empleados, y un monolito modular atendería su volumen actual. Se eligen porque resuelven tres </w:t>
      </w:r>
      <w:r>
        <w:lastRenderedPageBreak/>
        <w:t>problemas concretos de AgroInsumos que el monolito modular solo resolvería con disciplina: la competencia entre la carga analítica y la operación, la protección del dominio de lotes y vencimientos, y el impacto de fallas en funciones secundarias. Además, dejan el sistema preparado para crecer en funcionalidades. Sus costos (operación, consistencia distribuida, disponibilidad encadenada) se reconocen explícitamente y se gestionan con pocos servicios, reintentos acotados, estados intermedios y una copia de lectura para reportes.</w:t>
      </w:r>
    </w:p>
    <w:p w14:paraId="2C3620D9" w14:textId="77777777" w:rsidR="000E2ADA" w:rsidRDefault="000E2ADA"/>
    <w:p w14:paraId="3396EB1E" w14:textId="77777777" w:rsidR="000E2ADA" w:rsidRDefault="00000000">
      <w:pPr>
        <w:pStyle w:val="Ttulo1"/>
        <w:rPr>
          <w:b/>
          <w:bCs/>
          <w:sz w:val="22"/>
          <w:szCs w:val="22"/>
        </w:rPr>
      </w:pPr>
      <w:bookmarkStart w:id="27" w:name="_jgpkqjpjidcg" w:colFirst="0" w:colLast="0"/>
      <w:bookmarkEnd w:id="27"/>
      <w:r>
        <w:rPr>
          <w:b/>
          <w:bCs/>
          <w:sz w:val="22"/>
          <w:szCs w:val="22"/>
        </w:rPr>
        <w:t xml:space="preserve">Microservicios preliminares. </w:t>
      </w:r>
    </w:p>
    <w:p w14:paraId="3FC69FE9" w14:textId="77777777" w:rsidR="000E2ADA" w:rsidRDefault="00000000">
      <w:pPr>
        <w:spacing w:before="240" w:after="240"/>
        <w:rPr>
          <w:b/>
          <w:bCs/>
        </w:rPr>
      </w:pPr>
      <w:r>
        <w:rPr>
          <w:b/>
          <w:bCs/>
        </w:rPr>
        <w:t>1. Contextos delimitados (bounded contexts)</w:t>
      </w:r>
    </w:p>
    <w:p w14:paraId="41F18875" w14:textId="77777777" w:rsidR="000E2ADA" w:rsidRDefault="00000000">
      <w:pPr>
        <w:spacing w:before="240" w:after="240"/>
      </w:pPr>
      <w:r>
        <w:t>El análisis del dominio identifica cinco contextos delimitados, cada uno con un lenguaje y unas reglas propias:</w:t>
      </w:r>
    </w:p>
    <w:p w14:paraId="6A0CD009" w14:textId="77777777" w:rsidR="000E2ADA" w:rsidRDefault="00000000">
      <w:pPr>
        <w:numPr>
          <w:ilvl w:val="0"/>
          <w:numId w:val="14"/>
        </w:numPr>
        <w:spacing w:before="240"/>
      </w:pPr>
      <w:r>
        <w:rPr>
          <w:b/>
          <w:bCs/>
        </w:rPr>
        <w:t>Identidad y acceso:</w:t>
      </w:r>
      <w:r>
        <w:t xml:space="preserve"> usuarios, roles, autenticación y recuperación de contraseña.</w:t>
      </w:r>
    </w:p>
    <w:p w14:paraId="0895D9D1" w14:textId="77777777" w:rsidR="000E2ADA" w:rsidRDefault="00000000">
      <w:pPr>
        <w:numPr>
          <w:ilvl w:val="0"/>
          <w:numId w:val="14"/>
        </w:numPr>
      </w:pPr>
      <w:r>
        <w:rPr>
          <w:b/>
          <w:bCs/>
        </w:rPr>
        <w:t>Catálogo:</w:t>
      </w:r>
      <w:r>
        <w:t xml:space="preserve"> la definición de cada referencia (ficha técnica, categoría, unidad de medida y si se controla por lote).</w:t>
      </w:r>
    </w:p>
    <w:p w14:paraId="77D1D3A8" w14:textId="77777777" w:rsidR="000E2ADA" w:rsidRDefault="00000000">
      <w:pPr>
        <w:numPr>
          <w:ilvl w:val="0"/>
          <w:numId w:val="14"/>
        </w:numPr>
      </w:pPr>
      <w:r>
        <w:rPr>
          <w:b/>
          <w:bCs/>
        </w:rPr>
        <w:t>Inventario:</w:t>
      </w:r>
      <w:r>
        <w:t xml:space="preserve"> existencias por bodega y lote, movimientos, sugerencia FEFO y traslados.</w:t>
      </w:r>
    </w:p>
    <w:p w14:paraId="47B1BEBB" w14:textId="77777777" w:rsidR="000E2ADA" w:rsidRDefault="00000000">
      <w:pPr>
        <w:numPr>
          <w:ilvl w:val="0"/>
          <w:numId w:val="14"/>
        </w:numPr>
      </w:pPr>
      <w:r>
        <w:rPr>
          <w:b/>
          <w:bCs/>
        </w:rPr>
        <w:t>Abastecimiento:</w:t>
      </w:r>
      <w:r>
        <w:t xml:space="preserve"> proveedores, órdenes de compra, recepción parcial y devoluciones a proveedor.</w:t>
      </w:r>
    </w:p>
    <w:p w14:paraId="08EED897" w14:textId="77777777" w:rsidR="000E2ADA" w:rsidRDefault="00000000">
      <w:pPr>
        <w:numPr>
          <w:ilvl w:val="0"/>
          <w:numId w:val="14"/>
        </w:numPr>
        <w:spacing w:after="240"/>
      </w:pPr>
      <w:r>
        <w:rPr>
          <w:b/>
          <w:bCs/>
        </w:rPr>
        <w:t>Analítica:</w:t>
      </w:r>
      <w:r>
        <w:t xml:space="preserve"> reportes, dashboard y vigilancia de vencimientos.</w:t>
      </w:r>
    </w:p>
    <w:p w14:paraId="4DF7C55D" w14:textId="77777777" w:rsidR="000E2ADA" w:rsidRDefault="00000000">
      <w:pPr>
        <w:spacing w:before="240" w:after="240"/>
        <w:rPr>
          <w:b/>
          <w:bCs/>
        </w:rPr>
      </w:pPr>
      <w:r>
        <w:rPr>
          <w:b/>
          <w:bCs/>
        </w:rPr>
        <w:t>2. Microservicios propuestos</w:t>
      </w:r>
    </w:p>
    <w:p w14:paraId="355B5694" w14:textId="77777777" w:rsidR="000E2ADA" w:rsidRDefault="00000000">
      <w:pPr>
        <w:spacing w:before="240" w:after="240"/>
      </w:pPr>
      <w:r>
        <w:t>Se proponen cinco servicios, uno por contexto, más el API Gateway. No se fragmentan más los dominios, porque su tamaño actual no lo justifica y cada servicio adicional aumenta la carga operativa de un equipo de dos personas.</w:t>
      </w:r>
    </w:p>
    <w:tbl>
      <w:tblPr>
        <w:tblStyle w:val="a6"/>
        <w:tblW w:w="902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258"/>
        <w:gridCol w:w="2257"/>
        <w:gridCol w:w="2257"/>
        <w:gridCol w:w="2257"/>
      </w:tblGrid>
      <w:tr w:rsidR="000E2ADA" w14:paraId="4CAA3E2E" w14:textId="77777777">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1544C9" w14:textId="77777777" w:rsidR="000E2ADA" w:rsidRDefault="00000000">
            <w:pPr>
              <w:jc w:val="center"/>
            </w:pPr>
            <w:r>
              <w:rPr>
                <w:b/>
                <w:bCs/>
              </w:rPr>
              <w:t>Servicio</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FC7E68" w14:textId="77777777" w:rsidR="000E2ADA" w:rsidRDefault="00000000">
            <w:pPr>
              <w:jc w:val="center"/>
            </w:pPr>
            <w:r>
              <w:rPr>
                <w:b/>
                <w:bCs/>
              </w:rPr>
              <w:t>Razón de independencia</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8A15C7" w14:textId="77777777" w:rsidR="000E2ADA" w:rsidRDefault="00000000">
            <w:pPr>
              <w:jc w:val="center"/>
            </w:pPr>
            <w:r>
              <w:rPr>
                <w:b/>
                <w:bCs/>
              </w:rPr>
              <w:t>Tecnología</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723D66" w14:textId="77777777" w:rsidR="000E2ADA" w:rsidRDefault="00000000">
            <w:pPr>
              <w:jc w:val="center"/>
            </w:pPr>
            <w:r>
              <w:rPr>
                <w:b/>
                <w:bCs/>
              </w:rPr>
              <w:t>Justificación de la tecnología</w:t>
            </w:r>
          </w:p>
        </w:tc>
      </w:tr>
      <w:tr w:rsidR="000E2ADA" w14:paraId="604C9021" w14:textId="77777777">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205988" w14:textId="77777777" w:rsidR="000E2ADA" w:rsidRDefault="00000000">
            <w:r>
              <w:t>API Gateway</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1782B0" w14:textId="77777777" w:rsidR="000E2ADA" w:rsidRDefault="00000000">
            <w:r>
              <w:t>Punto único de entrada. Enruta las peticiones, valida la firma y vigencia del JWT sin consultar a Identidad y reenvía usuario y rol en cabeceras internas.</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FD49F7" w14:textId="77777777" w:rsidR="000E2ADA" w:rsidRDefault="00000000">
            <w:r>
              <w:t>Laravel + MySQL</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0B7320" w14:textId="77777777" w:rsidR="000E2ADA" w:rsidRDefault="00000000">
            <w:r>
              <w:t>Tecnología definida para el Gateway en el curso.</w:t>
            </w:r>
          </w:p>
        </w:tc>
      </w:tr>
      <w:tr w:rsidR="000E2ADA" w14:paraId="20109488" w14:textId="77777777">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422557" w14:textId="77777777" w:rsidR="000E2ADA" w:rsidRDefault="00000000">
            <w:r>
              <w:t>Identidad</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9F7544" w14:textId="77777777" w:rsidR="000E2ADA" w:rsidRDefault="00000000">
            <w:r>
              <w:t xml:space="preserve">La seguridad cambia por razones distintas a la operación de bodega y se aísla </w:t>
            </w:r>
            <w:r>
              <w:lastRenderedPageBreak/>
              <w:t>para limitar su superficie de exposición.</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627285" w14:textId="77777777" w:rsidR="000E2ADA" w:rsidRDefault="00000000">
            <w:r>
              <w:lastRenderedPageBreak/>
              <w:t>Django + MySQL</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D0105D" w14:textId="77777777" w:rsidR="000E2ADA" w:rsidRDefault="00000000">
            <w:r>
              <w:t xml:space="preserve">Django incluye de forma nativa modelo de usuarios, grupos y permisos, cifrado </w:t>
            </w:r>
            <w:r>
              <w:lastRenderedPageBreak/>
              <w:t>de contraseñas y flujo de recuperación de contraseña.</w:t>
            </w:r>
          </w:p>
        </w:tc>
      </w:tr>
      <w:tr w:rsidR="000E2ADA" w14:paraId="0D21E87F" w14:textId="77777777">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1EE998" w14:textId="77777777" w:rsidR="000E2ADA" w:rsidRDefault="00000000">
            <w:r>
              <w:lastRenderedPageBreak/>
              <w:t>Catálogo</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F42AEF" w14:textId="77777777" w:rsidR="000E2ADA" w:rsidRDefault="00000000">
            <w:r>
              <w:t>La definición de producto es estable y la consultan los demás servicios, pero no depende de ellos.</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1FEDF0" w14:textId="77777777" w:rsidR="000E2ADA" w:rsidRDefault="00000000">
            <w:r>
              <w:t>Flask + MongoDB</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F7E53B" w14:textId="77777777" w:rsidR="000E2ADA" w:rsidRDefault="00000000">
            <w:r>
              <w:t>Agroquímicos (ingrediente activo, registro ICA, categoría toxicológica), semillas (variedad, % de germinación) y herramientas tienen fichas técnicas heterogéneas, que un modelo documental representa sin tablas dispersas.</w:t>
            </w:r>
          </w:p>
        </w:tc>
      </w:tr>
      <w:tr w:rsidR="000E2ADA" w14:paraId="72A1890B" w14:textId="77777777">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E0FE5E" w14:textId="77777777" w:rsidR="000E2ADA" w:rsidRDefault="00000000">
            <w:r>
              <w:t>Inventario</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8B38C3" w14:textId="77777777" w:rsidR="000E2ADA" w:rsidRDefault="00000000">
            <w:r>
              <w:t>Es el núcleo transaccional: toda variación de existencias ocurre aquí.</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0D57CB" w14:textId="77777777" w:rsidR="000E2ADA" w:rsidRDefault="00000000">
            <w:r>
              <w:t>Django + MySQL</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EE077A" w14:textId="77777777" w:rsidR="000E2ADA" w:rsidRDefault="00000000">
            <w:r>
              <w:t>Requiere transacciones ACID y bloqueo de filas para evitar sobregiros por lote. Las consultas FEFO, ordenadas por fecha de vencimiento, son naturales en SQL.</w:t>
            </w:r>
          </w:p>
        </w:tc>
      </w:tr>
      <w:tr w:rsidR="000E2ADA" w14:paraId="02876710" w14:textId="77777777">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134DE7" w14:textId="77777777" w:rsidR="000E2ADA" w:rsidRDefault="00000000">
            <w:r>
              <w:t>Compras</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A067C5" w14:textId="77777777" w:rsidR="000E2ADA" w:rsidRDefault="00000000">
            <w:r>
              <w:t>El ciclo con proveedores evoluciona según la política comercial, no según la operación física de bodega.</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B9A3AB" w14:textId="77777777" w:rsidR="000E2ADA" w:rsidRDefault="00000000">
            <w:r>
              <w:t>Django + MySQL</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C8AC50" w14:textId="77777777" w:rsidR="000E2ADA" w:rsidRDefault="00000000">
            <w:r>
              <w:rPr>
                <w:rFonts w:ascii="Arial Unicode MS" w:eastAsia="Arial Unicode MS" w:hAnsi="Arial Unicode MS" w:cs="Arial Unicode MS"/>
              </w:rPr>
              <w:t>Es un dominio relacional (orden de compra → líneas → recepciones) que exige integridad referencial.</w:t>
            </w:r>
          </w:p>
        </w:tc>
      </w:tr>
      <w:tr w:rsidR="000E2ADA" w14:paraId="676CA320" w14:textId="77777777">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8976CE" w14:textId="77777777" w:rsidR="000E2ADA" w:rsidRDefault="00000000">
            <w:r>
              <w:t>Reportes</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9F73D5" w14:textId="77777777" w:rsidR="000E2ADA" w:rsidRDefault="00000000">
            <w:r>
              <w:t>Consolida lecturas sin interferir con la operación.</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2BAFA9" w14:textId="77777777" w:rsidR="000E2ADA" w:rsidRDefault="00000000">
            <w:r>
              <w:t>Flask + MongoDB</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FEB4D9" w14:textId="77777777" w:rsidR="000E2ADA" w:rsidRDefault="00000000">
            <w:r>
              <w:t>Cada cinco minutos consulta a los demás servicios y guarda una copia desnormalizada de solo lectura, adecuada para las agregaciones del dashboard.</w:t>
            </w:r>
          </w:p>
        </w:tc>
      </w:tr>
    </w:tbl>
    <w:p w14:paraId="4DBAE89A" w14:textId="77777777" w:rsidR="000E2ADA" w:rsidRDefault="00000000">
      <w:pPr>
        <w:spacing w:before="240" w:after="240"/>
      </w:pPr>
      <w:r>
        <w:rPr>
          <w:b/>
          <w:bCs/>
        </w:rPr>
        <w:lastRenderedPageBreak/>
        <w:t>Alternativa evaluada.</w:t>
      </w:r>
      <w:r>
        <w:t xml:space="preserve"> Se evaluó fusionar Identidad con el API Gateway para reducir el número de despliegues. Se descartó para mantener el Gateway como punto de entrada sin lógica de dominio, limitado al enrutamiento y la validación del token, y porque las funciones nativas de Django reducen el costo de mantener Identidad como servicio independiente.</w:t>
      </w:r>
    </w:p>
    <w:p w14:paraId="167A3DF4" w14:textId="77777777" w:rsidR="000E2ADA" w:rsidRDefault="00000000">
      <w:pPr>
        <w:spacing w:before="240" w:after="240"/>
        <w:rPr>
          <w:b/>
          <w:bCs/>
        </w:rPr>
      </w:pPr>
      <w:r>
        <w:rPr>
          <w:b/>
          <w:bCs/>
        </w:rPr>
        <w:t>3. Ubicación de conceptos compartidos</w:t>
      </w:r>
    </w:p>
    <w:p w14:paraId="6AA78398" w14:textId="77777777" w:rsidR="000E2ADA" w:rsidRDefault="00000000">
      <w:pPr>
        <w:numPr>
          <w:ilvl w:val="0"/>
          <w:numId w:val="15"/>
        </w:numPr>
        <w:spacing w:before="240"/>
      </w:pPr>
      <w:r>
        <w:rPr>
          <w:rFonts w:ascii="Arial Unicode MS" w:eastAsia="Arial Unicode MS" w:hAnsi="Arial Unicode MS" w:cs="Arial Unicode MS"/>
          <w:b/>
          <w:bCs/>
        </w:rPr>
        <w:t>Proveedores → Compras.</w:t>
      </w:r>
      <w:r>
        <w:t xml:space="preserve"> El Catálogo describe qué es un producto; a quién se le compra, a qué precio y en qué condiciones es conocimiento comercial. El Catálogo solo guarda el identificador del proveedor habitual, lo que permite filtrar productos por proveedor (RF12) sin consultar a Compras.</w:t>
      </w:r>
    </w:p>
    <w:p w14:paraId="377042C6" w14:textId="77777777" w:rsidR="000E2ADA" w:rsidRDefault="00000000">
      <w:pPr>
        <w:numPr>
          <w:ilvl w:val="0"/>
          <w:numId w:val="15"/>
        </w:numPr>
      </w:pPr>
      <w:r>
        <w:rPr>
          <w:rFonts w:ascii="Arial Unicode MS" w:eastAsia="Arial Unicode MS" w:hAnsi="Arial Unicode MS" w:cs="Arial Unicode MS"/>
          <w:b/>
          <w:bCs/>
        </w:rPr>
        <w:t>Traslados → Inventario.</w:t>
      </w:r>
      <w:r>
        <w:t xml:space="preserve"> Despachar descuenta existencias en origen, recibir las suma en destino y rechazar las devuelve al origen. Cada cambio de estado debe ser atómico con el movimiento de stock; separarlo exigiría una transacción distribuida sobre REST.</w:t>
      </w:r>
    </w:p>
    <w:p w14:paraId="68BE76A0" w14:textId="77777777" w:rsidR="000E2ADA" w:rsidRDefault="00000000">
      <w:pPr>
        <w:numPr>
          <w:ilvl w:val="0"/>
          <w:numId w:val="15"/>
        </w:numPr>
      </w:pPr>
      <w:r>
        <w:rPr>
          <w:b/>
          <w:bCs/>
        </w:rPr>
        <w:t>Devoluciones:</w:t>
      </w:r>
      <w:r>
        <w:t xml:space="preserve"> se dividen por contexto.</w:t>
      </w:r>
    </w:p>
    <w:p w14:paraId="6DD9CA03" w14:textId="77777777" w:rsidR="000E2ADA" w:rsidRDefault="00000000">
      <w:pPr>
        <w:numPr>
          <w:ilvl w:val="1"/>
          <w:numId w:val="15"/>
        </w:numPr>
      </w:pPr>
      <w:r>
        <w:rPr>
          <w:rFonts w:ascii="Arial Unicode MS" w:eastAsia="Arial Unicode MS" w:hAnsi="Arial Unicode MS" w:cs="Arial Unicode MS"/>
          <w:i/>
          <w:iCs/>
        </w:rPr>
        <w:t>A proveedor → Compras</w:t>
      </w:r>
      <w:r>
        <w:t>, porque referencia la orden de compra y el lote recibido; Compras invoca a Inventario para registrar la salida.</w:t>
      </w:r>
    </w:p>
    <w:p w14:paraId="5727D8E3" w14:textId="77777777" w:rsidR="000E2ADA" w:rsidRDefault="00000000">
      <w:pPr>
        <w:numPr>
          <w:ilvl w:val="1"/>
          <w:numId w:val="15"/>
        </w:numPr>
      </w:pPr>
      <w:r>
        <w:rPr>
          <w:rFonts w:ascii="Arial Unicode MS" w:eastAsia="Arial Unicode MS" w:hAnsi="Arial Unicode MS" w:cs="Arial Unicode MS"/>
          <w:i/>
          <w:iCs/>
        </w:rPr>
        <w:t>De cliente → Inventario</w:t>
      </w:r>
      <w:r>
        <w:t>, porque es una entrada al lote original y el alcance no incluye un contexto de ventas.</w:t>
      </w:r>
    </w:p>
    <w:p w14:paraId="2EB869C9" w14:textId="77777777" w:rsidR="000E2ADA" w:rsidRDefault="00000000">
      <w:pPr>
        <w:numPr>
          <w:ilvl w:val="0"/>
          <w:numId w:val="15"/>
        </w:numPr>
      </w:pPr>
      <w:r>
        <w:rPr>
          <w:b/>
          <w:bCs/>
        </w:rPr>
        <w:t>Alertas:</w:t>
      </w:r>
      <w:r>
        <w:t xml:space="preserve"> se dividen según su naturaleza.</w:t>
      </w:r>
    </w:p>
    <w:p w14:paraId="73BF1E61" w14:textId="77777777" w:rsidR="000E2ADA" w:rsidRDefault="00000000">
      <w:pPr>
        <w:numPr>
          <w:ilvl w:val="1"/>
          <w:numId w:val="15"/>
        </w:numPr>
      </w:pPr>
      <w:r>
        <w:rPr>
          <w:rFonts w:ascii="Arial Unicode MS" w:eastAsia="Arial Unicode MS" w:hAnsi="Arial Unicode MS" w:cs="Arial Unicode MS"/>
          <w:i/>
          <w:iCs/>
        </w:rPr>
        <w:t>Stock mínimo → Inventario</w:t>
      </w:r>
      <w:r>
        <w:t>, porque se evalúa en cada movimiento y el umbral por bodega y producto pertenece a ese contexto.</w:t>
      </w:r>
    </w:p>
    <w:p w14:paraId="05FD71B1" w14:textId="77777777" w:rsidR="000E2ADA" w:rsidRDefault="00000000">
      <w:pPr>
        <w:numPr>
          <w:ilvl w:val="1"/>
          <w:numId w:val="15"/>
        </w:numPr>
      </w:pPr>
      <w:r>
        <w:rPr>
          <w:rFonts w:ascii="Arial Unicode MS" w:eastAsia="Arial Unicode MS" w:hAnsi="Arial Unicode MS" w:cs="Arial Unicode MS"/>
          <w:i/>
          <w:iCs/>
        </w:rPr>
        <w:t>Vencimiento → Reportes</w:t>
      </w:r>
      <w:r>
        <w:t>, porque depende del paso del tiempo y encaja con la consulta periódica. Un desfase de minutos es irrelevante para plazos que se miden en días.</w:t>
      </w:r>
    </w:p>
    <w:p w14:paraId="66FF4FEA" w14:textId="77777777" w:rsidR="000E2ADA" w:rsidRDefault="00000000">
      <w:pPr>
        <w:numPr>
          <w:ilvl w:val="1"/>
          <w:numId w:val="15"/>
        </w:numPr>
        <w:spacing w:after="240"/>
      </w:pPr>
      <w:r>
        <w:t>El dashboard presenta ambas alertas de forma consolidada.</w:t>
      </w:r>
    </w:p>
    <w:p w14:paraId="6BA9C22F" w14:textId="77777777" w:rsidR="000E2ADA" w:rsidRDefault="00000000">
      <w:pPr>
        <w:spacing w:before="240" w:after="240"/>
        <w:rPr>
          <w:b/>
          <w:bCs/>
        </w:rPr>
      </w:pPr>
      <w:r>
        <w:rPr>
          <w:b/>
          <w:bCs/>
        </w:rPr>
        <w:t>4. Comunicación en operaciones críticas</w:t>
      </w:r>
    </w:p>
    <w:p w14:paraId="6A8B80C7" w14:textId="77777777" w:rsidR="000E2ADA" w:rsidRDefault="00000000">
      <w:pPr>
        <w:numPr>
          <w:ilvl w:val="0"/>
          <w:numId w:val="3"/>
        </w:numPr>
        <w:spacing w:before="240"/>
      </w:pPr>
      <w:r>
        <w:rPr>
          <w:b/>
          <w:bCs/>
        </w:rPr>
        <w:t>Despachar traslado:</w:t>
      </w:r>
      <w:r>
        <w:rPr>
          <w:rFonts w:ascii="Arial Unicode MS" w:eastAsia="Arial Unicode MS" w:hAnsi="Arial Unicode MS" w:cs="Arial Unicode MS"/>
        </w:rPr>
        <w:t xml:space="preserve"> Gateway → Inventario (1 salto). Inventario resuelve localmente bodegas, lotes, sugerencia FEFO y el cambio a "en tránsito", sin consultar al Catálogo, porque guarda la referencia al producto.</w:t>
      </w:r>
    </w:p>
    <w:p w14:paraId="04D84E4E" w14:textId="77777777" w:rsidR="000E2ADA" w:rsidRDefault="00000000">
      <w:pPr>
        <w:numPr>
          <w:ilvl w:val="0"/>
          <w:numId w:val="3"/>
        </w:numPr>
      </w:pPr>
      <w:r>
        <w:rPr>
          <w:b/>
          <w:bCs/>
        </w:rPr>
        <w:t>Recibir orden de compra:</w:t>
      </w:r>
      <w:r>
        <w:rPr>
          <w:rFonts w:ascii="Arial Unicode MS" w:eastAsia="Arial Unicode MS" w:hAnsi="Arial Unicode MS" w:cs="Arial Unicode MS"/>
        </w:rPr>
        <w:t xml:space="preserve"> Gateway → Compras → Inventario (2 saltos). Compras registra la recepción parcial e invoca a Inventario para crear la entrada por lote con su vencimiento. Si Inventario falla, Compras revierte su transacción local. El identificador de la recepción actúa como clave de idempotencia, para que un reintento no duplique la entrada.</w:t>
      </w:r>
    </w:p>
    <w:p w14:paraId="7940AB0C" w14:textId="77777777" w:rsidR="000E2ADA" w:rsidRDefault="00000000">
      <w:pPr>
        <w:numPr>
          <w:ilvl w:val="0"/>
          <w:numId w:val="3"/>
        </w:numPr>
        <w:spacing w:after="240"/>
      </w:pPr>
      <w:r>
        <w:rPr>
          <w:b/>
          <w:bCs/>
        </w:rPr>
        <w:t>Devolver a proveedor:</w:t>
      </w:r>
      <w:r>
        <w:rPr>
          <w:rFonts w:ascii="Arial Unicode MS" w:eastAsia="Arial Unicode MS" w:hAnsi="Arial Unicode MS" w:cs="Arial Unicode MS"/>
        </w:rPr>
        <w:t xml:space="preserve"> Gateway → Compras → Inventario (2 saltos), con el mismo esquema.</w:t>
      </w:r>
    </w:p>
    <w:p w14:paraId="40EEEBB6" w14:textId="77777777" w:rsidR="000E2ADA" w:rsidRDefault="00000000">
      <w:pPr>
        <w:spacing w:before="240" w:after="240"/>
      </w:pPr>
      <w:r>
        <w:t>El Catálogo solo se consulta al crear órdenes de compra, una operación no crítica, y Reportes consulta a los demás servicios fuera de la ruta crítica. Así se respeta en todos los casos el límite de dos saltos.</w:t>
      </w:r>
    </w:p>
    <w:p w14:paraId="3169EA04" w14:textId="77777777" w:rsidR="00FB4C60" w:rsidRDefault="00FB4C60">
      <w:pPr>
        <w:spacing w:before="240" w:after="240"/>
      </w:pPr>
    </w:p>
    <w:p w14:paraId="3B0A1965" w14:textId="77777777" w:rsidR="00FB4C60" w:rsidRDefault="00FB4C60" w:rsidP="00FB4C60">
      <w:pPr>
        <w:spacing w:before="240" w:after="240"/>
        <w:rPr>
          <w:b/>
          <w:bCs/>
          <w:lang w:val="es-CO"/>
        </w:rPr>
      </w:pPr>
      <w:r w:rsidRPr="00FB4C60">
        <w:rPr>
          <w:b/>
          <w:bCs/>
          <w:lang w:val="es-CO"/>
        </w:rPr>
        <w:t>Contratos de API (OpenAPI 3.0)</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160"/>
        <w:gridCol w:w="2160"/>
        <w:gridCol w:w="2160"/>
        <w:gridCol w:w="2160"/>
      </w:tblGrid>
      <w:tr w:rsidR="00FB4C60" w:rsidRPr="00FB4C60" w14:paraId="5FE67D0D" w14:textId="77777777">
        <w:tc>
          <w:tcPr>
            <w:tcW w:w="2160"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100B79D2" w14:textId="77777777" w:rsidR="00FB4C60" w:rsidRPr="00FB4C60" w:rsidRDefault="00FB4C60" w:rsidP="00FB4C60">
            <w:pPr>
              <w:spacing w:before="240" w:after="240"/>
              <w:rPr>
                <w:b/>
                <w:bCs/>
                <w:lang w:val="es-CO"/>
              </w:rPr>
            </w:pPr>
            <w:r w:rsidRPr="00FB4C60">
              <w:rPr>
                <w:b/>
                <w:bCs/>
                <w:lang w:val="es-CO"/>
              </w:rPr>
              <w:lastRenderedPageBreak/>
              <w:t>Servicio</w:t>
            </w:r>
          </w:p>
        </w:tc>
        <w:tc>
          <w:tcPr>
            <w:tcW w:w="2160"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234D31A0" w14:textId="77777777" w:rsidR="00FB4C60" w:rsidRPr="00FB4C60" w:rsidRDefault="00FB4C60" w:rsidP="00FB4C60">
            <w:pPr>
              <w:spacing w:before="240" w:after="240"/>
              <w:rPr>
                <w:b/>
                <w:bCs/>
                <w:lang w:val="es-CO"/>
              </w:rPr>
            </w:pPr>
            <w:r w:rsidRPr="00FB4C60">
              <w:rPr>
                <w:b/>
                <w:bCs/>
                <w:lang w:val="es-CO"/>
              </w:rPr>
              <w:t>Contrato</w:t>
            </w:r>
          </w:p>
        </w:tc>
        <w:tc>
          <w:tcPr>
            <w:tcW w:w="2160"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637593C6" w14:textId="77777777" w:rsidR="00FB4C60" w:rsidRPr="00FB4C60" w:rsidRDefault="00FB4C60" w:rsidP="00FB4C60">
            <w:pPr>
              <w:spacing w:before="240" w:after="240"/>
              <w:rPr>
                <w:b/>
                <w:bCs/>
                <w:lang w:val="es-CO"/>
              </w:rPr>
            </w:pPr>
            <w:r w:rsidRPr="00FB4C60">
              <w:rPr>
                <w:b/>
                <w:bCs/>
                <w:lang w:val="es-CO"/>
              </w:rPr>
              <w:t>Stack</w:t>
            </w:r>
          </w:p>
        </w:tc>
        <w:tc>
          <w:tcPr>
            <w:tcW w:w="2160"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30B30C2A" w14:textId="77777777" w:rsidR="00FB4C60" w:rsidRPr="00FB4C60" w:rsidRDefault="00FB4C60" w:rsidP="00FB4C60">
            <w:pPr>
              <w:spacing w:before="240" w:after="240"/>
              <w:rPr>
                <w:b/>
                <w:bCs/>
                <w:lang w:val="es-CO"/>
              </w:rPr>
            </w:pPr>
            <w:r w:rsidRPr="00FB4C60">
              <w:rPr>
                <w:b/>
                <w:bCs/>
                <w:lang w:val="es-CO"/>
              </w:rPr>
              <w:t>Puerto local</w:t>
            </w:r>
          </w:p>
        </w:tc>
      </w:tr>
      <w:tr w:rsidR="00FB4C60" w:rsidRPr="00FB4C60" w14:paraId="3EFBB834" w14:textId="77777777">
        <w:tc>
          <w:tcPr>
            <w:tcW w:w="2160"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285834BD" w14:textId="77777777" w:rsidR="00FB4C60" w:rsidRPr="00FB4C60" w:rsidRDefault="00FB4C60" w:rsidP="00FB4C60">
            <w:pPr>
              <w:spacing w:before="240" w:after="240"/>
              <w:rPr>
                <w:b/>
                <w:bCs/>
                <w:lang w:val="es-CO"/>
              </w:rPr>
            </w:pPr>
            <w:r w:rsidRPr="00FB4C60">
              <w:rPr>
                <w:b/>
                <w:bCs/>
                <w:lang w:val="es-CO"/>
              </w:rPr>
              <w:t>API Gateway</w:t>
            </w:r>
          </w:p>
        </w:tc>
        <w:tc>
          <w:tcPr>
            <w:tcW w:w="2160"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5AEC0868" w14:textId="77777777" w:rsidR="00FB4C60" w:rsidRPr="00FB4C60" w:rsidRDefault="00FB4C60" w:rsidP="00FB4C60">
            <w:pPr>
              <w:spacing w:before="240" w:after="240"/>
              <w:rPr>
                <w:b/>
                <w:bCs/>
                <w:lang w:val="es-CO"/>
              </w:rPr>
            </w:pPr>
            <w:r w:rsidRPr="00FB4C60">
              <w:rPr>
                <w:b/>
                <w:bCs/>
                <w:lang w:val="es-CO"/>
              </w:rPr>
              <w:t>(enrutamiento, ver tabla abajo)</w:t>
            </w:r>
          </w:p>
        </w:tc>
        <w:tc>
          <w:tcPr>
            <w:tcW w:w="2160"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2C0B5E24" w14:textId="77777777" w:rsidR="00FB4C60" w:rsidRPr="00FB4C60" w:rsidRDefault="00FB4C60" w:rsidP="00FB4C60">
            <w:pPr>
              <w:spacing w:before="240" w:after="240"/>
              <w:rPr>
                <w:b/>
                <w:bCs/>
                <w:lang w:val="es-CO"/>
              </w:rPr>
            </w:pPr>
            <w:r w:rsidRPr="00FB4C60">
              <w:rPr>
                <w:b/>
                <w:bCs/>
                <w:lang w:val="es-CO"/>
              </w:rPr>
              <w:t>Laravel + MySQL</w:t>
            </w:r>
          </w:p>
        </w:tc>
        <w:tc>
          <w:tcPr>
            <w:tcW w:w="2160"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4B27552F" w14:textId="77777777" w:rsidR="00FB4C60" w:rsidRPr="00FB4C60" w:rsidRDefault="00FB4C60" w:rsidP="00FB4C60">
            <w:pPr>
              <w:spacing w:before="240" w:after="240"/>
              <w:rPr>
                <w:b/>
                <w:bCs/>
                <w:lang w:val="es-CO"/>
              </w:rPr>
            </w:pPr>
            <w:r w:rsidRPr="00FB4C60">
              <w:rPr>
                <w:b/>
                <w:bCs/>
                <w:lang w:val="es-CO"/>
              </w:rPr>
              <w:t>8000</w:t>
            </w:r>
          </w:p>
        </w:tc>
      </w:tr>
      <w:tr w:rsidR="00FB4C60" w:rsidRPr="00FB4C60" w14:paraId="3FBC32C3" w14:textId="77777777">
        <w:tc>
          <w:tcPr>
            <w:tcW w:w="2160"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59D66B58" w14:textId="77777777" w:rsidR="00FB4C60" w:rsidRPr="00FB4C60" w:rsidRDefault="00FB4C60" w:rsidP="00FB4C60">
            <w:pPr>
              <w:spacing w:before="240" w:after="240"/>
              <w:rPr>
                <w:b/>
                <w:bCs/>
                <w:lang w:val="es-CO"/>
              </w:rPr>
            </w:pPr>
            <w:r w:rsidRPr="00FB4C60">
              <w:rPr>
                <w:b/>
                <w:bCs/>
                <w:lang w:val="es-CO"/>
              </w:rPr>
              <w:t>Identidad</w:t>
            </w:r>
          </w:p>
        </w:tc>
        <w:tc>
          <w:tcPr>
            <w:tcW w:w="2160"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11E1019D" w14:textId="77777777" w:rsidR="00FB4C60" w:rsidRPr="00FB4C60" w:rsidRDefault="00FB4C60" w:rsidP="00FB4C60">
            <w:pPr>
              <w:spacing w:before="240" w:after="240"/>
              <w:rPr>
                <w:b/>
                <w:bCs/>
                <w:lang w:val="es-CO"/>
              </w:rPr>
            </w:pPr>
            <w:r w:rsidRPr="00FB4C60">
              <w:rPr>
                <w:b/>
                <w:bCs/>
                <w:lang w:val="es-CO"/>
              </w:rPr>
              <w:t>identidad.json</w:t>
            </w:r>
          </w:p>
        </w:tc>
        <w:tc>
          <w:tcPr>
            <w:tcW w:w="2160"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00079412" w14:textId="77777777" w:rsidR="00FB4C60" w:rsidRPr="00FB4C60" w:rsidRDefault="00FB4C60" w:rsidP="00FB4C60">
            <w:pPr>
              <w:spacing w:before="240" w:after="240"/>
              <w:rPr>
                <w:b/>
                <w:bCs/>
                <w:lang w:val="es-CO"/>
              </w:rPr>
            </w:pPr>
            <w:r w:rsidRPr="00FB4C60">
              <w:rPr>
                <w:b/>
                <w:bCs/>
                <w:lang w:val="es-CO"/>
              </w:rPr>
              <w:t>Django + MySQL</w:t>
            </w:r>
          </w:p>
        </w:tc>
        <w:tc>
          <w:tcPr>
            <w:tcW w:w="2160"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3DC81436" w14:textId="77777777" w:rsidR="00FB4C60" w:rsidRPr="00FB4C60" w:rsidRDefault="00FB4C60" w:rsidP="00FB4C60">
            <w:pPr>
              <w:spacing w:before="240" w:after="240"/>
              <w:rPr>
                <w:b/>
                <w:bCs/>
                <w:lang w:val="es-CO"/>
              </w:rPr>
            </w:pPr>
            <w:r w:rsidRPr="00FB4C60">
              <w:rPr>
                <w:b/>
                <w:bCs/>
                <w:lang w:val="es-CO"/>
              </w:rPr>
              <w:t>8001</w:t>
            </w:r>
          </w:p>
        </w:tc>
      </w:tr>
      <w:tr w:rsidR="00FB4C60" w:rsidRPr="00FB4C60" w14:paraId="285ED297" w14:textId="77777777">
        <w:tc>
          <w:tcPr>
            <w:tcW w:w="2160"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31F42D78" w14:textId="77777777" w:rsidR="00FB4C60" w:rsidRPr="00FB4C60" w:rsidRDefault="00FB4C60" w:rsidP="00FB4C60">
            <w:pPr>
              <w:spacing w:before="240" w:after="240"/>
              <w:rPr>
                <w:b/>
                <w:bCs/>
                <w:lang w:val="es-CO"/>
              </w:rPr>
            </w:pPr>
            <w:r w:rsidRPr="00FB4C60">
              <w:rPr>
                <w:b/>
                <w:bCs/>
                <w:lang w:val="es-CO"/>
              </w:rPr>
              <w:t>Catálogo</w:t>
            </w:r>
          </w:p>
        </w:tc>
        <w:tc>
          <w:tcPr>
            <w:tcW w:w="2160"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7F812B22" w14:textId="77777777" w:rsidR="00FB4C60" w:rsidRPr="00FB4C60" w:rsidRDefault="00FB4C60" w:rsidP="00FB4C60">
            <w:pPr>
              <w:spacing w:before="240" w:after="240"/>
              <w:rPr>
                <w:b/>
                <w:bCs/>
                <w:lang w:val="es-CO"/>
              </w:rPr>
            </w:pPr>
            <w:r w:rsidRPr="00FB4C60">
              <w:rPr>
                <w:b/>
                <w:bCs/>
                <w:lang w:val="es-CO"/>
              </w:rPr>
              <w:t>catalogo.json</w:t>
            </w:r>
          </w:p>
        </w:tc>
        <w:tc>
          <w:tcPr>
            <w:tcW w:w="2160"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1960AFB0" w14:textId="77777777" w:rsidR="00FB4C60" w:rsidRPr="00FB4C60" w:rsidRDefault="00FB4C60" w:rsidP="00FB4C60">
            <w:pPr>
              <w:spacing w:before="240" w:after="240"/>
              <w:rPr>
                <w:b/>
                <w:bCs/>
                <w:lang w:val="es-CO"/>
              </w:rPr>
            </w:pPr>
            <w:r w:rsidRPr="00FB4C60">
              <w:rPr>
                <w:b/>
                <w:bCs/>
                <w:lang w:val="es-CO"/>
              </w:rPr>
              <w:t>Django + MongoDB</w:t>
            </w:r>
          </w:p>
        </w:tc>
        <w:tc>
          <w:tcPr>
            <w:tcW w:w="2160"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2D40C1FD" w14:textId="77777777" w:rsidR="00FB4C60" w:rsidRPr="00FB4C60" w:rsidRDefault="00FB4C60" w:rsidP="00FB4C60">
            <w:pPr>
              <w:spacing w:before="240" w:after="240"/>
              <w:rPr>
                <w:b/>
                <w:bCs/>
                <w:lang w:val="es-CO"/>
              </w:rPr>
            </w:pPr>
            <w:r w:rsidRPr="00FB4C60">
              <w:rPr>
                <w:b/>
                <w:bCs/>
                <w:lang w:val="es-CO"/>
              </w:rPr>
              <w:t>8002</w:t>
            </w:r>
          </w:p>
        </w:tc>
      </w:tr>
      <w:tr w:rsidR="00FB4C60" w:rsidRPr="00FB4C60" w14:paraId="793FA16F" w14:textId="77777777">
        <w:tc>
          <w:tcPr>
            <w:tcW w:w="2160"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58C1AFDD" w14:textId="77777777" w:rsidR="00FB4C60" w:rsidRPr="00FB4C60" w:rsidRDefault="00FB4C60" w:rsidP="00FB4C60">
            <w:pPr>
              <w:spacing w:before="240" w:after="240"/>
              <w:rPr>
                <w:b/>
                <w:bCs/>
                <w:lang w:val="es-CO"/>
              </w:rPr>
            </w:pPr>
            <w:r w:rsidRPr="00FB4C60">
              <w:rPr>
                <w:b/>
                <w:bCs/>
                <w:lang w:val="es-CO"/>
              </w:rPr>
              <w:t>Inventario</w:t>
            </w:r>
          </w:p>
        </w:tc>
        <w:tc>
          <w:tcPr>
            <w:tcW w:w="2160"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1984964B" w14:textId="77777777" w:rsidR="00FB4C60" w:rsidRPr="00FB4C60" w:rsidRDefault="00FB4C60" w:rsidP="00FB4C60">
            <w:pPr>
              <w:spacing w:before="240" w:after="240"/>
              <w:rPr>
                <w:b/>
                <w:bCs/>
                <w:lang w:val="es-CO"/>
              </w:rPr>
            </w:pPr>
            <w:r w:rsidRPr="00FB4C60">
              <w:rPr>
                <w:b/>
                <w:bCs/>
                <w:lang w:val="es-CO"/>
              </w:rPr>
              <w:t>inventario.json</w:t>
            </w:r>
          </w:p>
        </w:tc>
        <w:tc>
          <w:tcPr>
            <w:tcW w:w="2160"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0E866908" w14:textId="77777777" w:rsidR="00FB4C60" w:rsidRPr="00FB4C60" w:rsidRDefault="00FB4C60" w:rsidP="00FB4C60">
            <w:pPr>
              <w:spacing w:before="240" w:after="240"/>
              <w:rPr>
                <w:b/>
                <w:bCs/>
                <w:lang w:val="es-CO"/>
              </w:rPr>
            </w:pPr>
            <w:r w:rsidRPr="00FB4C60">
              <w:rPr>
                <w:b/>
                <w:bCs/>
                <w:lang w:val="es-CO"/>
              </w:rPr>
              <w:t>Django + MySQL</w:t>
            </w:r>
          </w:p>
        </w:tc>
        <w:tc>
          <w:tcPr>
            <w:tcW w:w="2160"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55780AB5" w14:textId="77777777" w:rsidR="00FB4C60" w:rsidRPr="00FB4C60" w:rsidRDefault="00FB4C60" w:rsidP="00FB4C60">
            <w:pPr>
              <w:spacing w:before="240" w:after="240"/>
              <w:rPr>
                <w:b/>
                <w:bCs/>
                <w:lang w:val="es-CO"/>
              </w:rPr>
            </w:pPr>
            <w:r w:rsidRPr="00FB4C60">
              <w:rPr>
                <w:b/>
                <w:bCs/>
                <w:lang w:val="es-CO"/>
              </w:rPr>
              <w:t>8003</w:t>
            </w:r>
          </w:p>
        </w:tc>
      </w:tr>
      <w:tr w:rsidR="00FB4C60" w:rsidRPr="00FB4C60" w14:paraId="3BFB036D" w14:textId="77777777">
        <w:tc>
          <w:tcPr>
            <w:tcW w:w="2160"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19211DCE" w14:textId="77777777" w:rsidR="00FB4C60" w:rsidRPr="00FB4C60" w:rsidRDefault="00FB4C60" w:rsidP="00FB4C60">
            <w:pPr>
              <w:spacing w:before="240" w:after="240"/>
              <w:rPr>
                <w:b/>
                <w:bCs/>
                <w:lang w:val="es-CO"/>
              </w:rPr>
            </w:pPr>
            <w:r w:rsidRPr="00FB4C60">
              <w:rPr>
                <w:b/>
                <w:bCs/>
                <w:lang w:val="es-CO"/>
              </w:rPr>
              <w:t>Compras</w:t>
            </w:r>
          </w:p>
        </w:tc>
        <w:tc>
          <w:tcPr>
            <w:tcW w:w="2160"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268132B1" w14:textId="77777777" w:rsidR="00FB4C60" w:rsidRPr="00FB4C60" w:rsidRDefault="00FB4C60" w:rsidP="00FB4C60">
            <w:pPr>
              <w:spacing w:before="240" w:after="240"/>
              <w:rPr>
                <w:b/>
                <w:bCs/>
                <w:lang w:val="es-CO"/>
              </w:rPr>
            </w:pPr>
            <w:r w:rsidRPr="00FB4C60">
              <w:rPr>
                <w:b/>
                <w:bCs/>
                <w:lang w:val="es-CO"/>
              </w:rPr>
              <w:t>compras.json</w:t>
            </w:r>
          </w:p>
        </w:tc>
        <w:tc>
          <w:tcPr>
            <w:tcW w:w="2160"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45827562" w14:textId="77777777" w:rsidR="00FB4C60" w:rsidRPr="00FB4C60" w:rsidRDefault="00FB4C60" w:rsidP="00FB4C60">
            <w:pPr>
              <w:spacing w:before="240" w:after="240"/>
              <w:rPr>
                <w:b/>
                <w:bCs/>
                <w:lang w:val="es-CO"/>
              </w:rPr>
            </w:pPr>
            <w:r w:rsidRPr="00FB4C60">
              <w:rPr>
                <w:b/>
                <w:bCs/>
                <w:lang w:val="es-CO"/>
              </w:rPr>
              <w:t>Django + MySQL</w:t>
            </w:r>
          </w:p>
        </w:tc>
        <w:tc>
          <w:tcPr>
            <w:tcW w:w="2160"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38DE1C93" w14:textId="77777777" w:rsidR="00FB4C60" w:rsidRPr="00FB4C60" w:rsidRDefault="00FB4C60" w:rsidP="00FB4C60">
            <w:pPr>
              <w:spacing w:before="240" w:after="240"/>
              <w:rPr>
                <w:b/>
                <w:bCs/>
                <w:lang w:val="es-CO"/>
              </w:rPr>
            </w:pPr>
            <w:r w:rsidRPr="00FB4C60">
              <w:rPr>
                <w:b/>
                <w:bCs/>
                <w:lang w:val="es-CO"/>
              </w:rPr>
              <w:t>8004</w:t>
            </w:r>
          </w:p>
        </w:tc>
      </w:tr>
      <w:tr w:rsidR="00FB4C60" w:rsidRPr="00FB4C60" w14:paraId="74536287" w14:textId="77777777">
        <w:tc>
          <w:tcPr>
            <w:tcW w:w="2160"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27BF4624" w14:textId="77777777" w:rsidR="00FB4C60" w:rsidRPr="00FB4C60" w:rsidRDefault="00FB4C60" w:rsidP="00FB4C60">
            <w:pPr>
              <w:spacing w:before="240" w:after="240"/>
              <w:rPr>
                <w:b/>
                <w:bCs/>
                <w:lang w:val="es-CO"/>
              </w:rPr>
            </w:pPr>
            <w:r w:rsidRPr="00FB4C60">
              <w:rPr>
                <w:b/>
                <w:bCs/>
                <w:lang w:val="es-CO"/>
              </w:rPr>
              <w:t>Reportes</w:t>
            </w:r>
          </w:p>
        </w:tc>
        <w:tc>
          <w:tcPr>
            <w:tcW w:w="2160"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6FF288E0" w14:textId="77777777" w:rsidR="00FB4C60" w:rsidRPr="00FB4C60" w:rsidRDefault="00FB4C60" w:rsidP="00FB4C60">
            <w:pPr>
              <w:spacing w:before="240" w:after="240"/>
              <w:rPr>
                <w:b/>
                <w:bCs/>
                <w:lang w:val="es-CO"/>
              </w:rPr>
            </w:pPr>
            <w:r w:rsidRPr="00FB4C60">
              <w:rPr>
                <w:b/>
                <w:bCs/>
                <w:lang w:val="es-CO"/>
              </w:rPr>
              <w:t>reportes.json</w:t>
            </w:r>
          </w:p>
        </w:tc>
        <w:tc>
          <w:tcPr>
            <w:tcW w:w="2160"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4679E340" w14:textId="77777777" w:rsidR="00FB4C60" w:rsidRPr="00FB4C60" w:rsidRDefault="00FB4C60" w:rsidP="00FB4C60">
            <w:pPr>
              <w:spacing w:before="240" w:after="240"/>
              <w:rPr>
                <w:b/>
                <w:bCs/>
                <w:lang w:val="es-CO"/>
              </w:rPr>
            </w:pPr>
            <w:r w:rsidRPr="00FB4C60">
              <w:rPr>
                <w:b/>
                <w:bCs/>
                <w:lang w:val="es-CO"/>
              </w:rPr>
              <w:t>Django + MongoDB</w:t>
            </w:r>
          </w:p>
        </w:tc>
        <w:tc>
          <w:tcPr>
            <w:tcW w:w="2160"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4D0FDB0D" w14:textId="77777777" w:rsidR="00FB4C60" w:rsidRPr="00FB4C60" w:rsidRDefault="00FB4C60" w:rsidP="00FB4C60">
            <w:pPr>
              <w:spacing w:before="240" w:after="240"/>
              <w:rPr>
                <w:b/>
                <w:bCs/>
                <w:lang w:val="es-CO"/>
              </w:rPr>
            </w:pPr>
            <w:r w:rsidRPr="00FB4C60">
              <w:rPr>
                <w:b/>
                <w:bCs/>
                <w:lang w:val="es-CO"/>
              </w:rPr>
              <w:t>8005</w:t>
            </w:r>
          </w:p>
        </w:tc>
      </w:tr>
    </w:tbl>
    <w:p w14:paraId="32F8C375" w14:textId="77777777" w:rsidR="00FB4C60" w:rsidRPr="00FB4C60" w:rsidRDefault="00FB4C60" w:rsidP="00FB4C60">
      <w:pPr>
        <w:spacing w:before="240" w:after="240"/>
        <w:rPr>
          <w:b/>
          <w:bCs/>
          <w:lang w:val="es-CO"/>
        </w:rPr>
      </w:pPr>
    </w:p>
    <w:p w14:paraId="67A94071" w14:textId="01ECD8D1" w:rsidR="00FB4C60" w:rsidRPr="00FB4C60" w:rsidRDefault="00FB4C60" w:rsidP="00FB4C60">
      <w:pPr>
        <w:spacing w:before="240" w:after="240"/>
        <w:rPr>
          <w:lang w:val="es-CO"/>
        </w:rPr>
      </w:pPr>
      <w:r w:rsidRPr="00FB4C60">
        <w:rPr>
          <w:lang w:val="es-CO"/>
        </w:rPr>
        <w:t>Visualizar: pegar el JSON en https://editor.swagger.io o usar la extensión "OpenAPI (Swagger) Editor" de VS Code. Validar: python -m pip install openapi-spec-validator y python -m openapi_spec_validator &lt;archivo&gt;.json.</w:t>
      </w:r>
    </w:p>
    <w:p w14:paraId="631A0A9D" w14:textId="77777777" w:rsidR="00FB4C60" w:rsidRPr="00FB4C60" w:rsidRDefault="00FB4C60" w:rsidP="00FB4C60">
      <w:pPr>
        <w:spacing w:before="240" w:after="240"/>
        <w:rPr>
          <w:b/>
          <w:bCs/>
          <w:lang w:val="es-CO"/>
        </w:rPr>
      </w:pPr>
      <w:r w:rsidRPr="00FB4C60">
        <w:rPr>
          <w:b/>
          <w:bCs/>
          <w:lang w:val="es-CO"/>
        </w:rPr>
        <w:t>Convenciones comunes</w:t>
      </w:r>
    </w:p>
    <w:p w14:paraId="79160186" w14:textId="77777777" w:rsidR="00FB4C60" w:rsidRPr="00FB4C60" w:rsidRDefault="00FB4C60" w:rsidP="00FB4C60">
      <w:pPr>
        <w:numPr>
          <w:ilvl w:val="0"/>
          <w:numId w:val="22"/>
        </w:numPr>
        <w:spacing w:before="240" w:after="240"/>
        <w:rPr>
          <w:lang w:val="es-CO"/>
        </w:rPr>
      </w:pPr>
      <w:r w:rsidRPr="00FB4C60">
        <w:rPr>
          <w:lang w:val="es-CO"/>
        </w:rPr>
        <w:t>Prefijo y versión: /api/v1.</w:t>
      </w:r>
    </w:p>
    <w:p w14:paraId="5C455F60" w14:textId="77777777" w:rsidR="00FB4C60" w:rsidRPr="00FB4C60" w:rsidRDefault="00FB4C60" w:rsidP="00FB4C60">
      <w:pPr>
        <w:numPr>
          <w:ilvl w:val="0"/>
          <w:numId w:val="22"/>
        </w:numPr>
        <w:spacing w:before="240" w:after="240"/>
        <w:rPr>
          <w:lang w:val="es-CO"/>
        </w:rPr>
      </w:pPr>
      <w:r w:rsidRPr="00FB4C60">
        <w:rPr>
          <w:lang w:val="es-CO"/>
        </w:rPr>
        <w:t>Autenticación: JWT Authorization: Bearer &lt;token&gt; emitido por Identidad. El Gateway valida firma y vigencia (sin llamar a Identidad) y consulta su lista de jti revocados (logout).</w:t>
      </w:r>
    </w:p>
    <w:p w14:paraId="6C68BCB7" w14:textId="77777777" w:rsidR="00FB4C60" w:rsidRPr="00FB4C60" w:rsidRDefault="00FB4C60" w:rsidP="00FB4C60">
      <w:pPr>
        <w:numPr>
          <w:ilvl w:val="0"/>
          <w:numId w:val="22"/>
        </w:numPr>
        <w:spacing w:before="240" w:after="240"/>
        <w:rPr>
          <w:lang w:val="es-CO"/>
        </w:rPr>
      </w:pPr>
      <w:r w:rsidRPr="00FB4C60">
        <w:rPr>
          <w:lang w:val="es-CO"/>
        </w:rPr>
        <w:t>Cabeceras internas que el Gateway reenvía a los servicios:</w:t>
      </w:r>
    </w:p>
    <w:p w14:paraId="091CA654" w14:textId="77777777" w:rsidR="00FB4C60" w:rsidRPr="00FB4C60" w:rsidRDefault="00FB4C60" w:rsidP="00FB4C60">
      <w:pPr>
        <w:numPr>
          <w:ilvl w:val="1"/>
          <w:numId w:val="22"/>
        </w:numPr>
        <w:spacing w:before="240" w:after="240"/>
        <w:rPr>
          <w:lang w:val="es-CO"/>
        </w:rPr>
      </w:pPr>
      <w:r w:rsidRPr="00FB4C60">
        <w:rPr>
          <w:lang w:val="es-CO"/>
        </w:rPr>
        <w:t>X-User-Id, X-User-Role, X-User-Warehouses (ids separados por coma; vacío = todas las bodegas).</w:t>
      </w:r>
    </w:p>
    <w:p w14:paraId="2B25A315" w14:textId="77777777" w:rsidR="00FB4C60" w:rsidRPr="00FB4C60" w:rsidRDefault="00FB4C60" w:rsidP="00FB4C60">
      <w:pPr>
        <w:numPr>
          <w:ilvl w:val="1"/>
          <w:numId w:val="22"/>
        </w:numPr>
        <w:spacing w:before="240" w:after="240"/>
        <w:rPr>
          <w:lang w:val="es-CO"/>
        </w:rPr>
      </w:pPr>
      <w:r w:rsidRPr="00FB4C60">
        <w:rPr>
          <w:lang w:val="es-CO"/>
        </w:rPr>
        <w:t>X-Correlation-Id (lo genera el Gateway si no viene; se propaga en llamadas entre servicios).</w:t>
      </w:r>
    </w:p>
    <w:p w14:paraId="5DEE29CE" w14:textId="77777777" w:rsidR="00FB4C60" w:rsidRPr="00FB4C60" w:rsidRDefault="00FB4C60" w:rsidP="00FB4C60">
      <w:pPr>
        <w:numPr>
          <w:ilvl w:val="0"/>
          <w:numId w:val="22"/>
        </w:numPr>
        <w:spacing w:before="240" w:after="240"/>
        <w:rPr>
          <w:lang w:val="es-CO"/>
        </w:rPr>
      </w:pPr>
      <w:r w:rsidRPr="00FB4C60">
        <w:rPr>
          <w:lang w:val="es-CO"/>
        </w:rPr>
        <w:t>Idempotency-Key en escrituras reintentables (traslados, movimientos, recepciones). Mismo key = misma respuesta.</w:t>
      </w:r>
    </w:p>
    <w:p w14:paraId="14C6A120" w14:textId="77777777" w:rsidR="00FB4C60" w:rsidRPr="00FB4C60" w:rsidRDefault="00FB4C60" w:rsidP="00FB4C60">
      <w:pPr>
        <w:numPr>
          <w:ilvl w:val="0"/>
          <w:numId w:val="22"/>
        </w:numPr>
        <w:spacing w:before="240" w:after="240"/>
        <w:rPr>
          <w:lang w:val="es-CO"/>
        </w:rPr>
      </w:pPr>
      <w:r w:rsidRPr="00FB4C60">
        <w:rPr>
          <w:lang w:val="es-CO"/>
        </w:rPr>
        <w:t>Error estándar: { "code", "message", "details", "correlationId" }.</w:t>
      </w:r>
    </w:p>
    <w:p w14:paraId="23200193" w14:textId="77777777" w:rsidR="00FB4C60" w:rsidRPr="00FB4C60" w:rsidRDefault="00FB4C60" w:rsidP="00FB4C60">
      <w:pPr>
        <w:numPr>
          <w:ilvl w:val="0"/>
          <w:numId w:val="22"/>
        </w:numPr>
        <w:spacing w:before="240" w:after="240"/>
        <w:rPr>
          <w:lang w:val="es-CO"/>
        </w:rPr>
      </w:pPr>
      <w:r w:rsidRPr="00FB4C60">
        <w:rPr>
          <w:lang w:val="es-CO"/>
        </w:rPr>
        <w:lastRenderedPageBreak/>
        <w:t>Paginación: page (desde 1), size (máx. 100); respuesta { page, size, total, items }.</w:t>
      </w:r>
    </w:p>
    <w:p w14:paraId="1DE919AE" w14:textId="77777777" w:rsidR="00FB4C60" w:rsidRPr="00FB4C60" w:rsidRDefault="00FB4C60" w:rsidP="00FB4C60">
      <w:pPr>
        <w:numPr>
          <w:ilvl w:val="0"/>
          <w:numId w:val="22"/>
        </w:numPr>
        <w:spacing w:before="240" w:after="240"/>
        <w:rPr>
          <w:lang w:val="es-CO"/>
        </w:rPr>
      </w:pPr>
      <w:r w:rsidRPr="00FB4C60">
        <w:rPr>
          <w:lang w:val="es-CO"/>
        </w:rPr>
        <w:t>updatedSince en listados que Reportes sondea cada 5 min (Catálogo, Inventario, Compras).</w:t>
      </w:r>
    </w:p>
    <w:p w14:paraId="128AE14F" w14:textId="77777777" w:rsidR="00FB4C60" w:rsidRPr="00FB4C60" w:rsidRDefault="00FB4C60" w:rsidP="00FB4C60">
      <w:pPr>
        <w:numPr>
          <w:ilvl w:val="0"/>
          <w:numId w:val="22"/>
        </w:numPr>
        <w:spacing w:before="240" w:after="240"/>
        <w:rPr>
          <w:lang w:val="es-CO"/>
        </w:rPr>
      </w:pPr>
      <w:r w:rsidRPr="00FB4C60">
        <w:rPr>
          <w:lang w:val="es-CO"/>
        </w:rPr>
        <w:t>GET /health en cada servicio (liveness/readiness de Kubernetes).</w:t>
      </w:r>
    </w:p>
    <w:p w14:paraId="74F256E8" w14:textId="77777777" w:rsidR="00FB4C60" w:rsidRPr="00FB4C60" w:rsidRDefault="00FB4C60" w:rsidP="00FB4C60">
      <w:pPr>
        <w:numPr>
          <w:ilvl w:val="0"/>
          <w:numId w:val="22"/>
        </w:numPr>
        <w:spacing w:before="240" w:after="240"/>
        <w:rPr>
          <w:lang w:val="es-CO"/>
        </w:rPr>
      </w:pPr>
      <w:r w:rsidRPr="00FB4C60">
        <w:rPr>
          <w:lang w:val="es-CO"/>
        </w:rPr>
        <w:t>x-roles en cada operación indica los roles permitidos: ADMIN, GERENTE, JEFE_COMPRAS, AUX_COMPRAS, JEFE_BODEGA, BODEGUERO, VENDEDOR, AUDITOR (ALL = cualquiera autenticado).</w:t>
      </w:r>
    </w:p>
    <w:p w14:paraId="0FFCFFDD" w14:textId="77777777" w:rsidR="00FB4C60" w:rsidRPr="00FB4C60" w:rsidRDefault="00FB4C60" w:rsidP="00FB4C60">
      <w:pPr>
        <w:numPr>
          <w:ilvl w:val="0"/>
          <w:numId w:val="22"/>
        </w:numPr>
        <w:spacing w:before="240" w:after="240"/>
        <w:rPr>
          <w:lang w:val="es-CO"/>
        </w:rPr>
      </w:pPr>
      <w:r w:rsidRPr="00FB4C60">
        <w:rPr>
          <w:lang w:val="es-CO"/>
        </w:rPr>
        <w:t>Bajas lógicas (active=false) en productos, proveedores y usuarios.</w:t>
      </w:r>
    </w:p>
    <w:p w14:paraId="77F0853E" w14:textId="77777777" w:rsidR="00FB4C60" w:rsidRDefault="00FB4C60" w:rsidP="00FB4C60">
      <w:pPr>
        <w:spacing w:before="240" w:after="240"/>
        <w:rPr>
          <w:b/>
          <w:bCs/>
          <w:lang w:val="es-CO"/>
        </w:rPr>
      </w:pPr>
      <w:r w:rsidRPr="00FB4C60">
        <w:rPr>
          <w:b/>
          <w:bCs/>
          <w:lang w:val="es-CO"/>
        </w:rPr>
        <w:t>Enrutamiento del API Gateway</w:t>
      </w:r>
    </w:p>
    <w:p w14:paraId="20616EE8" w14:textId="77777777" w:rsidR="00FB4C60" w:rsidRPr="00FB4C60" w:rsidRDefault="00FB4C60" w:rsidP="00FB4C60">
      <w:pPr>
        <w:spacing w:before="240" w:after="240"/>
        <w:rPr>
          <w:b/>
          <w:bCs/>
          <w:lang w:val="es-CO"/>
        </w:rPr>
      </w:pPr>
      <w:r w:rsidRPr="00FB4C60">
        <w:rPr>
          <w:b/>
          <w:bCs/>
          <w:lang w:val="es-CO"/>
        </w:rPr>
        <w:t>Prefijo externo /api/v1/...</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320"/>
        <w:gridCol w:w="4320"/>
      </w:tblGrid>
      <w:tr w:rsidR="00FB4C60" w:rsidRPr="00FB4C60" w14:paraId="73D05A84" w14:textId="77777777">
        <w:tc>
          <w:tcPr>
            <w:tcW w:w="4320"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54E884D5" w14:textId="77777777" w:rsidR="00FB4C60" w:rsidRPr="00FB4C60" w:rsidRDefault="00FB4C60" w:rsidP="00FB4C60">
            <w:pPr>
              <w:spacing w:before="240" w:after="240"/>
              <w:rPr>
                <w:b/>
                <w:bCs/>
                <w:lang w:val="es-CO"/>
              </w:rPr>
            </w:pPr>
            <w:r w:rsidRPr="00FB4C60">
              <w:rPr>
                <w:b/>
                <w:bCs/>
                <w:lang w:val="es-CO"/>
              </w:rPr>
              <w:t>Servicio</w:t>
            </w:r>
          </w:p>
        </w:tc>
        <w:tc>
          <w:tcPr>
            <w:tcW w:w="4320"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773CD550" w14:textId="77777777" w:rsidR="00FB4C60" w:rsidRPr="00FB4C60" w:rsidRDefault="00FB4C60" w:rsidP="00FB4C60">
            <w:pPr>
              <w:spacing w:before="240" w:after="240"/>
              <w:rPr>
                <w:b/>
                <w:bCs/>
                <w:lang w:val="es-CO"/>
              </w:rPr>
            </w:pPr>
            <w:r w:rsidRPr="00FB4C60">
              <w:rPr>
                <w:b/>
                <w:bCs/>
                <w:lang w:val="es-CO"/>
              </w:rPr>
              <w:t>Rutas / endpoints</w:t>
            </w:r>
          </w:p>
        </w:tc>
      </w:tr>
      <w:tr w:rsidR="00FB4C60" w:rsidRPr="00FB4C60" w14:paraId="0E51D28E" w14:textId="77777777">
        <w:tc>
          <w:tcPr>
            <w:tcW w:w="4320"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1B2D6EEB" w14:textId="77777777" w:rsidR="00FB4C60" w:rsidRPr="00FB4C60" w:rsidRDefault="00FB4C60" w:rsidP="00FB4C60">
            <w:pPr>
              <w:spacing w:before="240" w:after="240"/>
              <w:rPr>
                <w:b/>
                <w:bCs/>
                <w:lang w:val="es-CO"/>
              </w:rPr>
            </w:pPr>
            <w:r w:rsidRPr="00FB4C60">
              <w:rPr>
                <w:b/>
                <w:bCs/>
                <w:lang w:val="es-CO"/>
              </w:rPr>
              <w:t>Identidad</w:t>
            </w:r>
          </w:p>
        </w:tc>
        <w:tc>
          <w:tcPr>
            <w:tcW w:w="4320"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3904F5AD" w14:textId="77777777" w:rsidR="00FB4C60" w:rsidRPr="00FB4C60" w:rsidRDefault="00FB4C60" w:rsidP="00FB4C60">
            <w:pPr>
              <w:spacing w:before="240" w:after="240"/>
              <w:rPr>
                <w:b/>
                <w:bCs/>
                <w:lang w:val="es-CO"/>
              </w:rPr>
            </w:pPr>
            <w:r w:rsidRPr="00FB4C60">
              <w:rPr>
                <w:b/>
                <w:bCs/>
                <w:lang w:val="es-CO"/>
              </w:rPr>
              <w:t>auth/*, users*, roles</w:t>
            </w:r>
          </w:p>
        </w:tc>
      </w:tr>
      <w:tr w:rsidR="00FB4C60" w:rsidRPr="00FB4C60" w14:paraId="36110F97" w14:textId="77777777">
        <w:tc>
          <w:tcPr>
            <w:tcW w:w="4320"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740749DB" w14:textId="77777777" w:rsidR="00FB4C60" w:rsidRPr="00FB4C60" w:rsidRDefault="00FB4C60" w:rsidP="00FB4C60">
            <w:pPr>
              <w:spacing w:before="240" w:after="240"/>
              <w:rPr>
                <w:b/>
                <w:bCs/>
                <w:lang w:val="es-CO"/>
              </w:rPr>
            </w:pPr>
            <w:r w:rsidRPr="00FB4C60">
              <w:rPr>
                <w:b/>
                <w:bCs/>
                <w:lang w:val="es-CO"/>
              </w:rPr>
              <w:t>Catálogo</w:t>
            </w:r>
          </w:p>
        </w:tc>
        <w:tc>
          <w:tcPr>
            <w:tcW w:w="4320"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56A94035" w14:textId="77777777" w:rsidR="00FB4C60" w:rsidRPr="00FB4C60" w:rsidRDefault="00FB4C60" w:rsidP="00FB4C60">
            <w:pPr>
              <w:spacing w:before="240" w:after="240"/>
              <w:rPr>
                <w:b/>
                <w:bCs/>
                <w:lang w:val="es-CO"/>
              </w:rPr>
            </w:pPr>
            <w:r w:rsidRPr="00FB4C60">
              <w:rPr>
                <w:b/>
                <w:bCs/>
                <w:lang w:val="es-CO"/>
              </w:rPr>
              <w:t>products*, categories*</w:t>
            </w:r>
          </w:p>
        </w:tc>
      </w:tr>
      <w:tr w:rsidR="00FB4C60" w:rsidRPr="008968DB" w14:paraId="3FD7FF3C" w14:textId="77777777">
        <w:tc>
          <w:tcPr>
            <w:tcW w:w="4320"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478FE1A2" w14:textId="77777777" w:rsidR="00FB4C60" w:rsidRPr="00FB4C60" w:rsidRDefault="00FB4C60" w:rsidP="00FB4C60">
            <w:pPr>
              <w:spacing w:before="240" w:after="240"/>
              <w:rPr>
                <w:b/>
                <w:bCs/>
                <w:lang w:val="es-CO"/>
              </w:rPr>
            </w:pPr>
            <w:r w:rsidRPr="00FB4C60">
              <w:rPr>
                <w:b/>
                <w:bCs/>
                <w:lang w:val="es-CO"/>
              </w:rPr>
              <w:t>Inventario</w:t>
            </w:r>
          </w:p>
        </w:tc>
        <w:tc>
          <w:tcPr>
            <w:tcW w:w="4320"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75CFCC28" w14:textId="77777777" w:rsidR="00FB4C60" w:rsidRPr="00FB4C60" w:rsidRDefault="00FB4C60" w:rsidP="00FB4C60">
            <w:pPr>
              <w:spacing w:before="240" w:after="240"/>
              <w:rPr>
                <w:b/>
                <w:bCs/>
                <w:lang w:val="en-US"/>
              </w:rPr>
            </w:pPr>
            <w:r w:rsidRPr="00FB4C60">
              <w:rPr>
                <w:b/>
                <w:bCs/>
                <w:lang w:val="en-US"/>
              </w:rPr>
              <w:t>warehouses*, stock*, fefo-suggestion, movements*, transfers*, min-stock, alerts/low-stock, customer-returns*, lots/*</w:t>
            </w:r>
          </w:p>
        </w:tc>
      </w:tr>
      <w:tr w:rsidR="00FB4C60" w:rsidRPr="008968DB" w14:paraId="08D5A6DC" w14:textId="77777777">
        <w:tc>
          <w:tcPr>
            <w:tcW w:w="4320"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5C677F6E" w14:textId="77777777" w:rsidR="00FB4C60" w:rsidRPr="00FB4C60" w:rsidRDefault="00FB4C60" w:rsidP="00FB4C60">
            <w:pPr>
              <w:spacing w:before="240" w:after="240"/>
              <w:rPr>
                <w:b/>
                <w:bCs/>
                <w:lang w:val="es-CO"/>
              </w:rPr>
            </w:pPr>
            <w:r w:rsidRPr="00FB4C60">
              <w:rPr>
                <w:b/>
                <w:bCs/>
                <w:lang w:val="es-CO"/>
              </w:rPr>
              <w:t>Compras</w:t>
            </w:r>
          </w:p>
        </w:tc>
        <w:tc>
          <w:tcPr>
            <w:tcW w:w="4320"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0990889D" w14:textId="77777777" w:rsidR="00FB4C60" w:rsidRPr="00FB4C60" w:rsidRDefault="00FB4C60" w:rsidP="00FB4C60">
            <w:pPr>
              <w:spacing w:before="240" w:after="240"/>
              <w:rPr>
                <w:b/>
                <w:bCs/>
                <w:lang w:val="en-US"/>
              </w:rPr>
            </w:pPr>
            <w:r w:rsidRPr="00FB4C60">
              <w:rPr>
                <w:b/>
                <w:bCs/>
                <w:lang w:val="en-US"/>
              </w:rPr>
              <w:t>suppliers*, purchase-orders*, supplier-returns*, settings/approval-threshold</w:t>
            </w:r>
          </w:p>
        </w:tc>
      </w:tr>
      <w:tr w:rsidR="00FB4C60" w:rsidRPr="008968DB" w14:paraId="3E92EBEB" w14:textId="77777777">
        <w:tc>
          <w:tcPr>
            <w:tcW w:w="4320"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076F05C4" w14:textId="77777777" w:rsidR="00FB4C60" w:rsidRPr="00FB4C60" w:rsidRDefault="00FB4C60" w:rsidP="00FB4C60">
            <w:pPr>
              <w:spacing w:before="240" w:after="240"/>
              <w:rPr>
                <w:b/>
                <w:bCs/>
                <w:lang w:val="es-CO"/>
              </w:rPr>
            </w:pPr>
            <w:r w:rsidRPr="00FB4C60">
              <w:rPr>
                <w:b/>
                <w:bCs/>
                <w:lang w:val="es-CO"/>
              </w:rPr>
              <w:t>Reportes</w:t>
            </w:r>
          </w:p>
        </w:tc>
        <w:tc>
          <w:tcPr>
            <w:tcW w:w="4320"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493CDA63" w14:textId="77777777" w:rsidR="00FB4C60" w:rsidRPr="00FB4C60" w:rsidRDefault="00FB4C60" w:rsidP="00FB4C60">
            <w:pPr>
              <w:spacing w:before="240" w:after="240"/>
              <w:rPr>
                <w:b/>
                <w:bCs/>
                <w:lang w:val="en-US"/>
              </w:rPr>
            </w:pPr>
            <w:r w:rsidRPr="00FB4C60">
              <w:rPr>
                <w:b/>
                <w:bCs/>
                <w:lang w:val="en-US"/>
              </w:rPr>
              <w:t>dashboard, reports/*, alerts/expiry, sync/*</w:t>
            </w:r>
          </w:p>
        </w:tc>
      </w:tr>
      <w:tr w:rsidR="00FB4C60" w:rsidRPr="00FB4C60" w14:paraId="517CDFFF" w14:textId="77777777">
        <w:tc>
          <w:tcPr>
            <w:tcW w:w="4320"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25717C0D" w14:textId="77777777" w:rsidR="00FB4C60" w:rsidRPr="00FB4C60" w:rsidRDefault="00FB4C60" w:rsidP="00FB4C60">
            <w:pPr>
              <w:spacing w:before="240" w:after="240"/>
              <w:rPr>
                <w:b/>
                <w:bCs/>
                <w:lang w:val="es-CO"/>
              </w:rPr>
            </w:pPr>
            <w:r w:rsidRPr="00FB4C60">
              <w:rPr>
                <w:b/>
                <w:bCs/>
                <w:lang w:val="es-CO"/>
              </w:rPr>
              <w:t>Bloqueado</w:t>
            </w:r>
          </w:p>
        </w:tc>
        <w:tc>
          <w:tcPr>
            <w:tcW w:w="4320"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0DB0C4DC" w14:textId="77777777" w:rsidR="00FB4C60" w:rsidRPr="00FB4C60" w:rsidRDefault="00FB4C60" w:rsidP="00FB4C60">
            <w:pPr>
              <w:spacing w:before="240" w:after="240"/>
              <w:rPr>
                <w:b/>
                <w:bCs/>
                <w:lang w:val="es-CO"/>
              </w:rPr>
            </w:pPr>
            <w:r w:rsidRPr="00FB4C60">
              <w:rPr>
                <w:b/>
                <w:bCs/>
                <w:lang w:val="es-CO"/>
              </w:rPr>
              <w:t>internal/* — solo tráfico entre servicios dentro del clúster</w:t>
            </w:r>
          </w:p>
        </w:tc>
      </w:tr>
    </w:tbl>
    <w:p w14:paraId="4F59555A" w14:textId="77777777" w:rsidR="00FB4C60" w:rsidRPr="00FB4C60" w:rsidRDefault="00FB4C60" w:rsidP="00FB4C60">
      <w:pPr>
        <w:spacing w:before="240" w:after="240"/>
        <w:rPr>
          <w:b/>
          <w:bCs/>
          <w:lang w:val="es-CO"/>
        </w:rPr>
      </w:pPr>
    </w:p>
    <w:p w14:paraId="62238BCE" w14:textId="77777777" w:rsidR="00FB4C60" w:rsidRPr="00FB4C60" w:rsidRDefault="00FB4C60" w:rsidP="00FB4C60">
      <w:pPr>
        <w:spacing w:before="240" w:after="240"/>
        <w:rPr>
          <w:b/>
          <w:bCs/>
          <w:lang w:val="es-CO"/>
        </w:rPr>
      </w:pPr>
      <w:r w:rsidRPr="00FB4C60">
        <w:rPr>
          <w:b/>
          <w:bCs/>
          <w:lang w:val="es-CO"/>
        </w:rPr>
        <w:t>Comunicación entre servicios (máx. 2 saltos en operaciones críticas)</w:t>
      </w:r>
    </w:p>
    <w:p w14:paraId="08B749D0" w14:textId="77777777" w:rsidR="00FB4C60" w:rsidRPr="00FB4C60" w:rsidRDefault="00FB4C60" w:rsidP="00FB4C60">
      <w:pPr>
        <w:numPr>
          <w:ilvl w:val="0"/>
          <w:numId w:val="23"/>
        </w:numPr>
        <w:spacing w:before="240" w:after="240"/>
        <w:rPr>
          <w:lang w:val="es-CO"/>
        </w:rPr>
      </w:pPr>
      <w:r w:rsidRPr="00FB4C60">
        <w:rPr>
          <w:lang w:val="es-CO"/>
        </w:rPr>
        <w:t>Despachar traslado: Gateway → Inventario.</w:t>
      </w:r>
    </w:p>
    <w:p w14:paraId="7A975A38" w14:textId="77777777" w:rsidR="00FB4C60" w:rsidRPr="00FB4C60" w:rsidRDefault="00FB4C60" w:rsidP="00FB4C60">
      <w:pPr>
        <w:numPr>
          <w:ilvl w:val="0"/>
          <w:numId w:val="23"/>
        </w:numPr>
        <w:spacing w:before="240" w:after="240"/>
        <w:rPr>
          <w:lang w:val="es-CO"/>
        </w:rPr>
      </w:pPr>
      <w:r w:rsidRPr="00FB4C60">
        <w:rPr>
          <w:lang w:val="es-CO"/>
        </w:rPr>
        <w:lastRenderedPageBreak/>
        <w:t>Recibir OC: Gateway → Compras → Inventario POST /internal/entries (Idempotency-Key = id de recepción).</w:t>
      </w:r>
    </w:p>
    <w:p w14:paraId="1B6D1640" w14:textId="77777777" w:rsidR="00FB4C60" w:rsidRPr="00FB4C60" w:rsidRDefault="00FB4C60" w:rsidP="00FB4C60">
      <w:pPr>
        <w:numPr>
          <w:ilvl w:val="0"/>
          <w:numId w:val="23"/>
        </w:numPr>
        <w:spacing w:before="240" w:after="240"/>
        <w:rPr>
          <w:lang w:val="es-CO"/>
        </w:rPr>
      </w:pPr>
      <w:r w:rsidRPr="00FB4C60">
        <w:rPr>
          <w:lang w:val="es-CO"/>
        </w:rPr>
        <w:t>Devolver a proveedor: Gateway → Compras → Inventario POST /internal/exits.</w:t>
      </w:r>
    </w:p>
    <w:p w14:paraId="42FB4B20" w14:textId="77777777" w:rsidR="00FB4C60" w:rsidRPr="00FB4C60" w:rsidRDefault="00FB4C60" w:rsidP="00FB4C60">
      <w:pPr>
        <w:numPr>
          <w:ilvl w:val="0"/>
          <w:numId w:val="23"/>
        </w:numPr>
        <w:spacing w:before="240" w:after="240"/>
        <w:rPr>
          <w:lang w:val="es-CO"/>
        </w:rPr>
      </w:pPr>
      <w:r w:rsidRPr="00FB4C60">
        <w:rPr>
          <w:lang w:val="es-CO"/>
        </w:rPr>
        <w:t>Crear OC: Compras → Catálogo GET /products/{id} (no crítica).</w:t>
      </w:r>
    </w:p>
    <w:p w14:paraId="3D7DD51B" w14:textId="77777777" w:rsidR="00FB4C60" w:rsidRDefault="00FB4C60" w:rsidP="00FB4C60">
      <w:pPr>
        <w:numPr>
          <w:ilvl w:val="0"/>
          <w:numId w:val="23"/>
        </w:numPr>
        <w:spacing w:before="240" w:after="240"/>
        <w:rPr>
          <w:lang w:val="es-CO"/>
        </w:rPr>
      </w:pPr>
      <w:r w:rsidRPr="00FB4C60">
        <w:rPr>
          <w:lang w:val="es-CO"/>
        </w:rPr>
        <w:t>Reportes → Catálogo/Inventario/Compras con updatedSince cada 5 min (fuera de la ruta crítica).</w:t>
      </w:r>
    </w:p>
    <w:p w14:paraId="3688D76D" w14:textId="68A22A88" w:rsidR="008968DB" w:rsidRDefault="008968DB" w:rsidP="008968DB">
      <w:pPr>
        <w:pStyle w:val="Ttulo3"/>
        <w:rPr>
          <w:lang w:val="es-CO"/>
        </w:rPr>
      </w:pPr>
      <w:r>
        <w:rPr>
          <w:lang w:val="es-CO"/>
        </w:rPr>
        <w:t>Pruebas en ThunderClient</w:t>
      </w:r>
    </w:p>
    <w:p w14:paraId="180F7860" w14:textId="77777777" w:rsidR="008968DB" w:rsidRPr="008968DB" w:rsidRDefault="008968DB" w:rsidP="008968DB">
      <w:pPr>
        <w:rPr>
          <w:lang w:val="es-CO"/>
        </w:rPr>
      </w:pPr>
    </w:p>
    <w:p w14:paraId="74DB1161" w14:textId="6495711A" w:rsidR="008968DB" w:rsidRPr="008968DB" w:rsidRDefault="008968DB" w:rsidP="008968DB">
      <w:pPr>
        <w:pStyle w:val="Prrafodelista"/>
        <w:numPr>
          <w:ilvl w:val="0"/>
          <w:numId w:val="24"/>
        </w:numPr>
        <w:rPr>
          <w:lang w:val="es-CO"/>
        </w:rPr>
      </w:pPr>
      <w:r>
        <w:rPr>
          <w:lang w:val="es-CO"/>
        </w:rPr>
        <w:t>Request POST para realizar login:</w:t>
      </w:r>
    </w:p>
    <w:p w14:paraId="1CC979D8" w14:textId="77777777" w:rsidR="008968DB" w:rsidRPr="008968DB" w:rsidRDefault="008968DB" w:rsidP="008968DB">
      <w:pPr>
        <w:rPr>
          <w:lang w:val="es-CO"/>
        </w:rPr>
      </w:pPr>
    </w:p>
    <w:p w14:paraId="6013AA94" w14:textId="5F628EDF" w:rsidR="008968DB" w:rsidRDefault="008968DB" w:rsidP="008968DB">
      <w:pPr>
        <w:rPr>
          <w:lang w:val="es-CO"/>
        </w:rPr>
      </w:pPr>
      <w:r>
        <w:rPr>
          <w:noProof/>
          <w:lang w:val="es-CO"/>
        </w:rPr>
        <w:lastRenderedPageBreak/>
        <w:drawing>
          <wp:inline distT="0" distB="0" distL="0" distR="0" wp14:anchorId="4A353C4E" wp14:editId="1EBAFF31">
            <wp:extent cx="5148096" cy="6614984"/>
            <wp:effectExtent l="0" t="0" r="0" b="0"/>
            <wp:docPr id="17638262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49311" cy="6616545"/>
                    </a:xfrm>
                    <a:prstGeom prst="rect">
                      <a:avLst/>
                    </a:prstGeom>
                    <a:noFill/>
                    <a:ln>
                      <a:noFill/>
                    </a:ln>
                  </pic:spPr>
                </pic:pic>
              </a:graphicData>
            </a:graphic>
          </wp:inline>
        </w:drawing>
      </w:r>
    </w:p>
    <w:p w14:paraId="5BDFE269" w14:textId="77777777" w:rsidR="008968DB" w:rsidRPr="008968DB" w:rsidRDefault="008968DB" w:rsidP="008968DB">
      <w:pPr>
        <w:rPr>
          <w:lang w:val="es-CO"/>
        </w:rPr>
      </w:pPr>
    </w:p>
    <w:p w14:paraId="7DECBE79" w14:textId="2F69174C" w:rsidR="00FB4C60" w:rsidRPr="008968DB" w:rsidRDefault="008968DB" w:rsidP="008968DB">
      <w:pPr>
        <w:pStyle w:val="Prrafodelista"/>
        <w:numPr>
          <w:ilvl w:val="0"/>
          <w:numId w:val="24"/>
        </w:numPr>
        <w:spacing w:before="240" w:after="240"/>
        <w:rPr>
          <w:lang w:val="en-US"/>
        </w:rPr>
      </w:pPr>
      <w:r w:rsidRPr="008968DB">
        <w:rPr>
          <w:lang w:val="en-US"/>
        </w:rPr>
        <w:t>Request GET de producto con Headers</w:t>
      </w:r>
    </w:p>
    <w:p w14:paraId="2BC597DA" w14:textId="4D31A9DA" w:rsidR="008968DB" w:rsidRDefault="008968DB" w:rsidP="008968DB">
      <w:pPr>
        <w:spacing w:before="240" w:after="240"/>
        <w:rPr>
          <w:lang w:val="es-CO"/>
        </w:rPr>
      </w:pPr>
      <w:r>
        <w:rPr>
          <w:noProof/>
          <w:lang w:val="es-CO"/>
        </w:rPr>
        <w:lastRenderedPageBreak/>
        <w:drawing>
          <wp:inline distT="0" distB="0" distL="0" distR="0" wp14:anchorId="33616817" wp14:editId="06E65403">
            <wp:extent cx="5725160" cy="7628255"/>
            <wp:effectExtent l="0" t="0" r="8890" b="0"/>
            <wp:docPr id="184901456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5160" cy="7628255"/>
                    </a:xfrm>
                    <a:prstGeom prst="rect">
                      <a:avLst/>
                    </a:prstGeom>
                    <a:noFill/>
                    <a:ln>
                      <a:noFill/>
                    </a:ln>
                  </pic:spPr>
                </pic:pic>
              </a:graphicData>
            </a:graphic>
          </wp:inline>
        </w:drawing>
      </w:r>
    </w:p>
    <w:p w14:paraId="3264DEC2" w14:textId="77777777" w:rsidR="008968DB" w:rsidRDefault="008968DB" w:rsidP="008968DB">
      <w:pPr>
        <w:spacing w:before="240" w:after="240"/>
        <w:rPr>
          <w:lang w:val="es-CO"/>
        </w:rPr>
      </w:pPr>
    </w:p>
    <w:p w14:paraId="5DA7BCC5" w14:textId="02FA3458" w:rsidR="008968DB" w:rsidRPr="008968DB" w:rsidRDefault="008968DB" w:rsidP="008968DB">
      <w:pPr>
        <w:pStyle w:val="Prrafodelista"/>
        <w:numPr>
          <w:ilvl w:val="0"/>
          <w:numId w:val="24"/>
        </w:numPr>
        <w:spacing w:before="240" w:after="240"/>
        <w:rPr>
          <w:lang w:val="es-CO"/>
        </w:rPr>
      </w:pPr>
      <w:r>
        <w:rPr>
          <w:lang w:val="es-CO"/>
        </w:rPr>
        <w:t>Request GET de orden de compra con headers</w:t>
      </w:r>
    </w:p>
    <w:p w14:paraId="42E30CCB" w14:textId="20C74712" w:rsidR="008968DB" w:rsidRDefault="008968DB" w:rsidP="008968DB">
      <w:pPr>
        <w:spacing w:before="240" w:after="240"/>
        <w:rPr>
          <w:lang w:val="es-CO"/>
        </w:rPr>
      </w:pPr>
      <w:r>
        <w:rPr>
          <w:noProof/>
          <w:lang w:val="es-CO"/>
        </w:rPr>
        <w:lastRenderedPageBreak/>
        <w:drawing>
          <wp:inline distT="0" distB="0" distL="0" distR="0" wp14:anchorId="59917608" wp14:editId="3A3145D7">
            <wp:extent cx="5725160" cy="7570470"/>
            <wp:effectExtent l="0" t="0" r="8890" b="0"/>
            <wp:docPr id="62418337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5160" cy="7570470"/>
                    </a:xfrm>
                    <a:prstGeom prst="rect">
                      <a:avLst/>
                    </a:prstGeom>
                    <a:noFill/>
                    <a:ln>
                      <a:noFill/>
                    </a:ln>
                  </pic:spPr>
                </pic:pic>
              </a:graphicData>
            </a:graphic>
          </wp:inline>
        </w:drawing>
      </w:r>
    </w:p>
    <w:p w14:paraId="0DC7F6D6" w14:textId="77777777" w:rsidR="008968DB" w:rsidRDefault="008968DB" w:rsidP="008968DB">
      <w:pPr>
        <w:spacing w:before="240" w:after="240"/>
        <w:rPr>
          <w:lang w:val="es-CO"/>
        </w:rPr>
      </w:pPr>
    </w:p>
    <w:p w14:paraId="1BB672B5" w14:textId="11C2B005" w:rsidR="008968DB" w:rsidRPr="008968DB" w:rsidRDefault="008968DB" w:rsidP="008968DB">
      <w:pPr>
        <w:pStyle w:val="Prrafodelista"/>
        <w:numPr>
          <w:ilvl w:val="0"/>
          <w:numId w:val="24"/>
        </w:numPr>
        <w:spacing w:before="240" w:after="240"/>
        <w:rPr>
          <w:lang w:val="es-CO"/>
        </w:rPr>
      </w:pPr>
      <w:r>
        <w:rPr>
          <w:lang w:val="es-CO"/>
        </w:rPr>
        <w:t>Request GET de productos sin header de users</w:t>
      </w:r>
    </w:p>
    <w:p w14:paraId="7CC9D9B7" w14:textId="6F04A8A9" w:rsidR="008968DB" w:rsidRPr="008968DB" w:rsidRDefault="008968DB" w:rsidP="008968DB">
      <w:pPr>
        <w:pStyle w:val="Prrafodelista"/>
        <w:spacing w:before="240" w:after="240"/>
        <w:rPr>
          <w:lang w:val="es-CO"/>
        </w:rPr>
      </w:pPr>
      <w:r>
        <w:rPr>
          <w:noProof/>
          <w:lang w:val="es-CO"/>
        </w:rPr>
        <w:lastRenderedPageBreak/>
        <w:drawing>
          <wp:inline distT="0" distB="0" distL="0" distR="0" wp14:anchorId="7B2D1AB7" wp14:editId="501FCCE7">
            <wp:extent cx="5725160" cy="7628255"/>
            <wp:effectExtent l="0" t="0" r="8890" b="0"/>
            <wp:docPr id="8851539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5160" cy="7628255"/>
                    </a:xfrm>
                    <a:prstGeom prst="rect">
                      <a:avLst/>
                    </a:prstGeom>
                    <a:noFill/>
                    <a:ln>
                      <a:noFill/>
                    </a:ln>
                  </pic:spPr>
                </pic:pic>
              </a:graphicData>
            </a:graphic>
          </wp:inline>
        </w:drawing>
      </w:r>
    </w:p>
    <w:p w14:paraId="268AAABD" w14:textId="77777777" w:rsidR="008968DB" w:rsidRPr="008968DB" w:rsidRDefault="008968DB" w:rsidP="008968DB">
      <w:pPr>
        <w:spacing w:before="240" w:after="240"/>
        <w:rPr>
          <w:lang w:val="es-CO"/>
        </w:rPr>
      </w:pPr>
    </w:p>
    <w:p w14:paraId="28D584CD" w14:textId="77777777" w:rsidR="000E2ADA" w:rsidRDefault="00000000">
      <w:pPr>
        <w:pStyle w:val="Ttulo1"/>
        <w:rPr>
          <w:b/>
          <w:bCs/>
          <w:sz w:val="22"/>
          <w:szCs w:val="22"/>
        </w:rPr>
      </w:pPr>
      <w:r>
        <w:rPr>
          <w:b/>
          <w:bCs/>
          <w:sz w:val="22"/>
          <w:szCs w:val="22"/>
        </w:rPr>
        <w:t>Bitácora</w:t>
      </w:r>
    </w:p>
    <w:p w14:paraId="22548497" w14:textId="77777777" w:rsidR="000E2ADA" w:rsidRDefault="000E2ADA"/>
    <w:p w14:paraId="1F6F5FB6" w14:textId="77777777" w:rsidR="000E2ADA" w:rsidRDefault="000E2ADA"/>
    <w:tbl>
      <w:tblPr>
        <w:tblStyle w:val="a7"/>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0E2ADA" w14:paraId="02ECCC87" w14:textId="77777777">
        <w:tc>
          <w:tcPr>
            <w:tcW w:w="4514" w:type="dxa"/>
            <w:tcMar>
              <w:top w:w="100" w:type="dxa"/>
              <w:left w:w="100" w:type="dxa"/>
              <w:bottom w:w="100" w:type="dxa"/>
              <w:right w:w="100" w:type="dxa"/>
            </w:tcMar>
          </w:tcPr>
          <w:p w14:paraId="0EB78E34" w14:textId="77777777" w:rsidR="000E2ADA" w:rsidRDefault="00000000">
            <w:pPr>
              <w:widowControl w:val="0"/>
              <w:pBdr>
                <w:top w:val="nil"/>
                <w:left w:val="nil"/>
                <w:bottom w:val="nil"/>
                <w:right w:val="nil"/>
                <w:between w:val="nil"/>
              </w:pBdr>
              <w:spacing w:line="240" w:lineRule="auto"/>
              <w:rPr>
                <w:b/>
                <w:bCs/>
              </w:rPr>
            </w:pPr>
            <w:r>
              <w:rPr>
                <w:b/>
                <w:bCs/>
              </w:rPr>
              <w:lastRenderedPageBreak/>
              <w:t>Proyecto</w:t>
            </w:r>
          </w:p>
        </w:tc>
        <w:tc>
          <w:tcPr>
            <w:tcW w:w="4514" w:type="dxa"/>
            <w:tcMar>
              <w:top w:w="100" w:type="dxa"/>
              <w:left w:w="100" w:type="dxa"/>
              <w:bottom w:w="100" w:type="dxa"/>
              <w:right w:w="100" w:type="dxa"/>
            </w:tcMar>
          </w:tcPr>
          <w:p w14:paraId="32D72680" w14:textId="77777777" w:rsidR="000E2ADA" w:rsidRDefault="00000000">
            <w:pPr>
              <w:widowControl w:val="0"/>
              <w:pBdr>
                <w:top w:val="nil"/>
                <w:left w:val="nil"/>
                <w:bottom w:val="nil"/>
                <w:right w:val="nil"/>
                <w:between w:val="nil"/>
              </w:pBdr>
              <w:spacing w:line="240" w:lineRule="auto"/>
            </w:pPr>
            <w:r>
              <w:t>Sistema de Gestión de Inventarios - AgroInsumos Cafeteros Ltda.</w:t>
            </w:r>
          </w:p>
        </w:tc>
      </w:tr>
      <w:tr w:rsidR="000E2ADA" w14:paraId="79E96FBD" w14:textId="77777777">
        <w:tc>
          <w:tcPr>
            <w:tcW w:w="4514" w:type="dxa"/>
            <w:tcMar>
              <w:top w:w="100" w:type="dxa"/>
              <w:left w:w="100" w:type="dxa"/>
              <w:bottom w:w="100" w:type="dxa"/>
              <w:right w:w="100" w:type="dxa"/>
            </w:tcMar>
          </w:tcPr>
          <w:p w14:paraId="516F0A38" w14:textId="77777777" w:rsidR="000E2ADA" w:rsidRDefault="00000000">
            <w:pPr>
              <w:widowControl w:val="0"/>
              <w:pBdr>
                <w:top w:val="nil"/>
                <w:left w:val="nil"/>
                <w:bottom w:val="nil"/>
                <w:right w:val="nil"/>
                <w:between w:val="nil"/>
              </w:pBdr>
              <w:spacing w:line="240" w:lineRule="auto"/>
              <w:rPr>
                <w:b/>
                <w:bCs/>
              </w:rPr>
            </w:pPr>
            <w:r>
              <w:rPr>
                <w:b/>
                <w:bCs/>
              </w:rPr>
              <w:t>Equipo/ Integrantes</w:t>
            </w:r>
          </w:p>
        </w:tc>
        <w:tc>
          <w:tcPr>
            <w:tcW w:w="4514" w:type="dxa"/>
            <w:tcMar>
              <w:top w:w="100" w:type="dxa"/>
              <w:left w:w="100" w:type="dxa"/>
              <w:bottom w:w="100" w:type="dxa"/>
              <w:right w:w="100" w:type="dxa"/>
            </w:tcMar>
          </w:tcPr>
          <w:p w14:paraId="2BE7E282" w14:textId="77777777" w:rsidR="000E2ADA" w:rsidRDefault="000E2ADA">
            <w:pPr>
              <w:widowControl w:val="0"/>
              <w:pBdr>
                <w:top w:val="nil"/>
                <w:left w:val="nil"/>
                <w:bottom w:val="nil"/>
                <w:right w:val="nil"/>
                <w:between w:val="nil"/>
              </w:pBdr>
              <w:spacing w:line="240" w:lineRule="auto"/>
            </w:pPr>
          </w:p>
        </w:tc>
      </w:tr>
      <w:tr w:rsidR="000E2ADA" w14:paraId="0B3660A2" w14:textId="77777777">
        <w:tc>
          <w:tcPr>
            <w:tcW w:w="4514" w:type="dxa"/>
            <w:tcMar>
              <w:top w:w="100" w:type="dxa"/>
              <w:left w:w="100" w:type="dxa"/>
              <w:bottom w:w="100" w:type="dxa"/>
              <w:right w:w="100" w:type="dxa"/>
            </w:tcMar>
          </w:tcPr>
          <w:p w14:paraId="0B708FB0" w14:textId="77777777" w:rsidR="000E2ADA" w:rsidRDefault="00000000">
            <w:pPr>
              <w:widowControl w:val="0"/>
              <w:pBdr>
                <w:top w:val="nil"/>
                <w:left w:val="nil"/>
                <w:bottom w:val="nil"/>
                <w:right w:val="nil"/>
                <w:between w:val="nil"/>
              </w:pBdr>
              <w:spacing w:line="240" w:lineRule="auto"/>
              <w:rPr>
                <w:b/>
                <w:bCs/>
              </w:rPr>
            </w:pPr>
            <w:r>
              <w:rPr>
                <w:b/>
                <w:bCs/>
              </w:rPr>
              <w:t>Entrega N.</w:t>
            </w:r>
          </w:p>
        </w:tc>
        <w:tc>
          <w:tcPr>
            <w:tcW w:w="4514" w:type="dxa"/>
            <w:tcMar>
              <w:top w:w="100" w:type="dxa"/>
              <w:left w:w="100" w:type="dxa"/>
              <w:bottom w:w="100" w:type="dxa"/>
              <w:right w:w="100" w:type="dxa"/>
            </w:tcMar>
          </w:tcPr>
          <w:p w14:paraId="7845074F" w14:textId="77777777" w:rsidR="000E2ADA" w:rsidRDefault="00000000">
            <w:pPr>
              <w:widowControl w:val="0"/>
              <w:pBdr>
                <w:top w:val="nil"/>
                <w:left w:val="nil"/>
                <w:bottom w:val="nil"/>
                <w:right w:val="nil"/>
                <w:between w:val="nil"/>
              </w:pBdr>
              <w:spacing w:line="240" w:lineRule="auto"/>
            </w:pPr>
            <w:r>
              <w:t>1</w:t>
            </w:r>
          </w:p>
        </w:tc>
      </w:tr>
      <w:tr w:rsidR="000E2ADA" w14:paraId="349A1D72" w14:textId="77777777">
        <w:tc>
          <w:tcPr>
            <w:tcW w:w="4514" w:type="dxa"/>
            <w:tcMar>
              <w:top w:w="100" w:type="dxa"/>
              <w:left w:w="100" w:type="dxa"/>
              <w:bottom w:w="100" w:type="dxa"/>
              <w:right w:w="100" w:type="dxa"/>
            </w:tcMar>
          </w:tcPr>
          <w:p w14:paraId="4025CEF0" w14:textId="77777777" w:rsidR="000E2ADA" w:rsidRDefault="00000000">
            <w:pPr>
              <w:widowControl w:val="0"/>
              <w:pBdr>
                <w:top w:val="nil"/>
                <w:left w:val="nil"/>
                <w:bottom w:val="nil"/>
                <w:right w:val="nil"/>
                <w:between w:val="nil"/>
              </w:pBdr>
              <w:spacing w:line="240" w:lineRule="auto"/>
              <w:rPr>
                <w:b/>
                <w:bCs/>
              </w:rPr>
            </w:pPr>
            <w:r>
              <w:rPr>
                <w:b/>
                <w:bCs/>
              </w:rPr>
              <w:t>Periodo Cubierto</w:t>
            </w:r>
          </w:p>
        </w:tc>
        <w:tc>
          <w:tcPr>
            <w:tcW w:w="4514" w:type="dxa"/>
            <w:tcMar>
              <w:top w:w="100" w:type="dxa"/>
              <w:left w:w="100" w:type="dxa"/>
              <w:bottom w:w="100" w:type="dxa"/>
              <w:right w:w="100" w:type="dxa"/>
            </w:tcMar>
          </w:tcPr>
          <w:p w14:paraId="0580ADD9" w14:textId="77777777" w:rsidR="000E2ADA" w:rsidRDefault="00000000">
            <w:pPr>
              <w:widowControl w:val="0"/>
              <w:pBdr>
                <w:top w:val="nil"/>
                <w:left w:val="nil"/>
                <w:bottom w:val="nil"/>
                <w:right w:val="nil"/>
                <w:between w:val="nil"/>
              </w:pBdr>
              <w:spacing w:line="240" w:lineRule="auto"/>
            </w:pPr>
            <w:r>
              <w:t>25/09/2026 - 28/09/2026</w:t>
            </w:r>
          </w:p>
        </w:tc>
      </w:tr>
    </w:tbl>
    <w:p w14:paraId="1768806C" w14:textId="77777777" w:rsidR="000E2ADA" w:rsidRDefault="000E2ADA"/>
    <w:p w14:paraId="1F137931" w14:textId="77777777" w:rsidR="000E2ADA" w:rsidRDefault="000E2ADA"/>
    <w:p w14:paraId="491D0AFE" w14:textId="77777777" w:rsidR="000E2ADA" w:rsidRDefault="000E2ADA"/>
    <w:tbl>
      <w:tblPr>
        <w:tblStyle w:val="a8"/>
        <w:tblW w:w="93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5"/>
        <w:gridCol w:w="1275"/>
        <w:gridCol w:w="1275"/>
        <w:gridCol w:w="1275"/>
        <w:gridCol w:w="1275"/>
        <w:gridCol w:w="1530"/>
        <w:gridCol w:w="1410"/>
      </w:tblGrid>
      <w:tr w:rsidR="000E2ADA" w14:paraId="2F174D2C" w14:textId="77777777">
        <w:tc>
          <w:tcPr>
            <w:tcW w:w="1275" w:type="dxa"/>
            <w:tcMar>
              <w:top w:w="100" w:type="dxa"/>
              <w:left w:w="100" w:type="dxa"/>
              <w:bottom w:w="100" w:type="dxa"/>
              <w:right w:w="100" w:type="dxa"/>
            </w:tcMar>
          </w:tcPr>
          <w:p w14:paraId="7A3B82F8" w14:textId="77777777" w:rsidR="000E2ADA" w:rsidRDefault="00000000">
            <w:pPr>
              <w:widowControl w:val="0"/>
              <w:pBdr>
                <w:top w:val="nil"/>
                <w:left w:val="nil"/>
                <w:bottom w:val="nil"/>
                <w:right w:val="nil"/>
                <w:between w:val="nil"/>
              </w:pBdr>
              <w:spacing w:line="240" w:lineRule="auto"/>
              <w:rPr>
                <w:b/>
                <w:bCs/>
              </w:rPr>
            </w:pPr>
            <w:r>
              <w:rPr>
                <w:b/>
                <w:bCs/>
              </w:rPr>
              <w:t>Fecha</w:t>
            </w:r>
          </w:p>
        </w:tc>
        <w:tc>
          <w:tcPr>
            <w:tcW w:w="1275" w:type="dxa"/>
            <w:tcMar>
              <w:top w:w="100" w:type="dxa"/>
              <w:left w:w="100" w:type="dxa"/>
              <w:bottom w:w="100" w:type="dxa"/>
              <w:right w:w="100" w:type="dxa"/>
            </w:tcMar>
          </w:tcPr>
          <w:p w14:paraId="581C55FC" w14:textId="77777777" w:rsidR="000E2ADA" w:rsidRDefault="00000000">
            <w:pPr>
              <w:widowControl w:val="0"/>
              <w:pBdr>
                <w:top w:val="nil"/>
                <w:left w:val="nil"/>
                <w:bottom w:val="nil"/>
                <w:right w:val="nil"/>
                <w:between w:val="nil"/>
              </w:pBdr>
              <w:spacing w:line="240" w:lineRule="auto"/>
              <w:rPr>
                <w:b/>
                <w:bCs/>
              </w:rPr>
            </w:pPr>
            <w:r>
              <w:rPr>
                <w:b/>
                <w:bCs/>
              </w:rPr>
              <w:t>Integrante</w:t>
            </w:r>
          </w:p>
        </w:tc>
        <w:tc>
          <w:tcPr>
            <w:tcW w:w="1275" w:type="dxa"/>
            <w:tcMar>
              <w:top w:w="100" w:type="dxa"/>
              <w:left w:w="100" w:type="dxa"/>
              <w:bottom w:w="100" w:type="dxa"/>
              <w:right w:w="100" w:type="dxa"/>
            </w:tcMar>
          </w:tcPr>
          <w:p w14:paraId="521B81FB" w14:textId="77777777" w:rsidR="000E2ADA" w:rsidRDefault="00000000">
            <w:pPr>
              <w:widowControl w:val="0"/>
              <w:pBdr>
                <w:top w:val="nil"/>
                <w:left w:val="nil"/>
                <w:bottom w:val="nil"/>
                <w:right w:val="nil"/>
                <w:between w:val="nil"/>
              </w:pBdr>
              <w:spacing w:line="240" w:lineRule="auto"/>
              <w:rPr>
                <w:b/>
                <w:bCs/>
              </w:rPr>
            </w:pPr>
            <w:r>
              <w:rPr>
                <w:b/>
                <w:bCs/>
              </w:rPr>
              <w:t>Herramienta de IA</w:t>
            </w:r>
          </w:p>
        </w:tc>
        <w:tc>
          <w:tcPr>
            <w:tcW w:w="1275" w:type="dxa"/>
            <w:tcMar>
              <w:top w:w="100" w:type="dxa"/>
              <w:left w:w="100" w:type="dxa"/>
              <w:bottom w:w="100" w:type="dxa"/>
              <w:right w:w="100" w:type="dxa"/>
            </w:tcMar>
          </w:tcPr>
          <w:p w14:paraId="0456676F" w14:textId="77777777" w:rsidR="000E2ADA" w:rsidRDefault="00000000">
            <w:pPr>
              <w:widowControl w:val="0"/>
              <w:pBdr>
                <w:top w:val="nil"/>
                <w:left w:val="nil"/>
                <w:bottom w:val="nil"/>
                <w:right w:val="nil"/>
                <w:between w:val="nil"/>
              </w:pBdr>
              <w:spacing w:line="240" w:lineRule="auto"/>
              <w:rPr>
                <w:b/>
                <w:bCs/>
              </w:rPr>
            </w:pPr>
            <w:r>
              <w:rPr>
                <w:b/>
                <w:bCs/>
              </w:rPr>
              <w:t>Tarea / actividad apoyada</w:t>
            </w:r>
          </w:p>
        </w:tc>
        <w:tc>
          <w:tcPr>
            <w:tcW w:w="1275" w:type="dxa"/>
            <w:tcMar>
              <w:top w:w="100" w:type="dxa"/>
              <w:left w:w="100" w:type="dxa"/>
              <w:bottom w:w="100" w:type="dxa"/>
              <w:right w:w="100" w:type="dxa"/>
            </w:tcMar>
          </w:tcPr>
          <w:p w14:paraId="01CABA5C" w14:textId="77777777" w:rsidR="000E2ADA" w:rsidRDefault="00000000">
            <w:pPr>
              <w:widowControl w:val="0"/>
              <w:pBdr>
                <w:top w:val="nil"/>
                <w:left w:val="nil"/>
                <w:bottom w:val="nil"/>
                <w:right w:val="nil"/>
                <w:between w:val="nil"/>
              </w:pBdr>
              <w:spacing w:line="240" w:lineRule="auto"/>
              <w:rPr>
                <w:b/>
                <w:bCs/>
              </w:rPr>
            </w:pPr>
            <w:r>
              <w:rPr>
                <w:b/>
                <w:bCs/>
              </w:rPr>
              <w:t>Prompt utilizado (resumen)</w:t>
            </w:r>
          </w:p>
        </w:tc>
        <w:tc>
          <w:tcPr>
            <w:tcW w:w="1530" w:type="dxa"/>
            <w:tcMar>
              <w:top w:w="100" w:type="dxa"/>
              <w:left w:w="100" w:type="dxa"/>
              <w:bottom w:w="100" w:type="dxa"/>
              <w:right w:w="100" w:type="dxa"/>
            </w:tcMar>
          </w:tcPr>
          <w:p w14:paraId="595C1544" w14:textId="77777777" w:rsidR="000E2ADA" w:rsidRDefault="00000000">
            <w:pPr>
              <w:widowControl w:val="0"/>
              <w:pBdr>
                <w:top w:val="nil"/>
                <w:left w:val="nil"/>
                <w:bottom w:val="nil"/>
                <w:right w:val="nil"/>
                <w:between w:val="nil"/>
              </w:pBdr>
              <w:spacing w:line="240" w:lineRule="auto"/>
              <w:rPr>
                <w:b/>
                <w:bCs/>
              </w:rPr>
            </w:pPr>
            <w:r>
              <w:rPr>
                <w:b/>
                <w:bCs/>
              </w:rPr>
              <w:t>Nivel de Intervención Humana</w:t>
            </w:r>
          </w:p>
        </w:tc>
        <w:tc>
          <w:tcPr>
            <w:tcW w:w="1410" w:type="dxa"/>
            <w:tcMar>
              <w:top w:w="100" w:type="dxa"/>
              <w:left w:w="100" w:type="dxa"/>
              <w:bottom w:w="100" w:type="dxa"/>
              <w:right w:w="100" w:type="dxa"/>
            </w:tcMar>
          </w:tcPr>
          <w:p w14:paraId="3CA8B43D" w14:textId="77777777" w:rsidR="000E2ADA" w:rsidRDefault="00000000">
            <w:pPr>
              <w:widowControl w:val="0"/>
              <w:pBdr>
                <w:top w:val="nil"/>
                <w:left w:val="nil"/>
                <w:bottom w:val="nil"/>
                <w:right w:val="nil"/>
                <w:between w:val="nil"/>
              </w:pBdr>
              <w:spacing w:line="240" w:lineRule="auto"/>
              <w:rPr>
                <w:b/>
                <w:bCs/>
              </w:rPr>
            </w:pPr>
            <w:r>
              <w:rPr>
                <w:b/>
                <w:bCs/>
              </w:rPr>
              <w:t>Resultado / aprendizaje</w:t>
            </w:r>
          </w:p>
        </w:tc>
      </w:tr>
      <w:tr w:rsidR="000E2ADA" w14:paraId="70CF895D" w14:textId="77777777">
        <w:tc>
          <w:tcPr>
            <w:tcW w:w="1275" w:type="dxa"/>
            <w:tcMar>
              <w:top w:w="100" w:type="dxa"/>
              <w:left w:w="100" w:type="dxa"/>
              <w:bottom w:w="100" w:type="dxa"/>
              <w:right w:w="100" w:type="dxa"/>
            </w:tcMar>
          </w:tcPr>
          <w:p w14:paraId="2BF84FA0" w14:textId="77777777" w:rsidR="000E2ADA" w:rsidRDefault="00000000">
            <w:pPr>
              <w:widowControl w:val="0"/>
              <w:pBdr>
                <w:top w:val="nil"/>
                <w:left w:val="nil"/>
                <w:bottom w:val="nil"/>
                <w:right w:val="nil"/>
                <w:between w:val="nil"/>
              </w:pBdr>
              <w:spacing w:line="240" w:lineRule="auto"/>
            </w:pPr>
            <w:r>
              <w:t>27/09/2026</w:t>
            </w:r>
          </w:p>
        </w:tc>
        <w:tc>
          <w:tcPr>
            <w:tcW w:w="1275" w:type="dxa"/>
            <w:tcMar>
              <w:top w:w="100" w:type="dxa"/>
              <w:left w:w="100" w:type="dxa"/>
              <w:bottom w:w="100" w:type="dxa"/>
              <w:right w:w="100" w:type="dxa"/>
            </w:tcMar>
          </w:tcPr>
          <w:p w14:paraId="70138144" w14:textId="77777777" w:rsidR="000E2ADA" w:rsidRDefault="00000000">
            <w:pPr>
              <w:widowControl w:val="0"/>
              <w:pBdr>
                <w:top w:val="nil"/>
                <w:left w:val="nil"/>
                <w:bottom w:val="nil"/>
                <w:right w:val="nil"/>
                <w:between w:val="nil"/>
              </w:pBdr>
              <w:spacing w:line="240" w:lineRule="auto"/>
            </w:pPr>
            <w:r>
              <w:t>Sebastián</w:t>
            </w:r>
          </w:p>
        </w:tc>
        <w:tc>
          <w:tcPr>
            <w:tcW w:w="1275" w:type="dxa"/>
            <w:tcMar>
              <w:top w:w="100" w:type="dxa"/>
              <w:left w:w="100" w:type="dxa"/>
              <w:bottom w:w="100" w:type="dxa"/>
              <w:right w:w="100" w:type="dxa"/>
            </w:tcMar>
          </w:tcPr>
          <w:p w14:paraId="37530D3B" w14:textId="77777777" w:rsidR="000E2ADA" w:rsidRDefault="00000000">
            <w:pPr>
              <w:widowControl w:val="0"/>
              <w:pBdr>
                <w:top w:val="nil"/>
                <w:left w:val="nil"/>
                <w:bottom w:val="nil"/>
                <w:right w:val="nil"/>
                <w:between w:val="nil"/>
              </w:pBdr>
              <w:spacing w:line="240" w:lineRule="auto"/>
            </w:pPr>
            <w:r>
              <w:t>Claude</w:t>
            </w:r>
          </w:p>
        </w:tc>
        <w:tc>
          <w:tcPr>
            <w:tcW w:w="1275" w:type="dxa"/>
            <w:tcMar>
              <w:top w:w="100" w:type="dxa"/>
              <w:left w:w="100" w:type="dxa"/>
              <w:bottom w:w="100" w:type="dxa"/>
              <w:right w:w="100" w:type="dxa"/>
            </w:tcMar>
          </w:tcPr>
          <w:p w14:paraId="082F7045" w14:textId="77777777" w:rsidR="000E2ADA" w:rsidRDefault="00000000">
            <w:pPr>
              <w:widowControl w:val="0"/>
              <w:pBdr>
                <w:top w:val="nil"/>
                <w:left w:val="nil"/>
                <w:bottom w:val="nil"/>
                <w:right w:val="nil"/>
                <w:between w:val="nil"/>
              </w:pBdr>
              <w:spacing w:line="240" w:lineRule="auto"/>
            </w:pPr>
            <w:r>
              <w:t xml:space="preserve">Selección de la empresa caso de estudio </w:t>
            </w:r>
          </w:p>
        </w:tc>
        <w:tc>
          <w:tcPr>
            <w:tcW w:w="1275" w:type="dxa"/>
            <w:tcMar>
              <w:top w:w="100" w:type="dxa"/>
              <w:left w:w="100" w:type="dxa"/>
              <w:bottom w:w="100" w:type="dxa"/>
              <w:right w:w="100" w:type="dxa"/>
            </w:tcMar>
          </w:tcPr>
          <w:p w14:paraId="1EF2C6C2" w14:textId="77777777" w:rsidR="000E2ADA" w:rsidRDefault="00000000">
            <w:pPr>
              <w:widowControl w:val="0"/>
              <w:pBdr>
                <w:top w:val="nil"/>
                <w:left w:val="nil"/>
                <w:bottom w:val="nil"/>
                <w:right w:val="nil"/>
                <w:between w:val="nil"/>
              </w:pBdr>
              <w:spacing w:line="240" w:lineRule="auto"/>
            </w:pPr>
            <w:r>
              <w:t xml:space="preserve">Se pidieron 3 empresas colombianas ficticias con varias bodegas, traslados, proveedores, órdenes de compra y devoluciones, con justificación para microservicios y debilidades de cada una. </w:t>
            </w:r>
          </w:p>
        </w:tc>
        <w:tc>
          <w:tcPr>
            <w:tcW w:w="1530" w:type="dxa"/>
            <w:tcMar>
              <w:top w:w="100" w:type="dxa"/>
              <w:left w:w="100" w:type="dxa"/>
              <w:bottom w:w="100" w:type="dxa"/>
              <w:right w:w="100" w:type="dxa"/>
            </w:tcMar>
          </w:tcPr>
          <w:p w14:paraId="62BFC316" w14:textId="77777777" w:rsidR="000E2ADA" w:rsidRDefault="00000000">
            <w:pPr>
              <w:widowControl w:val="0"/>
              <w:pBdr>
                <w:top w:val="nil"/>
                <w:left w:val="nil"/>
                <w:bottom w:val="nil"/>
                <w:right w:val="nil"/>
                <w:between w:val="nil"/>
              </w:pBdr>
              <w:spacing w:line="240" w:lineRule="auto"/>
            </w:pPr>
            <w:r>
              <w:t xml:space="preserve">Medio </w:t>
            </w:r>
          </w:p>
        </w:tc>
        <w:tc>
          <w:tcPr>
            <w:tcW w:w="1410" w:type="dxa"/>
            <w:tcMar>
              <w:top w:w="100" w:type="dxa"/>
              <w:left w:w="100" w:type="dxa"/>
              <w:bottom w:w="100" w:type="dxa"/>
              <w:right w:w="100" w:type="dxa"/>
            </w:tcMar>
          </w:tcPr>
          <w:p w14:paraId="71AC0F30" w14:textId="77777777" w:rsidR="000E2ADA" w:rsidRDefault="00000000">
            <w:pPr>
              <w:widowControl w:val="0"/>
              <w:pBdr>
                <w:top w:val="nil"/>
                <w:left w:val="nil"/>
                <w:bottom w:val="nil"/>
                <w:right w:val="nil"/>
                <w:between w:val="nil"/>
              </w:pBdr>
              <w:spacing w:line="240" w:lineRule="auto"/>
            </w:pPr>
            <w:r>
              <w:t xml:space="preserve">Se eligió AgroInsumos Cafeteros por su contexto regional (Eje Cafetero), sus 5 sedes con traslados frecuentes y el control por lote y vencimiento, que justifican separar dominios. Antes de usar la propuesta se verificó en el enunciado que la empresa puede ser ficticia, pues surgió la duda de si el objetivo 1 lo impedía: ese objetivo se refiere a los sistemas </w:t>
            </w:r>
            <w:r>
              <w:lastRenderedPageBreak/>
              <w:t xml:space="preserve">del mercado, no a la empresa. </w:t>
            </w:r>
          </w:p>
        </w:tc>
      </w:tr>
      <w:tr w:rsidR="000E2ADA" w14:paraId="312172A7" w14:textId="77777777">
        <w:tc>
          <w:tcPr>
            <w:tcW w:w="1275" w:type="dxa"/>
            <w:tcMar>
              <w:top w:w="100" w:type="dxa"/>
              <w:left w:w="100" w:type="dxa"/>
              <w:bottom w:w="100" w:type="dxa"/>
              <w:right w:w="100" w:type="dxa"/>
            </w:tcMar>
          </w:tcPr>
          <w:p w14:paraId="64D5A866" w14:textId="77777777" w:rsidR="000E2ADA" w:rsidRDefault="00000000">
            <w:pPr>
              <w:widowControl w:val="0"/>
              <w:pBdr>
                <w:top w:val="nil"/>
                <w:left w:val="nil"/>
                <w:bottom w:val="nil"/>
                <w:right w:val="nil"/>
                <w:between w:val="nil"/>
              </w:pBdr>
              <w:spacing w:line="240" w:lineRule="auto"/>
            </w:pPr>
            <w:r>
              <w:lastRenderedPageBreak/>
              <w:t>27/09/2026</w:t>
            </w:r>
          </w:p>
        </w:tc>
        <w:tc>
          <w:tcPr>
            <w:tcW w:w="1275" w:type="dxa"/>
            <w:tcMar>
              <w:top w:w="100" w:type="dxa"/>
              <w:left w:w="100" w:type="dxa"/>
              <w:bottom w:w="100" w:type="dxa"/>
              <w:right w:w="100" w:type="dxa"/>
            </w:tcMar>
          </w:tcPr>
          <w:p w14:paraId="73AA3561" w14:textId="77777777" w:rsidR="000E2ADA" w:rsidRDefault="00000000">
            <w:pPr>
              <w:widowControl w:val="0"/>
              <w:pBdr>
                <w:top w:val="nil"/>
                <w:left w:val="nil"/>
                <w:bottom w:val="nil"/>
                <w:right w:val="nil"/>
                <w:between w:val="nil"/>
              </w:pBdr>
              <w:spacing w:line="240" w:lineRule="auto"/>
            </w:pPr>
            <w:r>
              <w:t>Sebastián</w:t>
            </w:r>
          </w:p>
        </w:tc>
        <w:tc>
          <w:tcPr>
            <w:tcW w:w="1275" w:type="dxa"/>
            <w:tcMar>
              <w:top w:w="100" w:type="dxa"/>
              <w:left w:w="100" w:type="dxa"/>
              <w:bottom w:w="100" w:type="dxa"/>
              <w:right w:w="100" w:type="dxa"/>
            </w:tcMar>
          </w:tcPr>
          <w:p w14:paraId="63CED2C1" w14:textId="77777777" w:rsidR="000E2ADA" w:rsidRDefault="00000000">
            <w:pPr>
              <w:widowControl w:val="0"/>
              <w:pBdr>
                <w:top w:val="nil"/>
                <w:left w:val="nil"/>
                <w:bottom w:val="nil"/>
                <w:right w:val="nil"/>
                <w:between w:val="nil"/>
              </w:pBdr>
              <w:spacing w:line="240" w:lineRule="auto"/>
            </w:pPr>
            <w:r>
              <w:t>Claude</w:t>
            </w:r>
          </w:p>
        </w:tc>
        <w:tc>
          <w:tcPr>
            <w:tcW w:w="1275" w:type="dxa"/>
            <w:tcMar>
              <w:top w:w="100" w:type="dxa"/>
              <w:left w:w="100" w:type="dxa"/>
              <w:bottom w:w="100" w:type="dxa"/>
              <w:right w:w="100" w:type="dxa"/>
            </w:tcMar>
          </w:tcPr>
          <w:p w14:paraId="10783485" w14:textId="77777777" w:rsidR="000E2ADA" w:rsidRDefault="00000000">
            <w:pPr>
              <w:widowControl w:val="0"/>
              <w:pBdr>
                <w:top w:val="nil"/>
                <w:left w:val="nil"/>
                <w:bottom w:val="nil"/>
                <w:right w:val="nil"/>
                <w:between w:val="nil"/>
              </w:pBdr>
              <w:spacing w:line="240" w:lineRule="auto"/>
            </w:pPr>
            <w:r>
              <w:t xml:space="preserve">Definición del problema y alcance del sistema </w:t>
            </w:r>
          </w:p>
        </w:tc>
        <w:tc>
          <w:tcPr>
            <w:tcW w:w="1275" w:type="dxa"/>
            <w:tcMar>
              <w:top w:w="100" w:type="dxa"/>
              <w:left w:w="100" w:type="dxa"/>
              <w:bottom w:w="100" w:type="dxa"/>
              <w:right w:w="100" w:type="dxa"/>
            </w:tcMar>
          </w:tcPr>
          <w:p w14:paraId="6E839633" w14:textId="77777777" w:rsidR="000E2ADA" w:rsidRDefault="00000000">
            <w:pPr>
              <w:widowControl w:val="0"/>
              <w:pBdr>
                <w:top w:val="nil"/>
                <w:left w:val="nil"/>
                <w:bottom w:val="nil"/>
                <w:right w:val="nil"/>
                <w:between w:val="nil"/>
              </w:pBdr>
              <w:spacing w:line="240" w:lineRule="auto"/>
            </w:pPr>
            <w:r>
              <w:t xml:space="preserve">Desarrollar la empresa elegida (sedes, productos, usuarios y roles, manejo actual del inventario, problemas concretos) y definir qué incluye y qué excluye el sistema. </w:t>
            </w:r>
          </w:p>
        </w:tc>
        <w:tc>
          <w:tcPr>
            <w:tcW w:w="1530" w:type="dxa"/>
            <w:tcMar>
              <w:top w:w="100" w:type="dxa"/>
              <w:left w:w="100" w:type="dxa"/>
              <w:bottom w:w="100" w:type="dxa"/>
              <w:right w:w="100" w:type="dxa"/>
            </w:tcMar>
          </w:tcPr>
          <w:p w14:paraId="49261218" w14:textId="77777777" w:rsidR="000E2ADA" w:rsidRDefault="00000000">
            <w:pPr>
              <w:widowControl w:val="0"/>
              <w:pBdr>
                <w:top w:val="nil"/>
                <w:left w:val="nil"/>
                <w:bottom w:val="nil"/>
                <w:right w:val="nil"/>
                <w:between w:val="nil"/>
              </w:pBdr>
              <w:spacing w:line="240" w:lineRule="auto"/>
            </w:pPr>
            <w:r>
              <w:t xml:space="preserve">Medio </w:t>
            </w:r>
          </w:p>
        </w:tc>
        <w:tc>
          <w:tcPr>
            <w:tcW w:w="1410" w:type="dxa"/>
            <w:tcMar>
              <w:top w:w="100" w:type="dxa"/>
              <w:left w:w="100" w:type="dxa"/>
              <w:bottom w:w="100" w:type="dxa"/>
              <w:right w:w="100" w:type="dxa"/>
            </w:tcMar>
          </w:tcPr>
          <w:p w14:paraId="54910E64" w14:textId="77777777" w:rsidR="000E2ADA" w:rsidRDefault="00000000">
            <w:pPr>
              <w:widowControl w:val="0"/>
              <w:pBdr>
                <w:top w:val="nil"/>
                <w:left w:val="nil"/>
                <w:bottom w:val="nil"/>
                <w:right w:val="nil"/>
                <w:between w:val="nil"/>
              </w:pBdr>
              <w:spacing w:line="240" w:lineRule="auto"/>
            </w:pPr>
            <w:r>
              <w:t xml:space="preserve">Se usó la estructura y la mayoría del contenido. Se contrastó el alcance con los RF01–RF14 del enunciado y se agregaron los que faltaban: dashboard, reporte de valorización y rotación, y recuperación de contraseña. </w:t>
            </w:r>
          </w:p>
          <w:p w14:paraId="5BE1ECD7" w14:textId="77777777" w:rsidR="000E2ADA" w:rsidRDefault="000E2ADA">
            <w:pPr>
              <w:widowControl w:val="0"/>
              <w:pBdr>
                <w:top w:val="nil"/>
                <w:left w:val="nil"/>
                <w:bottom w:val="nil"/>
                <w:right w:val="nil"/>
                <w:between w:val="nil"/>
              </w:pBdr>
              <w:spacing w:line="240" w:lineRule="auto"/>
            </w:pPr>
          </w:p>
          <w:p w14:paraId="0547DE22" w14:textId="77777777" w:rsidR="000E2ADA" w:rsidRDefault="00000000">
            <w:pPr>
              <w:widowControl w:val="0"/>
              <w:pBdr>
                <w:top w:val="nil"/>
                <w:left w:val="nil"/>
                <w:bottom w:val="nil"/>
                <w:right w:val="nil"/>
                <w:between w:val="nil"/>
              </w:pBdr>
              <w:spacing w:line="240" w:lineRule="auto"/>
            </w:pPr>
            <w:r>
              <w:t xml:space="preserve">Aprendizaje: la IA propone alcances completos pero no los valida contra los requisitos del docente; hay que revisarlos uno por uno. </w:t>
            </w:r>
          </w:p>
        </w:tc>
      </w:tr>
      <w:tr w:rsidR="000E2ADA" w14:paraId="1BD4AD71" w14:textId="77777777">
        <w:tc>
          <w:tcPr>
            <w:tcW w:w="1275" w:type="dxa"/>
            <w:tcMar>
              <w:top w:w="100" w:type="dxa"/>
              <w:left w:w="100" w:type="dxa"/>
              <w:bottom w:w="100" w:type="dxa"/>
              <w:right w:w="100" w:type="dxa"/>
            </w:tcMar>
          </w:tcPr>
          <w:p w14:paraId="6B384243" w14:textId="77777777" w:rsidR="000E2ADA" w:rsidRDefault="00000000">
            <w:pPr>
              <w:widowControl w:val="0"/>
              <w:pBdr>
                <w:top w:val="nil"/>
                <w:left w:val="nil"/>
                <w:bottom w:val="nil"/>
                <w:right w:val="nil"/>
                <w:between w:val="nil"/>
              </w:pBdr>
              <w:spacing w:line="240" w:lineRule="auto"/>
            </w:pPr>
            <w:r>
              <w:t xml:space="preserve">27/09/2026 </w:t>
            </w:r>
          </w:p>
        </w:tc>
        <w:tc>
          <w:tcPr>
            <w:tcW w:w="1275" w:type="dxa"/>
            <w:tcMar>
              <w:top w:w="100" w:type="dxa"/>
              <w:left w:w="100" w:type="dxa"/>
              <w:bottom w:w="100" w:type="dxa"/>
              <w:right w:w="100" w:type="dxa"/>
            </w:tcMar>
          </w:tcPr>
          <w:p w14:paraId="6852FD1F" w14:textId="77777777" w:rsidR="000E2ADA" w:rsidRDefault="00000000">
            <w:pPr>
              <w:widowControl w:val="0"/>
              <w:pBdr>
                <w:top w:val="nil"/>
                <w:left w:val="nil"/>
                <w:bottom w:val="nil"/>
                <w:right w:val="nil"/>
                <w:between w:val="nil"/>
              </w:pBdr>
              <w:spacing w:line="240" w:lineRule="auto"/>
            </w:pPr>
            <w:r>
              <w:t xml:space="preserve">Sebastián </w:t>
            </w:r>
          </w:p>
        </w:tc>
        <w:tc>
          <w:tcPr>
            <w:tcW w:w="1275" w:type="dxa"/>
            <w:tcMar>
              <w:top w:w="100" w:type="dxa"/>
              <w:left w:w="100" w:type="dxa"/>
              <w:bottom w:w="100" w:type="dxa"/>
              <w:right w:w="100" w:type="dxa"/>
            </w:tcMar>
          </w:tcPr>
          <w:p w14:paraId="52C586F8" w14:textId="77777777" w:rsidR="000E2ADA" w:rsidRDefault="00000000">
            <w:pPr>
              <w:widowControl w:val="0"/>
              <w:pBdr>
                <w:top w:val="nil"/>
                <w:left w:val="nil"/>
                <w:bottom w:val="nil"/>
                <w:right w:val="nil"/>
                <w:between w:val="nil"/>
              </w:pBdr>
              <w:spacing w:line="240" w:lineRule="auto"/>
            </w:pPr>
            <w:r>
              <w:t>Claude</w:t>
            </w:r>
          </w:p>
        </w:tc>
        <w:tc>
          <w:tcPr>
            <w:tcW w:w="1275" w:type="dxa"/>
            <w:tcMar>
              <w:top w:w="100" w:type="dxa"/>
              <w:left w:w="100" w:type="dxa"/>
              <w:bottom w:w="100" w:type="dxa"/>
              <w:right w:w="100" w:type="dxa"/>
            </w:tcMar>
          </w:tcPr>
          <w:p w14:paraId="7ED7C9D5" w14:textId="77777777" w:rsidR="000E2ADA" w:rsidRDefault="00000000">
            <w:pPr>
              <w:widowControl w:val="0"/>
              <w:pBdr>
                <w:top w:val="nil"/>
                <w:left w:val="nil"/>
                <w:bottom w:val="nil"/>
                <w:right w:val="nil"/>
                <w:between w:val="nil"/>
              </w:pBdr>
              <w:spacing w:line="240" w:lineRule="auto"/>
            </w:pPr>
            <w:r>
              <w:t xml:space="preserve">Justificación técnica de microservicios vs monolito </w:t>
            </w:r>
          </w:p>
        </w:tc>
        <w:tc>
          <w:tcPr>
            <w:tcW w:w="1275" w:type="dxa"/>
            <w:tcMar>
              <w:top w:w="100" w:type="dxa"/>
              <w:left w:w="100" w:type="dxa"/>
              <w:bottom w:w="100" w:type="dxa"/>
              <w:right w:w="100" w:type="dxa"/>
            </w:tcMar>
          </w:tcPr>
          <w:p w14:paraId="3766E63E" w14:textId="77777777" w:rsidR="000E2ADA" w:rsidRDefault="00000000">
            <w:pPr>
              <w:widowControl w:val="0"/>
              <w:pBdr>
                <w:top w:val="nil"/>
                <w:left w:val="nil"/>
                <w:bottom w:val="nil"/>
                <w:right w:val="nil"/>
                <w:between w:val="nil"/>
              </w:pBdr>
              <w:spacing w:line="240" w:lineRule="auto"/>
            </w:pPr>
            <w:r>
              <w:t xml:space="preserve">Comparar monolito vs microservicios para AgroInsumos con criterios explícitos, contras, riesgos de </w:t>
            </w:r>
            <w:r>
              <w:lastRenderedPageBreak/>
              <w:t xml:space="preserve">REST síncrono y conclusión. Luego se pidió a la IA criticar su propia respuesta y reescribirla con correcciones. </w:t>
            </w:r>
          </w:p>
        </w:tc>
        <w:tc>
          <w:tcPr>
            <w:tcW w:w="1530" w:type="dxa"/>
            <w:tcMar>
              <w:top w:w="100" w:type="dxa"/>
              <w:left w:w="100" w:type="dxa"/>
              <w:bottom w:w="100" w:type="dxa"/>
              <w:right w:w="100" w:type="dxa"/>
            </w:tcMar>
          </w:tcPr>
          <w:p w14:paraId="019BA7BA" w14:textId="77777777" w:rsidR="000E2ADA" w:rsidRDefault="00000000">
            <w:pPr>
              <w:widowControl w:val="0"/>
              <w:pBdr>
                <w:top w:val="nil"/>
                <w:left w:val="nil"/>
                <w:bottom w:val="nil"/>
                <w:right w:val="nil"/>
                <w:between w:val="nil"/>
              </w:pBdr>
              <w:spacing w:line="240" w:lineRule="auto"/>
            </w:pPr>
            <w:r>
              <w:lastRenderedPageBreak/>
              <w:t xml:space="preserve">Alto </w:t>
            </w:r>
          </w:p>
        </w:tc>
        <w:tc>
          <w:tcPr>
            <w:tcW w:w="1410" w:type="dxa"/>
            <w:tcMar>
              <w:top w:w="100" w:type="dxa"/>
              <w:left w:w="100" w:type="dxa"/>
              <w:bottom w:w="100" w:type="dxa"/>
              <w:right w:w="100" w:type="dxa"/>
            </w:tcMar>
          </w:tcPr>
          <w:p w14:paraId="4B7E3DD2" w14:textId="77777777" w:rsidR="000E2ADA" w:rsidRDefault="00000000">
            <w:pPr>
              <w:widowControl w:val="0"/>
              <w:pBdr>
                <w:top w:val="nil"/>
                <w:left w:val="nil"/>
                <w:bottom w:val="nil"/>
                <w:right w:val="nil"/>
                <w:between w:val="nil"/>
              </w:pBdr>
              <w:spacing w:line="240" w:lineRule="auto"/>
            </w:pPr>
            <w:r>
              <w:t xml:space="preserve">La primera versión tenía errores conceptuales detectados en la autocrítica: confundía la latencia de </w:t>
            </w:r>
            <w:r>
              <w:lastRenderedPageBreak/>
              <w:t xml:space="preserve">red de la sede con la latencia interna del clúster, atribuía a los microservicios ventajas que también tiene un monolito en Kubernetes (despliegue sin caída), proponía replicar datos sin mecanismo de sincronización y no consideraba el monolito modular. Se rechazó el enfoque de "arquitectura impuesta" y se reescribió con argumentos defendibles, costos reconocidos y fuentes citadas. </w:t>
            </w:r>
          </w:p>
          <w:p w14:paraId="4516846C" w14:textId="77777777" w:rsidR="000E2ADA" w:rsidRDefault="000E2ADA">
            <w:pPr>
              <w:widowControl w:val="0"/>
              <w:pBdr>
                <w:top w:val="nil"/>
                <w:left w:val="nil"/>
                <w:bottom w:val="nil"/>
                <w:right w:val="nil"/>
                <w:between w:val="nil"/>
              </w:pBdr>
              <w:spacing w:line="240" w:lineRule="auto"/>
            </w:pPr>
          </w:p>
          <w:p w14:paraId="0BE2EE17" w14:textId="77777777" w:rsidR="000E2ADA" w:rsidRDefault="00000000">
            <w:pPr>
              <w:widowControl w:val="0"/>
              <w:pBdr>
                <w:top w:val="nil"/>
                <w:left w:val="nil"/>
                <w:bottom w:val="nil"/>
                <w:right w:val="nil"/>
                <w:between w:val="nil"/>
              </w:pBdr>
              <w:spacing w:line="240" w:lineRule="auto"/>
            </w:pPr>
            <w:r>
              <w:t xml:space="preserve">Aprendizaje: la IA tiende a sobrevender la arquitectura con argumentos genéricos, y pedirle que se critique a sí misma revela sus errores. </w:t>
            </w:r>
          </w:p>
        </w:tc>
      </w:tr>
      <w:tr w:rsidR="000E2ADA" w14:paraId="6D299E74" w14:textId="77777777">
        <w:tc>
          <w:tcPr>
            <w:tcW w:w="1275" w:type="dxa"/>
            <w:tcMar>
              <w:top w:w="100" w:type="dxa"/>
              <w:left w:w="100" w:type="dxa"/>
              <w:bottom w:w="100" w:type="dxa"/>
              <w:right w:w="100" w:type="dxa"/>
            </w:tcMar>
          </w:tcPr>
          <w:p w14:paraId="490E8DA9" w14:textId="77777777" w:rsidR="000E2ADA" w:rsidRDefault="00000000">
            <w:pPr>
              <w:widowControl w:val="0"/>
              <w:spacing w:line="240" w:lineRule="auto"/>
            </w:pPr>
            <w:r>
              <w:lastRenderedPageBreak/>
              <w:t xml:space="preserve">27/09/2026 </w:t>
            </w:r>
          </w:p>
        </w:tc>
        <w:tc>
          <w:tcPr>
            <w:tcW w:w="1275" w:type="dxa"/>
            <w:tcMar>
              <w:top w:w="100" w:type="dxa"/>
              <w:left w:w="100" w:type="dxa"/>
              <w:bottom w:w="100" w:type="dxa"/>
              <w:right w:w="100" w:type="dxa"/>
            </w:tcMar>
          </w:tcPr>
          <w:p w14:paraId="4E5D5C6B" w14:textId="77777777" w:rsidR="000E2ADA" w:rsidRDefault="00000000">
            <w:pPr>
              <w:widowControl w:val="0"/>
              <w:pBdr>
                <w:top w:val="nil"/>
                <w:left w:val="nil"/>
                <w:bottom w:val="nil"/>
                <w:right w:val="nil"/>
                <w:between w:val="nil"/>
              </w:pBdr>
              <w:spacing w:line="240" w:lineRule="auto"/>
            </w:pPr>
            <w:r>
              <w:t>Sebastián</w:t>
            </w:r>
          </w:p>
        </w:tc>
        <w:tc>
          <w:tcPr>
            <w:tcW w:w="1275" w:type="dxa"/>
            <w:tcMar>
              <w:top w:w="100" w:type="dxa"/>
              <w:left w:w="100" w:type="dxa"/>
              <w:bottom w:w="100" w:type="dxa"/>
              <w:right w:w="100" w:type="dxa"/>
            </w:tcMar>
          </w:tcPr>
          <w:p w14:paraId="6EAF4E68" w14:textId="77777777" w:rsidR="000E2ADA" w:rsidRDefault="00000000">
            <w:pPr>
              <w:widowControl w:val="0"/>
              <w:pBdr>
                <w:top w:val="nil"/>
                <w:left w:val="nil"/>
                <w:bottom w:val="nil"/>
                <w:right w:val="nil"/>
                <w:between w:val="nil"/>
              </w:pBdr>
              <w:spacing w:line="240" w:lineRule="auto"/>
            </w:pPr>
            <w:r>
              <w:t>Claude</w:t>
            </w:r>
          </w:p>
        </w:tc>
        <w:tc>
          <w:tcPr>
            <w:tcW w:w="1275" w:type="dxa"/>
            <w:tcMar>
              <w:top w:w="100" w:type="dxa"/>
              <w:left w:w="100" w:type="dxa"/>
              <w:bottom w:w="100" w:type="dxa"/>
              <w:right w:w="100" w:type="dxa"/>
            </w:tcMar>
          </w:tcPr>
          <w:p w14:paraId="565FEE4E" w14:textId="77777777" w:rsidR="000E2ADA" w:rsidRDefault="00000000">
            <w:pPr>
              <w:widowControl w:val="0"/>
              <w:pBdr>
                <w:top w:val="nil"/>
                <w:left w:val="nil"/>
                <w:bottom w:val="nil"/>
                <w:right w:val="nil"/>
                <w:between w:val="nil"/>
              </w:pBdr>
              <w:spacing w:line="240" w:lineRule="auto"/>
            </w:pPr>
            <w:r>
              <w:t xml:space="preserve">Investigación comparativa de Odoo Inventory, Zoho Inventory y ERPNext </w:t>
            </w:r>
          </w:p>
        </w:tc>
        <w:tc>
          <w:tcPr>
            <w:tcW w:w="1275" w:type="dxa"/>
            <w:tcMar>
              <w:top w:w="100" w:type="dxa"/>
              <w:left w:w="100" w:type="dxa"/>
              <w:bottom w:w="100" w:type="dxa"/>
              <w:right w:w="100" w:type="dxa"/>
            </w:tcMar>
          </w:tcPr>
          <w:p w14:paraId="3946105C" w14:textId="77777777" w:rsidR="000E2ADA" w:rsidRDefault="00000000">
            <w:pPr>
              <w:widowControl w:val="0"/>
              <w:pBdr>
                <w:top w:val="nil"/>
                <w:left w:val="nil"/>
                <w:bottom w:val="nil"/>
                <w:right w:val="nil"/>
                <w:between w:val="nil"/>
              </w:pBdr>
              <w:spacing w:line="240" w:lineRule="auto"/>
            </w:pPr>
            <w:r>
              <w:t xml:space="preserve">Comparar los tres sistemas en 11 criterios ligados al caso, con fortalezas, debilidades, conclusiones y fuentes oficiales; luego pedir a la IA que marcara los datos dudosos </w:t>
            </w:r>
          </w:p>
        </w:tc>
        <w:tc>
          <w:tcPr>
            <w:tcW w:w="1530" w:type="dxa"/>
            <w:tcMar>
              <w:top w:w="100" w:type="dxa"/>
              <w:left w:w="100" w:type="dxa"/>
              <w:bottom w:w="100" w:type="dxa"/>
              <w:right w:w="100" w:type="dxa"/>
            </w:tcMar>
          </w:tcPr>
          <w:p w14:paraId="4FEE7416" w14:textId="77777777" w:rsidR="000E2ADA" w:rsidRDefault="00000000">
            <w:pPr>
              <w:widowControl w:val="0"/>
              <w:pBdr>
                <w:top w:val="nil"/>
                <w:left w:val="nil"/>
                <w:bottom w:val="nil"/>
                <w:right w:val="nil"/>
                <w:between w:val="nil"/>
              </w:pBdr>
              <w:spacing w:line="240" w:lineRule="auto"/>
            </w:pPr>
            <w:r>
              <w:t xml:space="preserve">Medio </w:t>
            </w:r>
          </w:p>
        </w:tc>
        <w:tc>
          <w:tcPr>
            <w:tcW w:w="1410" w:type="dxa"/>
            <w:tcMar>
              <w:top w:w="100" w:type="dxa"/>
              <w:left w:w="100" w:type="dxa"/>
              <w:bottom w:w="100" w:type="dxa"/>
              <w:right w:w="100" w:type="dxa"/>
            </w:tcMar>
          </w:tcPr>
          <w:p w14:paraId="09E84198" w14:textId="77777777" w:rsidR="000E2ADA" w:rsidRDefault="00000000">
            <w:pPr>
              <w:widowControl w:val="0"/>
              <w:pBdr>
                <w:top w:val="nil"/>
                <w:left w:val="nil"/>
                <w:bottom w:val="nil"/>
                <w:right w:val="nil"/>
                <w:between w:val="nil"/>
              </w:pBdr>
              <w:spacing w:line="240" w:lineRule="auto"/>
            </w:pPr>
            <w:r>
              <w:t xml:space="preserve">La IA marcó como no verificados varios datos (devoluciones a proveedor, permisos en Odoo, precios de Zoho) y reconoció que la arquitectura de Zoho no es pública. Se detectaron citas sueltas, precios dependientes del país del visitante y conclusiones que contradecían la justificación (escalabilidad) y el alcance (FEFO automático, oportunidades excluidas), y se corrigieron. </w:t>
            </w:r>
          </w:p>
          <w:p w14:paraId="2E291047" w14:textId="77777777" w:rsidR="000E2ADA" w:rsidRDefault="000E2ADA">
            <w:pPr>
              <w:widowControl w:val="0"/>
              <w:pBdr>
                <w:top w:val="nil"/>
                <w:left w:val="nil"/>
                <w:bottom w:val="nil"/>
                <w:right w:val="nil"/>
                <w:between w:val="nil"/>
              </w:pBdr>
              <w:spacing w:line="240" w:lineRule="auto"/>
            </w:pPr>
          </w:p>
          <w:p w14:paraId="78624623" w14:textId="77777777" w:rsidR="000E2ADA" w:rsidRDefault="00000000">
            <w:pPr>
              <w:widowControl w:val="0"/>
              <w:pBdr>
                <w:top w:val="nil"/>
                <w:left w:val="nil"/>
                <w:bottom w:val="nil"/>
                <w:right w:val="nil"/>
                <w:between w:val="nil"/>
              </w:pBdr>
              <w:spacing w:line="240" w:lineRule="auto"/>
            </w:pPr>
            <w:r>
              <w:t xml:space="preserve">Aprendizaje: la IA mezcla datos verificados con suposiciones, y sus conclusiones deben cruzarse con el resto del </w:t>
            </w:r>
            <w:r>
              <w:lastRenderedPageBreak/>
              <w:t xml:space="preserve">documento para mantener la coherencia. </w:t>
            </w:r>
          </w:p>
        </w:tc>
      </w:tr>
      <w:tr w:rsidR="000E2ADA" w14:paraId="08A0DF87" w14:textId="77777777">
        <w:tc>
          <w:tcPr>
            <w:tcW w:w="1275" w:type="dxa"/>
            <w:tcMar>
              <w:top w:w="100" w:type="dxa"/>
              <w:left w:w="100" w:type="dxa"/>
              <w:bottom w:w="100" w:type="dxa"/>
              <w:right w:w="100" w:type="dxa"/>
            </w:tcMar>
          </w:tcPr>
          <w:p w14:paraId="70B0BE26" w14:textId="77777777" w:rsidR="000E2ADA" w:rsidRDefault="00000000">
            <w:pPr>
              <w:widowControl w:val="0"/>
              <w:spacing w:line="240" w:lineRule="auto"/>
            </w:pPr>
            <w:r>
              <w:lastRenderedPageBreak/>
              <w:t>28/09/2026</w:t>
            </w:r>
          </w:p>
        </w:tc>
        <w:tc>
          <w:tcPr>
            <w:tcW w:w="1275" w:type="dxa"/>
            <w:tcMar>
              <w:top w:w="100" w:type="dxa"/>
              <w:left w:w="100" w:type="dxa"/>
              <w:bottom w:w="100" w:type="dxa"/>
              <w:right w:w="100" w:type="dxa"/>
            </w:tcMar>
          </w:tcPr>
          <w:p w14:paraId="477BBB4E" w14:textId="77777777" w:rsidR="000E2ADA" w:rsidRDefault="00000000">
            <w:pPr>
              <w:widowControl w:val="0"/>
              <w:pBdr>
                <w:top w:val="nil"/>
                <w:left w:val="nil"/>
                <w:bottom w:val="nil"/>
                <w:right w:val="nil"/>
                <w:between w:val="nil"/>
              </w:pBdr>
              <w:spacing w:line="240" w:lineRule="auto"/>
            </w:pPr>
            <w:r>
              <w:t>Sebastián</w:t>
            </w:r>
          </w:p>
        </w:tc>
        <w:tc>
          <w:tcPr>
            <w:tcW w:w="1275" w:type="dxa"/>
            <w:tcMar>
              <w:top w:w="100" w:type="dxa"/>
              <w:left w:w="100" w:type="dxa"/>
              <w:bottom w:w="100" w:type="dxa"/>
              <w:right w:w="100" w:type="dxa"/>
            </w:tcMar>
          </w:tcPr>
          <w:p w14:paraId="70CD70C8" w14:textId="77777777" w:rsidR="000E2ADA" w:rsidRDefault="00000000">
            <w:pPr>
              <w:widowControl w:val="0"/>
              <w:pBdr>
                <w:top w:val="nil"/>
                <w:left w:val="nil"/>
                <w:bottom w:val="nil"/>
                <w:right w:val="nil"/>
                <w:between w:val="nil"/>
              </w:pBdr>
              <w:spacing w:line="240" w:lineRule="auto"/>
            </w:pPr>
            <w:r>
              <w:t>Claude</w:t>
            </w:r>
          </w:p>
        </w:tc>
        <w:tc>
          <w:tcPr>
            <w:tcW w:w="1275" w:type="dxa"/>
            <w:tcMar>
              <w:top w:w="100" w:type="dxa"/>
              <w:left w:w="100" w:type="dxa"/>
              <w:bottom w:w="100" w:type="dxa"/>
              <w:right w:w="100" w:type="dxa"/>
            </w:tcMar>
          </w:tcPr>
          <w:p w14:paraId="146C9382" w14:textId="77777777" w:rsidR="000E2ADA" w:rsidRDefault="00000000">
            <w:pPr>
              <w:widowControl w:val="0"/>
              <w:pBdr>
                <w:top w:val="nil"/>
                <w:left w:val="nil"/>
                <w:bottom w:val="nil"/>
                <w:right w:val="nil"/>
                <w:between w:val="nil"/>
              </w:pBdr>
              <w:spacing w:line="240" w:lineRule="auto"/>
            </w:pPr>
            <w:r>
              <w:t>Identificación preliminar de microservicios</w:t>
            </w:r>
          </w:p>
        </w:tc>
        <w:tc>
          <w:tcPr>
            <w:tcW w:w="1275" w:type="dxa"/>
            <w:tcMar>
              <w:top w:w="100" w:type="dxa"/>
              <w:left w:w="100" w:type="dxa"/>
              <w:bottom w:w="100" w:type="dxa"/>
              <w:right w:w="100" w:type="dxa"/>
            </w:tcMar>
          </w:tcPr>
          <w:p w14:paraId="2463969A" w14:textId="77777777" w:rsidR="000E2ADA" w:rsidRDefault="00000000">
            <w:pPr>
              <w:widowControl w:val="0"/>
              <w:pBdr>
                <w:top w:val="nil"/>
                <w:left w:val="nil"/>
                <w:bottom w:val="nil"/>
                <w:right w:val="nil"/>
                <w:between w:val="nil"/>
              </w:pBdr>
              <w:spacing w:line="240" w:lineRule="auto"/>
            </w:pPr>
            <w:r>
              <w:t xml:space="preserve">Identificar bounded contexts y proponer máximo 6 servicios coherentes con la justificación (REST síncrono, dos saltos máximo, copia de lectura para reportes), y luego evaluar si algún servicio sobraba o mezclaba dominios. </w:t>
            </w:r>
          </w:p>
        </w:tc>
        <w:tc>
          <w:tcPr>
            <w:tcW w:w="1530" w:type="dxa"/>
            <w:tcMar>
              <w:top w:w="100" w:type="dxa"/>
              <w:left w:w="100" w:type="dxa"/>
              <w:bottom w:w="100" w:type="dxa"/>
              <w:right w:w="100" w:type="dxa"/>
            </w:tcMar>
          </w:tcPr>
          <w:p w14:paraId="1B956A83" w14:textId="77777777" w:rsidR="000E2ADA" w:rsidRDefault="00000000">
            <w:pPr>
              <w:widowControl w:val="0"/>
              <w:pBdr>
                <w:top w:val="nil"/>
                <w:left w:val="nil"/>
                <w:bottom w:val="nil"/>
                <w:right w:val="nil"/>
                <w:between w:val="nil"/>
              </w:pBdr>
              <w:spacing w:line="240" w:lineRule="auto"/>
            </w:pPr>
            <w:r>
              <w:t>Alto</w:t>
            </w:r>
          </w:p>
        </w:tc>
        <w:tc>
          <w:tcPr>
            <w:tcW w:w="1410" w:type="dxa"/>
            <w:tcMar>
              <w:top w:w="100" w:type="dxa"/>
              <w:left w:w="100" w:type="dxa"/>
              <w:bottom w:w="100" w:type="dxa"/>
              <w:right w:w="100" w:type="dxa"/>
            </w:tcMar>
          </w:tcPr>
          <w:p w14:paraId="4E23F1E4" w14:textId="77777777" w:rsidR="000E2ADA" w:rsidRDefault="00000000">
            <w:pPr>
              <w:widowControl w:val="0"/>
              <w:pBdr>
                <w:top w:val="nil"/>
                <w:left w:val="nil"/>
                <w:bottom w:val="nil"/>
                <w:right w:val="nil"/>
                <w:between w:val="nil"/>
              </w:pBdr>
              <w:spacing w:line="240" w:lineRule="auto"/>
            </w:pPr>
            <w:r>
              <w:t xml:space="preserve">Se usó la identificación de los cinco contextos y la ubicación de conceptos compartidos. En su autocrítica, la IA recomendó fusionar Identidad con el Gateway por el tamaño del equipo; se descartó porque el enunciado sitúa la gestión de usuarios como dominio y limita el Gateway a aspectos transversales, y la fusión se documentó como alternativa evaluada. Se cambiaron las tecnologías de Identidad y Compras de Laravel a Django, para dejar Laravel solo </w:t>
            </w:r>
            <w:r>
              <w:lastRenderedPageBreak/>
              <w:t xml:space="preserve">en el Gateway como se trabajó en clase y aprovechar la autenticación nativa de Django. Se corrigieron la frecuencia de sondeo de Reportes, para alinearla con la justificación, y el filtro de productos por proveedor (RF12), que quedaba sin resolver al ubicar proveedores en Compras. </w:t>
            </w:r>
          </w:p>
          <w:p w14:paraId="54038A8C" w14:textId="77777777" w:rsidR="000E2ADA" w:rsidRDefault="000E2ADA">
            <w:pPr>
              <w:widowControl w:val="0"/>
              <w:pBdr>
                <w:top w:val="nil"/>
                <w:left w:val="nil"/>
                <w:bottom w:val="nil"/>
                <w:right w:val="nil"/>
                <w:between w:val="nil"/>
              </w:pBdr>
              <w:spacing w:line="240" w:lineRule="auto"/>
            </w:pPr>
          </w:p>
          <w:p w14:paraId="26E70B15" w14:textId="77777777" w:rsidR="000E2ADA" w:rsidRDefault="00000000">
            <w:pPr>
              <w:widowControl w:val="0"/>
              <w:pBdr>
                <w:top w:val="nil"/>
                <w:left w:val="nil"/>
                <w:bottom w:val="nil"/>
                <w:right w:val="nil"/>
                <w:between w:val="nil"/>
              </w:pBdr>
              <w:spacing w:line="240" w:lineRule="auto"/>
            </w:pPr>
            <w:r>
              <w:t>Aprendizaje: una recomendación técnicamente razonable de la IA puede chocar con los requisitos del enunciado o con decisiones previas del documento, por lo que cada propuesta debe contrastars</w:t>
            </w:r>
            <w:r>
              <w:lastRenderedPageBreak/>
              <w:t xml:space="preserve">e con ambos. </w:t>
            </w:r>
          </w:p>
        </w:tc>
      </w:tr>
      <w:tr w:rsidR="000E2ADA" w14:paraId="63D95363" w14:textId="77777777">
        <w:tc>
          <w:tcPr>
            <w:tcW w:w="1275" w:type="dxa"/>
            <w:tcMar>
              <w:top w:w="100" w:type="dxa"/>
              <w:left w:w="100" w:type="dxa"/>
              <w:bottom w:w="100" w:type="dxa"/>
              <w:right w:w="100" w:type="dxa"/>
            </w:tcMar>
          </w:tcPr>
          <w:p w14:paraId="1EABE8AE" w14:textId="77777777" w:rsidR="000E2ADA" w:rsidRDefault="00000000">
            <w:pPr>
              <w:widowControl w:val="0"/>
              <w:spacing w:line="240" w:lineRule="auto"/>
            </w:pPr>
            <w:r>
              <w:lastRenderedPageBreak/>
              <w:t>28/09/2026</w:t>
            </w:r>
          </w:p>
        </w:tc>
        <w:tc>
          <w:tcPr>
            <w:tcW w:w="1275" w:type="dxa"/>
            <w:tcMar>
              <w:top w:w="100" w:type="dxa"/>
              <w:left w:w="100" w:type="dxa"/>
              <w:bottom w:w="100" w:type="dxa"/>
              <w:right w:w="100" w:type="dxa"/>
            </w:tcMar>
          </w:tcPr>
          <w:p w14:paraId="440A1C40" w14:textId="77777777" w:rsidR="000E2ADA" w:rsidRDefault="00000000">
            <w:pPr>
              <w:widowControl w:val="0"/>
              <w:pBdr>
                <w:top w:val="nil"/>
                <w:left w:val="nil"/>
                <w:bottom w:val="nil"/>
                <w:right w:val="nil"/>
                <w:between w:val="nil"/>
              </w:pBdr>
              <w:spacing w:line="240" w:lineRule="auto"/>
            </w:pPr>
            <w:r>
              <w:t>Byron</w:t>
            </w:r>
          </w:p>
        </w:tc>
        <w:tc>
          <w:tcPr>
            <w:tcW w:w="1275" w:type="dxa"/>
            <w:tcMar>
              <w:top w:w="100" w:type="dxa"/>
              <w:left w:w="100" w:type="dxa"/>
              <w:bottom w:w="100" w:type="dxa"/>
              <w:right w:w="100" w:type="dxa"/>
            </w:tcMar>
          </w:tcPr>
          <w:p w14:paraId="52EA9033" w14:textId="77777777" w:rsidR="000E2ADA" w:rsidRDefault="00000000">
            <w:pPr>
              <w:widowControl w:val="0"/>
              <w:pBdr>
                <w:top w:val="nil"/>
                <w:left w:val="nil"/>
                <w:bottom w:val="nil"/>
                <w:right w:val="nil"/>
                <w:between w:val="nil"/>
              </w:pBdr>
              <w:spacing w:line="240" w:lineRule="auto"/>
            </w:pPr>
            <w:r>
              <w:t>OpenAI</w:t>
            </w:r>
          </w:p>
        </w:tc>
        <w:tc>
          <w:tcPr>
            <w:tcW w:w="1275" w:type="dxa"/>
            <w:tcMar>
              <w:top w:w="100" w:type="dxa"/>
              <w:left w:w="100" w:type="dxa"/>
              <w:bottom w:w="100" w:type="dxa"/>
              <w:right w:w="100" w:type="dxa"/>
            </w:tcMar>
          </w:tcPr>
          <w:p w14:paraId="0BAAE346" w14:textId="77777777" w:rsidR="000E2ADA" w:rsidRDefault="00000000">
            <w:pPr>
              <w:widowControl w:val="0"/>
              <w:pBdr>
                <w:top w:val="nil"/>
                <w:left w:val="nil"/>
                <w:bottom w:val="nil"/>
                <w:right w:val="nil"/>
                <w:between w:val="nil"/>
              </w:pBdr>
              <w:spacing w:line="240" w:lineRule="auto"/>
            </w:pPr>
            <w:r>
              <w:t>Creación de la sección de explicación del repositorio</w:t>
            </w:r>
          </w:p>
        </w:tc>
        <w:tc>
          <w:tcPr>
            <w:tcW w:w="1275" w:type="dxa"/>
            <w:tcMar>
              <w:top w:w="100" w:type="dxa"/>
              <w:left w:w="100" w:type="dxa"/>
              <w:bottom w:w="100" w:type="dxa"/>
              <w:right w:w="100" w:type="dxa"/>
            </w:tcMar>
          </w:tcPr>
          <w:p w14:paraId="35DDB9BD" w14:textId="77777777" w:rsidR="000E2ADA" w:rsidRDefault="00000000">
            <w:pPr>
              <w:widowControl w:val="0"/>
              <w:pBdr>
                <w:top w:val="nil"/>
                <w:left w:val="nil"/>
                <w:bottom w:val="nil"/>
                <w:right w:val="nil"/>
                <w:between w:val="nil"/>
              </w:pBdr>
              <w:spacing w:line="240" w:lineRule="auto"/>
            </w:pPr>
            <w:r>
              <w:t>dado el siguiente link de repositorio de github:</w:t>
            </w:r>
            <w:hyperlink r:id="rId18">
              <w:r w:rsidR="000E2ADA">
                <w:t xml:space="preserve"> </w:t>
              </w:r>
            </w:hyperlink>
            <w:hyperlink r:id="rId19">
              <w:r w:rsidR="000E2ADA">
                <w:rPr>
                  <w:color w:val="1155CC"/>
                  <w:u w:val="single"/>
                </w:rPr>
                <w:t>JeanByron/ProyectoIngSoftware2.git</w:t>
              </w:r>
            </w:hyperlink>
            <w:r>
              <w:t xml:space="preserve">, prepara una presentación de dicho respositorio y cómo su funcionalidad será el control de versiones del proyecto </w:t>
            </w:r>
          </w:p>
        </w:tc>
        <w:tc>
          <w:tcPr>
            <w:tcW w:w="1530" w:type="dxa"/>
            <w:tcMar>
              <w:top w:w="100" w:type="dxa"/>
              <w:left w:w="100" w:type="dxa"/>
              <w:bottom w:w="100" w:type="dxa"/>
              <w:right w:w="100" w:type="dxa"/>
            </w:tcMar>
          </w:tcPr>
          <w:p w14:paraId="162B622D" w14:textId="77777777" w:rsidR="000E2ADA" w:rsidRDefault="00000000">
            <w:pPr>
              <w:widowControl w:val="0"/>
              <w:pBdr>
                <w:top w:val="nil"/>
                <w:left w:val="nil"/>
                <w:bottom w:val="nil"/>
                <w:right w:val="nil"/>
                <w:between w:val="nil"/>
              </w:pBdr>
              <w:spacing w:line="240" w:lineRule="auto"/>
            </w:pPr>
            <w:r>
              <w:t>Alto</w:t>
            </w:r>
          </w:p>
        </w:tc>
        <w:tc>
          <w:tcPr>
            <w:tcW w:w="1410" w:type="dxa"/>
            <w:tcMar>
              <w:top w:w="100" w:type="dxa"/>
              <w:left w:w="100" w:type="dxa"/>
              <w:bottom w:w="100" w:type="dxa"/>
              <w:right w:w="100" w:type="dxa"/>
            </w:tcMar>
          </w:tcPr>
          <w:p w14:paraId="19621C03" w14:textId="77777777" w:rsidR="000E2ADA" w:rsidRDefault="00000000">
            <w:pPr>
              <w:widowControl w:val="0"/>
              <w:pBdr>
                <w:top w:val="nil"/>
                <w:left w:val="nil"/>
                <w:bottom w:val="nil"/>
                <w:right w:val="nil"/>
                <w:between w:val="nil"/>
              </w:pBdr>
              <w:spacing w:line="240" w:lineRule="auto"/>
            </w:pPr>
            <w:r>
              <w:t>Se recordó la importancia y utilidad de github como control de versiones</w:t>
            </w:r>
          </w:p>
        </w:tc>
      </w:tr>
      <w:tr w:rsidR="000E2ADA" w14:paraId="66C8E964" w14:textId="77777777">
        <w:tc>
          <w:tcPr>
            <w:tcW w:w="1275" w:type="dxa"/>
            <w:tcMar>
              <w:top w:w="100" w:type="dxa"/>
              <w:left w:w="100" w:type="dxa"/>
              <w:bottom w:w="100" w:type="dxa"/>
              <w:right w:w="100" w:type="dxa"/>
            </w:tcMar>
          </w:tcPr>
          <w:p w14:paraId="2360F4ED" w14:textId="77777777" w:rsidR="000E2ADA" w:rsidRDefault="00000000">
            <w:pPr>
              <w:widowControl w:val="0"/>
              <w:spacing w:line="240" w:lineRule="auto"/>
            </w:pPr>
            <w:r>
              <w:t>28/09/2026</w:t>
            </w:r>
          </w:p>
        </w:tc>
        <w:tc>
          <w:tcPr>
            <w:tcW w:w="1275" w:type="dxa"/>
            <w:tcMar>
              <w:top w:w="100" w:type="dxa"/>
              <w:left w:w="100" w:type="dxa"/>
              <w:bottom w:w="100" w:type="dxa"/>
              <w:right w:w="100" w:type="dxa"/>
            </w:tcMar>
          </w:tcPr>
          <w:p w14:paraId="59A0FA84" w14:textId="77777777" w:rsidR="000E2ADA" w:rsidRDefault="00000000">
            <w:pPr>
              <w:widowControl w:val="0"/>
              <w:pBdr>
                <w:top w:val="nil"/>
                <w:left w:val="nil"/>
                <w:bottom w:val="nil"/>
                <w:right w:val="nil"/>
                <w:between w:val="nil"/>
              </w:pBdr>
              <w:spacing w:line="240" w:lineRule="auto"/>
            </w:pPr>
            <w:r>
              <w:t>Byron</w:t>
            </w:r>
          </w:p>
        </w:tc>
        <w:tc>
          <w:tcPr>
            <w:tcW w:w="1275" w:type="dxa"/>
            <w:tcMar>
              <w:top w:w="100" w:type="dxa"/>
              <w:left w:w="100" w:type="dxa"/>
              <w:bottom w:w="100" w:type="dxa"/>
              <w:right w:w="100" w:type="dxa"/>
            </w:tcMar>
          </w:tcPr>
          <w:p w14:paraId="0FB792AA" w14:textId="77777777" w:rsidR="000E2ADA" w:rsidRDefault="00000000">
            <w:pPr>
              <w:widowControl w:val="0"/>
              <w:pBdr>
                <w:top w:val="nil"/>
                <w:left w:val="nil"/>
                <w:bottom w:val="nil"/>
                <w:right w:val="nil"/>
                <w:between w:val="nil"/>
              </w:pBdr>
              <w:spacing w:line="240" w:lineRule="auto"/>
            </w:pPr>
            <w:r>
              <w:t>OpenAI</w:t>
            </w:r>
          </w:p>
        </w:tc>
        <w:tc>
          <w:tcPr>
            <w:tcW w:w="1275" w:type="dxa"/>
            <w:tcMar>
              <w:top w:w="100" w:type="dxa"/>
              <w:left w:w="100" w:type="dxa"/>
              <w:bottom w:w="100" w:type="dxa"/>
              <w:right w:w="100" w:type="dxa"/>
            </w:tcMar>
          </w:tcPr>
          <w:p w14:paraId="10824F24" w14:textId="77777777" w:rsidR="000E2ADA" w:rsidRDefault="00000000">
            <w:pPr>
              <w:widowControl w:val="0"/>
              <w:pBdr>
                <w:top w:val="nil"/>
                <w:left w:val="nil"/>
                <w:bottom w:val="nil"/>
                <w:right w:val="nil"/>
                <w:between w:val="nil"/>
              </w:pBdr>
              <w:spacing w:line="240" w:lineRule="auto"/>
            </w:pPr>
            <w:r>
              <w:t>Formalización de los requerimientos funcionales según los resultados obtenidos del análisis</w:t>
            </w:r>
          </w:p>
        </w:tc>
        <w:tc>
          <w:tcPr>
            <w:tcW w:w="1275" w:type="dxa"/>
            <w:tcMar>
              <w:top w:w="100" w:type="dxa"/>
              <w:left w:w="100" w:type="dxa"/>
              <w:bottom w:w="100" w:type="dxa"/>
              <w:right w:w="100" w:type="dxa"/>
            </w:tcMar>
          </w:tcPr>
          <w:p w14:paraId="7222C136" w14:textId="77777777" w:rsidR="000E2ADA" w:rsidRDefault="00000000">
            <w:pPr>
              <w:widowControl w:val="0"/>
              <w:pBdr>
                <w:top w:val="nil"/>
                <w:left w:val="nil"/>
                <w:bottom w:val="nil"/>
                <w:right w:val="nil"/>
                <w:between w:val="nil"/>
              </w:pBdr>
              <w:spacing w:line="240" w:lineRule="auto"/>
            </w:pPr>
            <w:r>
              <w:t>Se solicitó analizar el problema y alcance definido para el sistema de gestión de inventarios de AgroInsumos Cafeteros Ltda. y, a partir de las necesidades identificadas, establecer los requerimientos funcionales y no funcionale</w:t>
            </w:r>
            <w:r>
              <w:lastRenderedPageBreak/>
              <w:t xml:space="preserve">s del sistema. </w:t>
            </w:r>
          </w:p>
        </w:tc>
        <w:tc>
          <w:tcPr>
            <w:tcW w:w="1530" w:type="dxa"/>
            <w:tcMar>
              <w:top w:w="100" w:type="dxa"/>
              <w:left w:w="100" w:type="dxa"/>
              <w:bottom w:w="100" w:type="dxa"/>
              <w:right w:w="100" w:type="dxa"/>
            </w:tcMar>
          </w:tcPr>
          <w:p w14:paraId="3A5B2A1B" w14:textId="77777777" w:rsidR="000E2ADA" w:rsidRDefault="00000000">
            <w:pPr>
              <w:widowControl w:val="0"/>
              <w:pBdr>
                <w:top w:val="nil"/>
                <w:left w:val="nil"/>
                <w:bottom w:val="nil"/>
                <w:right w:val="nil"/>
                <w:between w:val="nil"/>
              </w:pBdr>
              <w:spacing w:line="240" w:lineRule="auto"/>
            </w:pPr>
            <w:r>
              <w:lastRenderedPageBreak/>
              <w:t>Medio</w:t>
            </w:r>
          </w:p>
        </w:tc>
        <w:tc>
          <w:tcPr>
            <w:tcW w:w="1410" w:type="dxa"/>
            <w:tcMar>
              <w:top w:w="100" w:type="dxa"/>
              <w:left w:w="100" w:type="dxa"/>
              <w:bottom w:w="100" w:type="dxa"/>
              <w:right w:w="100" w:type="dxa"/>
            </w:tcMar>
          </w:tcPr>
          <w:p w14:paraId="566B2074" w14:textId="77777777" w:rsidR="000E2ADA" w:rsidRDefault="00000000">
            <w:pPr>
              <w:widowControl w:val="0"/>
              <w:pBdr>
                <w:top w:val="nil"/>
                <w:left w:val="nil"/>
                <w:bottom w:val="nil"/>
                <w:right w:val="nil"/>
                <w:between w:val="nil"/>
              </w:pBdr>
              <w:spacing w:line="240" w:lineRule="auto"/>
            </w:pPr>
            <w:r>
              <w:t>Se obtuvo el alcance  tecnológico del proyecto</w:t>
            </w:r>
          </w:p>
        </w:tc>
      </w:tr>
      <w:tr w:rsidR="00FB4C60" w14:paraId="4A1F4FB2" w14:textId="77777777">
        <w:tc>
          <w:tcPr>
            <w:tcW w:w="1275" w:type="dxa"/>
            <w:tcMar>
              <w:top w:w="100" w:type="dxa"/>
              <w:left w:w="100" w:type="dxa"/>
              <w:bottom w:w="100" w:type="dxa"/>
              <w:right w:w="100" w:type="dxa"/>
            </w:tcMar>
          </w:tcPr>
          <w:p w14:paraId="2A02E3B4" w14:textId="7359DD3A" w:rsidR="00FB4C60" w:rsidRPr="00FB4C60" w:rsidRDefault="00950F6D">
            <w:pPr>
              <w:widowControl w:val="0"/>
              <w:spacing w:line="240" w:lineRule="auto"/>
              <w:rPr>
                <w:lang w:val="es-CO"/>
              </w:rPr>
            </w:pPr>
            <w:r w:rsidRPr="00950F6D">
              <w:rPr>
                <w:lang w:val="es-CO"/>
              </w:rPr>
              <w:t>25/10/2026</w:t>
            </w:r>
          </w:p>
        </w:tc>
        <w:tc>
          <w:tcPr>
            <w:tcW w:w="1275" w:type="dxa"/>
            <w:tcMar>
              <w:top w:w="100" w:type="dxa"/>
              <w:left w:w="100" w:type="dxa"/>
              <w:bottom w:w="100" w:type="dxa"/>
              <w:right w:w="100" w:type="dxa"/>
            </w:tcMar>
          </w:tcPr>
          <w:p w14:paraId="4BE636AC" w14:textId="12F02A0B" w:rsidR="00FB4C60" w:rsidRDefault="00950F6D">
            <w:pPr>
              <w:widowControl w:val="0"/>
              <w:pBdr>
                <w:top w:val="nil"/>
                <w:left w:val="nil"/>
                <w:bottom w:val="nil"/>
                <w:right w:val="nil"/>
                <w:between w:val="nil"/>
              </w:pBdr>
              <w:spacing w:line="240" w:lineRule="auto"/>
            </w:pPr>
            <w:r>
              <w:t>Byron</w:t>
            </w:r>
          </w:p>
        </w:tc>
        <w:tc>
          <w:tcPr>
            <w:tcW w:w="1275" w:type="dxa"/>
            <w:tcMar>
              <w:top w:w="100" w:type="dxa"/>
              <w:left w:w="100" w:type="dxa"/>
              <w:bottom w:w="100" w:type="dxa"/>
              <w:right w:w="100" w:type="dxa"/>
            </w:tcMar>
          </w:tcPr>
          <w:p w14:paraId="3383AC87" w14:textId="67A07838" w:rsidR="00950F6D" w:rsidRPr="00950F6D" w:rsidRDefault="00950F6D" w:rsidP="00950F6D">
            <w:pPr>
              <w:widowControl w:val="0"/>
              <w:pBdr>
                <w:top w:val="nil"/>
                <w:left w:val="nil"/>
                <w:bottom w:val="nil"/>
                <w:right w:val="nil"/>
                <w:between w:val="nil"/>
              </w:pBdr>
              <w:spacing w:line="240" w:lineRule="auto"/>
              <w:rPr>
                <w:lang w:val="es-CO"/>
              </w:rPr>
            </w:pPr>
            <w:r w:rsidRPr="00950F6D">
              <w:rPr>
                <w:lang w:val="es-CO"/>
              </w:rPr>
              <w:t>Claude</w:t>
            </w:r>
          </w:p>
          <w:p w14:paraId="59CC4CDC" w14:textId="77777777" w:rsidR="00FB4C60" w:rsidRDefault="00FB4C60">
            <w:pPr>
              <w:widowControl w:val="0"/>
              <w:pBdr>
                <w:top w:val="nil"/>
                <w:left w:val="nil"/>
                <w:bottom w:val="nil"/>
                <w:right w:val="nil"/>
                <w:between w:val="nil"/>
              </w:pBdr>
              <w:spacing w:line="240" w:lineRule="auto"/>
            </w:pPr>
          </w:p>
        </w:tc>
        <w:tc>
          <w:tcPr>
            <w:tcW w:w="1275" w:type="dxa"/>
            <w:tcMar>
              <w:top w:w="100" w:type="dxa"/>
              <w:left w:w="100" w:type="dxa"/>
              <w:bottom w:w="100" w:type="dxa"/>
              <w:right w:w="100" w:type="dxa"/>
            </w:tcMar>
          </w:tcPr>
          <w:p w14:paraId="3FA94F76" w14:textId="77777777" w:rsidR="00950F6D" w:rsidRPr="00950F6D" w:rsidRDefault="00950F6D" w:rsidP="00950F6D">
            <w:pPr>
              <w:widowControl w:val="0"/>
              <w:pBdr>
                <w:top w:val="nil"/>
                <w:left w:val="nil"/>
                <w:bottom w:val="nil"/>
                <w:right w:val="nil"/>
                <w:between w:val="nil"/>
              </w:pBdr>
              <w:spacing w:line="240" w:lineRule="auto"/>
              <w:rPr>
                <w:lang w:val="es-CO"/>
              </w:rPr>
            </w:pPr>
            <w:r w:rsidRPr="00950F6D">
              <w:rPr>
                <w:lang w:val="es-CO"/>
              </w:rPr>
              <w:t>Claude Contexto del proyecto</w:t>
            </w:r>
          </w:p>
          <w:p w14:paraId="0DAD6EBD" w14:textId="0E4898F1" w:rsidR="00FB4C60" w:rsidRDefault="00FB4C60">
            <w:pPr>
              <w:widowControl w:val="0"/>
              <w:pBdr>
                <w:top w:val="nil"/>
                <w:left w:val="nil"/>
                <w:bottom w:val="nil"/>
                <w:right w:val="nil"/>
                <w:between w:val="nil"/>
              </w:pBdr>
              <w:spacing w:line="240" w:lineRule="auto"/>
            </w:pPr>
          </w:p>
        </w:tc>
        <w:tc>
          <w:tcPr>
            <w:tcW w:w="1275" w:type="dxa"/>
            <w:tcMar>
              <w:top w:w="100" w:type="dxa"/>
              <w:left w:w="100" w:type="dxa"/>
              <w:bottom w:w="100" w:type="dxa"/>
              <w:right w:w="100" w:type="dxa"/>
            </w:tcMar>
          </w:tcPr>
          <w:p w14:paraId="517E01D4" w14:textId="3D4B56AA" w:rsidR="00FB4C60" w:rsidRDefault="00950F6D">
            <w:pPr>
              <w:widowControl w:val="0"/>
              <w:pBdr>
                <w:top w:val="nil"/>
                <w:left w:val="nil"/>
                <w:bottom w:val="nil"/>
                <w:right w:val="nil"/>
                <w:between w:val="nil"/>
              </w:pBdr>
              <w:spacing w:line="240" w:lineRule="auto"/>
            </w:pPr>
            <w:r w:rsidRPr="00950F6D">
              <w:t>Generar una skill con el contexto de la Entrega 1 y del enunciado, actualizable con cada avance</w:t>
            </w:r>
          </w:p>
        </w:tc>
        <w:tc>
          <w:tcPr>
            <w:tcW w:w="1530" w:type="dxa"/>
            <w:tcMar>
              <w:top w:w="100" w:type="dxa"/>
              <w:left w:w="100" w:type="dxa"/>
              <w:bottom w:w="100" w:type="dxa"/>
              <w:right w:w="100" w:type="dxa"/>
            </w:tcMar>
          </w:tcPr>
          <w:p w14:paraId="6A19128E" w14:textId="35C202A8" w:rsidR="00FB4C60" w:rsidRDefault="00950F6D">
            <w:pPr>
              <w:widowControl w:val="0"/>
              <w:pBdr>
                <w:top w:val="nil"/>
                <w:left w:val="nil"/>
                <w:bottom w:val="nil"/>
                <w:right w:val="nil"/>
                <w:between w:val="nil"/>
              </w:pBdr>
              <w:spacing w:line="240" w:lineRule="auto"/>
            </w:pPr>
            <w:r>
              <w:t>Medio</w:t>
            </w:r>
          </w:p>
        </w:tc>
        <w:tc>
          <w:tcPr>
            <w:tcW w:w="1410" w:type="dxa"/>
            <w:tcMar>
              <w:top w:w="100" w:type="dxa"/>
              <w:left w:w="100" w:type="dxa"/>
              <w:bottom w:w="100" w:type="dxa"/>
              <w:right w:w="100" w:type="dxa"/>
            </w:tcMar>
          </w:tcPr>
          <w:p w14:paraId="5EE9CB0B" w14:textId="4266684D" w:rsidR="00FB4C60" w:rsidRDefault="00950F6D">
            <w:pPr>
              <w:widowControl w:val="0"/>
              <w:pBdr>
                <w:top w:val="nil"/>
                <w:left w:val="nil"/>
                <w:bottom w:val="nil"/>
                <w:right w:val="nil"/>
                <w:between w:val="nil"/>
              </w:pBdr>
              <w:spacing w:line="240" w:lineRule="auto"/>
            </w:pPr>
            <w:r w:rsidRPr="00950F6D">
              <w:t>Contexto reutilizable. Detectó que el informe y el enunciado numeran los RF distinto (el "RF12" del filtro por proveedor).</w:t>
            </w:r>
          </w:p>
        </w:tc>
      </w:tr>
      <w:tr w:rsidR="00950F6D" w14:paraId="448D290A" w14:textId="77777777">
        <w:tc>
          <w:tcPr>
            <w:tcW w:w="1275" w:type="dxa"/>
            <w:tcMar>
              <w:top w:w="100" w:type="dxa"/>
              <w:left w:w="100" w:type="dxa"/>
              <w:bottom w:w="100" w:type="dxa"/>
              <w:right w:w="100" w:type="dxa"/>
            </w:tcMar>
          </w:tcPr>
          <w:p w14:paraId="3CCDD3F3" w14:textId="552C7590" w:rsidR="00950F6D" w:rsidRPr="00950F6D" w:rsidRDefault="00950F6D">
            <w:pPr>
              <w:widowControl w:val="0"/>
              <w:spacing w:line="240" w:lineRule="auto"/>
              <w:rPr>
                <w:lang w:val="es-CO"/>
              </w:rPr>
            </w:pPr>
            <w:r w:rsidRPr="00950F6D">
              <w:t>25/10/2026</w:t>
            </w:r>
          </w:p>
        </w:tc>
        <w:tc>
          <w:tcPr>
            <w:tcW w:w="1275" w:type="dxa"/>
            <w:tcMar>
              <w:top w:w="100" w:type="dxa"/>
              <w:left w:w="100" w:type="dxa"/>
              <w:bottom w:w="100" w:type="dxa"/>
              <w:right w:w="100" w:type="dxa"/>
            </w:tcMar>
          </w:tcPr>
          <w:p w14:paraId="3F48E0ED" w14:textId="57F39BA5" w:rsidR="00950F6D" w:rsidRDefault="00950F6D">
            <w:pPr>
              <w:widowControl w:val="0"/>
              <w:pBdr>
                <w:top w:val="nil"/>
                <w:left w:val="nil"/>
                <w:bottom w:val="nil"/>
                <w:right w:val="nil"/>
                <w:between w:val="nil"/>
              </w:pBdr>
              <w:spacing w:line="240" w:lineRule="auto"/>
            </w:pPr>
            <w:r w:rsidRPr="00950F6D">
              <w:t>Byron</w:t>
            </w:r>
          </w:p>
        </w:tc>
        <w:tc>
          <w:tcPr>
            <w:tcW w:w="1275" w:type="dxa"/>
            <w:tcMar>
              <w:top w:w="100" w:type="dxa"/>
              <w:left w:w="100" w:type="dxa"/>
              <w:bottom w:w="100" w:type="dxa"/>
              <w:right w:w="100" w:type="dxa"/>
            </w:tcMar>
          </w:tcPr>
          <w:p w14:paraId="596C96E0" w14:textId="77777777" w:rsidR="00950F6D" w:rsidRPr="00950F6D" w:rsidRDefault="00950F6D" w:rsidP="00950F6D">
            <w:pPr>
              <w:widowControl w:val="0"/>
              <w:pBdr>
                <w:top w:val="nil"/>
                <w:left w:val="nil"/>
                <w:bottom w:val="nil"/>
                <w:right w:val="nil"/>
                <w:between w:val="nil"/>
              </w:pBdr>
              <w:spacing w:line="240" w:lineRule="auto"/>
              <w:rPr>
                <w:lang w:val="es-CO"/>
              </w:rPr>
            </w:pPr>
            <w:r w:rsidRPr="00950F6D">
              <w:rPr>
                <w:lang w:val="es-CO"/>
              </w:rPr>
              <w:t>Claude</w:t>
            </w:r>
          </w:p>
          <w:p w14:paraId="69E9C128" w14:textId="77777777" w:rsidR="00950F6D" w:rsidRPr="00950F6D" w:rsidRDefault="00950F6D" w:rsidP="00950F6D">
            <w:pPr>
              <w:widowControl w:val="0"/>
              <w:pBdr>
                <w:top w:val="nil"/>
                <w:left w:val="nil"/>
                <w:bottom w:val="nil"/>
                <w:right w:val="nil"/>
                <w:between w:val="nil"/>
              </w:pBdr>
              <w:spacing w:line="240" w:lineRule="auto"/>
              <w:rPr>
                <w:lang w:val="es-CO"/>
              </w:rPr>
            </w:pPr>
          </w:p>
        </w:tc>
        <w:tc>
          <w:tcPr>
            <w:tcW w:w="1275" w:type="dxa"/>
            <w:tcMar>
              <w:top w:w="100" w:type="dxa"/>
              <w:left w:w="100" w:type="dxa"/>
              <w:bottom w:w="100" w:type="dxa"/>
              <w:right w:w="100" w:type="dxa"/>
            </w:tcMar>
          </w:tcPr>
          <w:p w14:paraId="47A40C4C" w14:textId="7EEA6E08" w:rsidR="00950F6D" w:rsidRPr="00950F6D" w:rsidRDefault="00950F6D" w:rsidP="00950F6D">
            <w:pPr>
              <w:widowControl w:val="0"/>
              <w:pBdr>
                <w:top w:val="nil"/>
                <w:left w:val="nil"/>
                <w:bottom w:val="nil"/>
                <w:right w:val="nil"/>
                <w:between w:val="nil"/>
              </w:pBdr>
              <w:spacing w:line="240" w:lineRule="auto"/>
              <w:rPr>
                <w:lang w:val="es-CO"/>
              </w:rPr>
            </w:pPr>
            <w:r w:rsidRPr="00950F6D">
              <w:t>Plan de la Entrega 2</w:t>
            </w:r>
          </w:p>
        </w:tc>
        <w:tc>
          <w:tcPr>
            <w:tcW w:w="1275" w:type="dxa"/>
            <w:tcMar>
              <w:top w:w="100" w:type="dxa"/>
              <w:left w:w="100" w:type="dxa"/>
              <w:bottom w:w="100" w:type="dxa"/>
              <w:right w:w="100" w:type="dxa"/>
            </w:tcMar>
          </w:tcPr>
          <w:p w14:paraId="7B78A79B" w14:textId="7664CAB2" w:rsidR="00950F6D" w:rsidRPr="00950F6D" w:rsidRDefault="00950F6D">
            <w:pPr>
              <w:widowControl w:val="0"/>
              <w:pBdr>
                <w:top w:val="nil"/>
                <w:left w:val="nil"/>
                <w:bottom w:val="nil"/>
                <w:right w:val="nil"/>
                <w:between w:val="nil"/>
              </w:pBdr>
              <w:spacing w:line="240" w:lineRule="auto"/>
            </w:pPr>
            <w:r w:rsidRPr="00950F6D">
              <w:t>Proponer cómo desarrollar contratos, pruebas en Thunder y bitácora, y esperar confirmación</w:t>
            </w:r>
          </w:p>
        </w:tc>
        <w:tc>
          <w:tcPr>
            <w:tcW w:w="1530" w:type="dxa"/>
            <w:tcMar>
              <w:top w:w="100" w:type="dxa"/>
              <w:left w:w="100" w:type="dxa"/>
              <w:bottom w:w="100" w:type="dxa"/>
              <w:right w:w="100" w:type="dxa"/>
            </w:tcMar>
          </w:tcPr>
          <w:p w14:paraId="5EC2EA01" w14:textId="388CF7FB" w:rsidR="00950F6D" w:rsidRDefault="00950F6D">
            <w:pPr>
              <w:widowControl w:val="0"/>
              <w:pBdr>
                <w:top w:val="nil"/>
                <w:left w:val="nil"/>
                <w:bottom w:val="nil"/>
                <w:right w:val="nil"/>
                <w:between w:val="nil"/>
              </w:pBdr>
              <w:spacing w:line="240" w:lineRule="auto"/>
            </w:pPr>
            <w:r>
              <w:t>Medio</w:t>
            </w:r>
          </w:p>
        </w:tc>
        <w:tc>
          <w:tcPr>
            <w:tcW w:w="1410" w:type="dxa"/>
            <w:tcMar>
              <w:top w:w="100" w:type="dxa"/>
              <w:left w:w="100" w:type="dxa"/>
              <w:bottom w:w="100" w:type="dxa"/>
              <w:right w:w="100" w:type="dxa"/>
            </w:tcMar>
          </w:tcPr>
          <w:p w14:paraId="76981C93" w14:textId="43877594" w:rsidR="00950F6D" w:rsidRPr="00950F6D" w:rsidRDefault="00950F6D">
            <w:pPr>
              <w:widowControl w:val="0"/>
              <w:pBdr>
                <w:top w:val="nil"/>
                <w:left w:val="nil"/>
                <w:bottom w:val="nil"/>
                <w:right w:val="nil"/>
                <w:between w:val="nil"/>
              </w:pBdr>
              <w:spacing w:line="240" w:lineRule="auto"/>
            </w:pPr>
            <w:r w:rsidRPr="00950F6D">
              <w:t>Plan aprobado. Se descartó el mock en Node (Prism) por la regla de usar solo tecnologías de clase.</w:t>
            </w:r>
          </w:p>
        </w:tc>
      </w:tr>
      <w:tr w:rsidR="00950F6D" w14:paraId="5DDB5DD6" w14:textId="77777777">
        <w:tc>
          <w:tcPr>
            <w:tcW w:w="1275" w:type="dxa"/>
            <w:tcMar>
              <w:top w:w="100" w:type="dxa"/>
              <w:left w:w="100" w:type="dxa"/>
              <w:bottom w:w="100" w:type="dxa"/>
              <w:right w:w="100" w:type="dxa"/>
            </w:tcMar>
          </w:tcPr>
          <w:p w14:paraId="766249CA" w14:textId="26DD7291" w:rsidR="00950F6D" w:rsidRPr="00950F6D" w:rsidRDefault="00950F6D">
            <w:pPr>
              <w:widowControl w:val="0"/>
              <w:spacing w:line="240" w:lineRule="auto"/>
            </w:pPr>
            <w:r w:rsidRPr="00950F6D">
              <w:t>25/10/2026</w:t>
            </w:r>
          </w:p>
        </w:tc>
        <w:tc>
          <w:tcPr>
            <w:tcW w:w="1275" w:type="dxa"/>
            <w:tcMar>
              <w:top w:w="100" w:type="dxa"/>
              <w:left w:w="100" w:type="dxa"/>
              <w:bottom w:w="100" w:type="dxa"/>
              <w:right w:w="100" w:type="dxa"/>
            </w:tcMar>
          </w:tcPr>
          <w:p w14:paraId="33B5BE86" w14:textId="17E32D32" w:rsidR="00950F6D" w:rsidRDefault="00950F6D">
            <w:pPr>
              <w:widowControl w:val="0"/>
              <w:pBdr>
                <w:top w:val="nil"/>
                <w:left w:val="nil"/>
                <w:bottom w:val="nil"/>
                <w:right w:val="nil"/>
                <w:between w:val="nil"/>
              </w:pBdr>
              <w:spacing w:line="240" w:lineRule="auto"/>
            </w:pPr>
            <w:r w:rsidRPr="00950F6D">
              <w:t>Byron</w:t>
            </w:r>
          </w:p>
        </w:tc>
        <w:tc>
          <w:tcPr>
            <w:tcW w:w="1275" w:type="dxa"/>
            <w:tcMar>
              <w:top w:w="100" w:type="dxa"/>
              <w:left w:w="100" w:type="dxa"/>
              <w:bottom w:w="100" w:type="dxa"/>
              <w:right w:w="100" w:type="dxa"/>
            </w:tcMar>
          </w:tcPr>
          <w:p w14:paraId="35E4FD98" w14:textId="77777777" w:rsidR="00950F6D" w:rsidRPr="00950F6D" w:rsidRDefault="00950F6D" w:rsidP="00950F6D">
            <w:pPr>
              <w:widowControl w:val="0"/>
              <w:pBdr>
                <w:top w:val="nil"/>
                <w:left w:val="nil"/>
                <w:bottom w:val="nil"/>
                <w:right w:val="nil"/>
                <w:between w:val="nil"/>
              </w:pBdr>
              <w:spacing w:line="240" w:lineRule="auto"/>
              <w:rPr>
                <w:lang w:val="es-CO"/>
              </w:rPr>
            </w:pPr>
            <w:r w:rsidRPr="00950F6D">
              <w:rPr>
                <w:lang w:val="es-CO"/>
              </w:rPr>
              <w:t>Claude</w:t>
            </w:r>
          </w:p>
          <w:p w14:paraId="5E5AE322" w14:textId="77777777" w:rsidR="00950F6D" w:rsidRPr="00950F6D" w:rsidRDefault="00950F6D" w:rsidP="00950F6D">
            <w:pPr>
              <w:widowControl w:val="0"/>
              <w:pBdr>
                <w:top w:val="nil"/>
                <w:left w:val="nil"/>
                <w:bottom w:val="nil"/>
                <w:right w:val="nil"/>
                <w:between w:val="nil"/>
              </w:pBdr>
              <w:spacing w:line="240" w:lineRule="auto"/>
              <w:rPr>
                <w:lang w:val="es-CO"/>
              </w:rPr>
            </w:pPr>
          </w:p>
        </w:tc>
        <w:tc>
          <w:tcPr>
            <w:tcW w:w="1275" w:type="dxa"/>
            <w:tcMar>
              <w:top w:w="100" w:type="dxa"/>
              <w:left w:w="100" w:type="dxa"/>
              <w:bottom w:w="100" w:type="dxa"/>
              <w:right w:w="100" w:type="dxa"/>
            </w:tcMar>
          </w:tcPr>
          <w:p w14:paraId="5FC881FD" w14:textId="4003F390" w:rsidR="00950F6D" w:rsidRPr="00950F6D" w:rsidRDefault="00950F6D" w:rsidP="00950F6D">
            <w:pPr>
              <w:widowControl w:val="0"/>
              <w:pBdr>
                <w:top w:val="nil"/>
                <w:left w:val="nil"/>
                <w:bottom w:val="nil"/>
                <w:right w:val="nil"/>
                <w:between w:val="nil"/>
              </w:pBdr>
              <w:spacing w:line="240" w:lineRule="auto"/>
              <w:rPr>
                <w:lang w:val="es-CO"/>
              </w:rPr>
            </w:pPr>
            <w:r w:rsidRPr="00950F6D">
              <w:t>Revisión de alineación</w:t>
            </w:r>
          </w:p>
        </w:tc>
        <w:tc>
          <w:tcPr>
            <w:tcW w:w="1275" w:type="dxa"/>
            <w:tcMar>
              <w:top w:w="100" w:type="dxa"/>
              <w:left w:w="100" w:type="dxa"/>
              <w:bottom w:w="100" w:type="dxa"/>
              <w:right w:w="100" w:type="dxa"/>
            </w:tcMar>
          </w:tcPr>
          <w:p w14:paraId="2A2FC3AB" w14:textId="4B6F7536" w:rsidR="00950F6D" w:rsidRPr="00950F6D" w:rsidRDefault="00950F6D">
            <w:pPr>
              <w:widowControl w:val="0"/>
              <w:pBdr>
                <w:top w:val="nil"/>
                <w:left w:val="nil"/>
                <w:bottom w:val="nil"/>
                <w:right w:val="nil"/>
                <w:between w:val="nil"/>
              </w:pBdr>
              <w:spacing w:line="240" w:lineRule="auto"/>
            </w:pPr>
            <w:r w:rsidRPr="00950F6D">
              <w:t>Verificar el plan contra el informe de la Entrega 1</w:t>
            </w:r>
          </w:p>
        </w:tc>
        <w:tc>
          <w:tcPr>
            <w:tcW w:w="1530" w:type="dxa"/>
            <w:tcMar>
              <w:top w:w="100" w:type="dxa"/>
              <w:left w:w="100" w:type="dxa"/>
              <w:bottom w:w="100" w:type="dxa"/>
              <w:right w:w="100" w:type="dxa"/>
            </w:tcMar>
          </w:tcPr>
          <w:p w14:paraId="05723B29" w14:textId="207609B9" w:rsidR="00950F6D" w:rsidRDefault="00950F6D">
            <w:pPr>
              <w:widowControl w:val="0"/>
              <w:pBdr>
                <w:top w:val="nil"/>
                <w:left w:val="nil"/>
                <w:bottom w:val="nil"/>
                <w:right w:val="nil"/>
                <w:between w:val="nil"/>
              </w:pBdr>
              <w:spacing w:line="240" w:lineRule="auto"/>
            </w:pPr>
            <w:r>
              <w:t>A</w:t>
            </w:r>
            <w:r w:rsidRPr="00950F6D">
              <w:t>lto</w:t>
            </w:r>
          </w:p>
        </w:tc>
        <w:tc>
          <w:tcPr>
            <w:tcW w:w="1410" w:type="dxa"/>
            <w:tcMar>
              <w:top w:w="100" w:type="dxa"/>
              <w:left w:w="100" w:type="dxa"/>
              <w:bottom w:w="100" w:type="dxa"/>
              <w:right w:w="100" w:type="dxa"/>
            </w:tcMar>
          </w:tcPr>
          <w:p w14:paraId="0A5444AD" w14:textId="298EC2FB" w:rsidR="00950F6D" w:rsidRPr="00950F6D" w:rsidRDefault="00950F6D">
            <w:pPr>
              <w:widowControl w:val="0"/>
              <w:pBdr>
                <w:top w:val="nil"/>
                <w:left w:val="nil"/>
                <w:bottom w:val="nil"/>
                <w:right w:val="nil"/>
                <w:between w:val="nil"/>
              </w:pBdr>
              <w:spacing w:line="240" w:lineRule="auto"/>
            </w:pPr>
            <w:r w:rsidRPr="00950F6D">
              <w:t>Faltaban 8 puntos (updatedSince, health checks, restricción por bodega, umbral de aprobación, flag de lote, entre otros). Se decidió logout con lista negra y sin refresh token. Aprendizaje: contrastar siempre con las decisiones previas del documento.</w:t>
            </w:r>
          </w:p>
        </w:tc>
      </w:tr>
      <w:tr w:rsidR="00950F6D" w14:paraId="3034199D" w14:textId="77777777">
        <w:tc>
          <w:tcPr>
            <w:tcW w:w="1275" w:type="dxa"/>
            <w:tcMar>
              <w:top w:w="100" w:type="dxa"/>
              <w:left w:w="100" w:type="dxa"/>
              <w:bottom w:w="100" w:type="dxa"/>
              <w:right w:w="100" w:type="dxa"/>
            </w:tcMar>
          </w:tcPr>
          <w:p w14:paraId="031CFDE8" w14:textId="47511E2B" w:rsidR="00950F6D" w:rsidRPr="00950F6D" w:rsidRDefault="00950F6D">
            <w:pPr>
              <w:widowControl w:val="0"/>
              <w:spacing w:line="240" w:lineRule="auto"/>
            </w:pPr>
            <w:r w:rsidRPr="00950F6D">
              <w:t>25/10/202</w:t>
            </w:r>
            <w:r w:rsidRPr="00950F6D">
              <w:lastRenderedPageBreak/>
              <w:t>6</w:t>
            </w:r>
          </w:p>
        </w:tc>
        <w:tc>
          <w:tcPr>
            <w:tcW w:w="1275" w:type="dxa"/>
            <w:tcMar>
              <w:top w:w="100" w:type="dxa"/>
              <w:left w:w="100" w:type="dxa"/>
              <w:bottom w:w="100" w:type="dxa"/>
              <w:right w:w="100" w:type="dxa"/>
            </w:tcMar>
          </w:tcPr>
          <w:p w14:paraId="0A45549F" w14:textId="32889085" w:rsidR="00950F6D" w:rsidRDefault="00950F6D">
            <w:pPr>
              <w:widowControl w:val="0"/>
              <w:pBdr>
                <w:top w:val="nil"/>
                <w:left w:val="nil"/>
                <w:bottom w:val="nil"/>
                <w:right w:val="nil"/>
                <w:between w:val="nil"/>
              </w:pBdr>
              <w:spacing w:line="240" w:lineRule="auto"/>
            </w:pPr>
            <w:r w:rsidRPr="00950F6D">
              <w:lastRenderedPageBreak/>
              <w:t>Byron</w:t>
            </w:r>
          </w:p>
        </w:tc>
        <w:tc>
          <w:tcPr>
            <w:tcW w:w="1275" w:type="dxa"/>
            <w:tcMar>
              <w:top w:w="100" w:type="dxa"/>
              <w:left w:w="100" w:type="dxa"/>
              <w:bottom w:w="100" w:type="dxa"/>
              <w:right w:w="100" w:type="dxa"/>
            </w:tcMar>
          </w:tcPr>
          <w:p w14:paraId="2CE1917A" w14:textId="77777777" w:rsidR="00950F6D" w:rsidRPr="00950F6D" w:rsidRDefault="00950F6D" w:rsidP="00950F6D">
            <w:pPr>
              <w:widowControl w:val="0"/>
              <w:pBdr>
                <w:top w:val="nil"/>
                <w:left w:val="nil"/>
                <w:bottom w:val="nil"/>
                <w:right w:val="nil"/>
                <w:between w:val="nil"/>
              </w:pBdr>
              <w:spacing w:line="240" w:lineRule="auto"/>
              <w:rPr>
                <w:lang w:val="es-CO"/>
              </w:rPr>
            </w:pPr>
            <w:r w:rsidRPr="00950F6D">
              <w:rPr>
                <w:lang w:val="es-CO"/>
              </w:rPr>
              <w:t>Claude</w:t>
            </w:r>
          </w:p>
          <w:p w14:paraId="20CC191B" w14:textId="77777777" w:rsidR="00950F6D" w:rsidRPr="00950F6D" w:rsidRDefault="00950F6D" w:rsidP="00950F6D">
            <w:pPr>
              <w:widowControl w:val="0"/>
              <w:pBdr>
                <w:top w:val="nil"/>
                <w:left w:val="nil"/>
                <w:bottom w:val="nil"/>
                <w:right w:val="nil"/>
                <w:between w:val="nil"/>
              </w:pBdr>
              <w:spacing w:line="240" w:lineRule="auto"/>
              <w:rPr>
                <w:lang w:val="es-CO"/>
              </w:rPr>
            </w:pPr>
          </w:p>
        </w:tc>
        <w:tc>
          <w:tcPr>
            <w:tcW w:w="1275" w:type="dxa"/>
            <w:tcMar>
              <w:top w:w="100" w:type="dxa"/>
              <w:left w:w="100" w:type="dxa"/>
              <w:bottom w:w="100" w:type="dxa"/>
              <w:right w:w="100" w:type="dxa"/>
            </w:tcMar>
          </w:tcPr>
          <w:p w14:paraId="50EBD3E6" w14:textId="7655C614" w:rsidR="00950F6D" w:rsidRPr="00950F6D" w:rsidRDefault="00950F6D" w:rsidP="00950F6D">
            <w:pPr>
              <w:widowControl w:val="0"/>
              <w:pBdr>
                <w:top w:val="nil"/>
                <w:left w:val="nil"/>
                <w:bottom w:val="nil"/>
                <w:right w:val="nil"/>
                <w:between w:val="nil"/>
              </w:pBdr>
              <w:spacing w:line="240" w:lineRule="auto"/>
              <w:rPr>
                <w:lang w:val="es-CO"/>
              </w:rPr>
            </w:pPr>
            <w:r w:rsidRPr="00950F6D">
              <w:lastRenderedPageBreak/>
              <w:t xml:space="preserve">Contratos </w:t>
            </w:r>
            <w:r w:rsidRPr="00950F6D">
              <w:lastRenderedPageBreak/>
              <w:t>OpenAPI</w:t>
            </w:r>
          </w:p>
        </w:tc>
        <w:tc>
          <w:tcPr>
            <w:tcW w:w="1275" w:type="dxa"/>
            <w:tcMar>
              <w:top w:w="100" w:type="dxa"/>
              <w:left w:w="100" w:type="dxa"/>
              <w:bottom w:w="100" w:type="dxa"/>
              <w:right w:w="100" w:type="dxa"/>
            </w:tcMar>
          </w:tcPr>
          <w:p w14:paraId="022D0ADE" w14:textId="6D641071" w:rsidR="00950F6D" w:rsidRPr="00950F6D" w:rsidRDefault="00950F6D">
            <w:pPr>
              <w:widowControl w:val="0"/>
              <w:pBdr>
                <w:top w:val="nil"/>
                <w:left w:val="nil"/>
                <w:bottom w:val="nil"/>
                <w:right w:val="nil"/>
                <w:between w:val="nil"/>
              </w:pBdr>
              <w:spacing w:line="240" w:lineRule="auto"/>
            </w:pPr>
            <w:r w:rsidRPr="00950F6D">
              <w:lastRenderedPageBreak/>
              <w:t xml:space="preserve">Diseñar </w:t>
            </w:r>
            <w:r w:rsidRPr="00950F6D">
              <w:lastRenderedPageBreak/>
              <w:t>los 5 contratos con convenciones comunes</w:t>
            </w:r>
          </w:p>
        </w:tc>
        <w:tc>
          <w:tcPr>
            <w:tcW w:w="1530" w:type="dxa"/>
            <w:tcMar>
              <w:top w:w="100" w:type="dxa"/>
              <w:left w:w="100" w:type="dxa"/>
              <w:bottom w:w="100" w:type="dxa"/>
              <w:right w:w="100" w:type="dxa"/>
            </w:tcMar>
          </w:tcPr>
          <w:p w14:paraId="15069C73" w14:textId="18E316F9" w:rsidR="00950F6D" w:rsidRDefault="00950F6D">
            <w:pPr>
              <w:widowControl w:val="0"/>
              <w:pBdr>
                <w:top w:val="nil"/>
                <w:left w:val="nil"/>
                <w:bottom w:val="nil"/>
                <w:right w:val="nil"/>
                <w:between w:val="nil"/>
              </w:pBdr>
              <w:spacing w:line="240" w:lineRule="auto"/>
            </w:pPr>
            <w:r>
              <w:lastRenderedPageBreak/>
              <w:t>Medio</w:t>
            </w:r>
          </w:p>
        </w:tc>
        <w:tc>
          <w:tcPr>
            <w:tcW w:w="1410" w:type="dxa"/>
            <w:tcMar>
              <w:top w:w="100" w:type="dxa"/>
              <w:left w:w="100" w:type="dxa"/>
              <w:bottom w:w="100" w:type="dxa"/>
              <w:right w:w="100" w:type="dxa"/>
            </w:tcMar>
          </w:tcPr>
          <w:p w14:paraId="39ACAB4A" w14:textId="63AE1E14" w:rsidR="00950F6D" w:rsidRPr="00950F6D" w:rsidRDefault="00950F6D">
            <w:pPr>
              <w:widowControl w:val="0"/>
              <w:pBdr>
                <w:top w:val="nil"/>
                <w:left w:val="nil"/>
                <w:bottom w:val="nil"/>
                <w:right w:val="nil"/>
                <w:between w:val="nil"/>
              </w:pBdr>
              <w:spacing w:line="240" w:lineRule="auto"/>
            </w:pPr>
            <w:r w:rsidRPr="00950F6D">
              <w:t xml:space="preserve">5 contratos </w:t>
            </w:r>
            <w:r w:rsidRPr="00950F6D">
              <w:lastRenderedPageBreak/>
              <w:t>válidos. El primer borrador tenía 8 errores de sintaxis (comas sin comillas) que solo detectó el validador.</w:t>
            </w:r>
          </w:p>
        </w:tc>
      </w:tr>
      <w:tr w:rsidR="00950F6D" w14:paraId="61B86D74" w14:textId="77777777">
        <w:tc>
          <w:tcPr>
            <w:tcW w:w="1275" w:type="dxa"/>
            <w:tcMar>
              <w:top w:w="100" w:type="dxa"/>
              <w:left w:w="100" w:type="dxa"/>
              <w:bottom w:w="100" w:type="dxa"/>
              <w:right w:w="100" w:type="dxa"/>
            </w:tcMar>
          </w:tcPr>
          <w:p w14:paraId="2FC9BD8E" w14:textId="3A83ED7A" w:rsidR="00950F6D" w:rsidRPr="00950F6D" w:rsidRDefault="00950F6D">
            <w:pPr>
              <w:widowControl w:val="0"/>
              <w:spacing w:line="240" w:lineRule="auto"/>
            </w:pPr>
            <w:r w:rsidRPr="00950F6D">
              <w:lastRenderedPageBreak/>
              <w:t>25/10/2026</w:t>
            </w:r>
          </w:p>
        </w:tc>
        <w:tc>
          <w:tcPr>
            <w:tcW w:w="1275" w:type="dxa"/>
            <w:tcMar>
              <w:top w:w="100" w:type="dxa"/>
              <w:left w:w="100" w:type="dxa"/>
              <w:bottom w:w="100" w:type="dxa"/>
              <w:right w:w="100" w:type="dxa"/>
            </w:tcMar>
          </w:tcPr>
          <w:p w14:paraId="6979AB8D" w14:textId="16B61A1A" w:rsidR="00950F6D" w:rsidRDefault="00950F6D">
            <w:pPr>
              <w:widowControl w:val="0"/>
              <w:pBdr>
                <w:top w:val="nil"/>
                <w:left w:val="nil"/>
                <w:bottom w:val="nil"/>
                <w:right w:val="nil"/>
                <w:between w:val="nil"/>
              </w:pBdr>
              <w:spacing w:line="240" w:lineRule="auto"/>
            </w:pPr>
            <w:r w:rsidRPr="00950F6D">
              <w:t>Byron</w:t>
            </w:r>
          </w:p>
        </w:tc>
        <w:tc>
          <w:tcPr>
            <w:tcW w:w="1275" w:type="dxa"/>
            <w:tcMar>
              <w:top w:w="100" w:type="dxa"/>
              <w:left w:w="100" w:type="dxa"/>
              <w:bottom w:w="100" w:type="dxa"/>
              <w:right w:w="100" w:type="dxa"/>
            </w:tcMar>
          </w:tcPr>
          <w:p w14:paraId="6496C651" w14:textId="77777777" w:rsidR="00950F6D" w:rsidRPr="00950F6D" w:rsidRDefault="00950F6D" w:rsidP="00950F6D">
            <w:pPr>
              <w:widowControl w:val="0"/>
              <w:pBdr>
                <w:top w:val="nil"/>
                <w:left w:val="nil"/>
                <w:bottom w:val="nil"/>
                <w:right w:val="nil"/>
                <w:between w:val="nil"/>
              </w:pBdr>
              <w:spacing w:line="240" w:lineRule="auto"/>
              <w:rPr>
                <w:lang w:val="es-CO"/>
              </w:rPr>
            </w:pPr>
            <w:r w:rsidRPr="00950F6D">
              <w:rPr>
                <w:lang w:val="es-CO"/>
              </w:rPr>
              <w:t>Claude</w:t>
            </w:r>
          </w:p>
          <w:p w14:paraId="7BB73E8C" w14:textId="77777777" w:rsidR="00950F6D" w:rsidRPr="00950F6D" w:rsidRDefault="00950F6D" w:rsidP="00950F6D">
            <w:pPr>
              <w:widowControl w:val="0"/>
              <w:pBdr>
                <w:top w:val="nil"/>
                <w:left w:val="nil"/>
                <w:bottom w:val="nil"/>
                <w:right w:val="nil"/>
                <w:between w:val="nil"/>
              </w:pBdr>
              <w:spacing w:line="240" w:lineRule="auto"/>
              <w:rPr>
                <w:lang w:val="es-CO"/>
              </w:rPr>
            </w:pPr>
          </w:p>
        </w:tc>
        <w:tc>
          <w:tcPr>
            <w:tcW w:w="1275" w:type="dxa"/>
            <w:tcMar>
              <w:top w:w="100" w:type="dxa"/>
              <w:left w:w="100" w:type="dxa"/>
              <w:bottom w:w="100" w:type="dxa"/>
              <w:right w:w="100" w:type="dxa"/>
            </w:tcMar>
          </w:tcPr>
          <w:p w14:paraId="3FE78A81" w14:textId="1D34C9EF" w:rsidR="00950F6D" w:rsidRPr="00950F6D" w:rsidRDefault="00950F6D" w:rsidP="00950F6D">
            <w:pPr>
              <w:widowControl w:val="0"/>
              <w:pBdr>
                <w:top w:val="nil"/>
                <w:left w:val="nil"/>
                <w:bottom w:val="nil"/>
                <w:right w:val="nil"/>
                <w:between w:val="nil"/>
              </w:pBdr>
              <w:spacing w:line="240" w:lineRule="auto"/>
              <w:rPr>
                <w:lang w:val="es-CO"/>
              </w:rPr>
            </w:pPr>
            <w:r w:rsidRPr="00950F6D">
              <w:t>Servicios de prueba y Thunder</w:t>
            </w:r>
          </w:p>
        </w:tc>
        <w:tc>
          <w:tcPr>
            <w:tcW w:w="1275" w:type="dxa"/>
            <w:tcMar>
              <w:top w:w="100" w:type="dxa"/>
              <w:left w:w="100" w:type="dxa"/>
              <w:bottom w:w="100" w:type="dxa"/>
              <w:right w:w="100" w:type="dxa"/>
            </w:tcMar>
          </w:tcPr>
          <w:p w14:paraId="30B94444" w14:textId="297E4ED4" w:rsidR="00950F6D" w:rsidRPr="00950F6D" w:rsidRDefault="00950F6D">
            <w:pPr>
              <w:widowControl w:val="0"/>
              <w:pBdr>
                <w:top w:val="nil"/>
                <w:left w:val="nil"/>
                <w:bottom w:val="nil"/>
                <w:right w:val="nil"/>
                <w:between w:val="nil"/>
              </w:pBdr>
              <w:spacing w:line="240" w:lineRule="auto"/>
            </w:pPr>
            <w:r w:rsidRPr="00950F6D">
              <w:t>Crear servicios mínimos en localhost y una colección GET/POST</w:t>
            </w:r>
          </w:p>
        </w:tc>
        <w:tc>
          <w:tcPr>
            <w:tcW w:w="1530" w:type="dxa"/>
            <w:tcMar>
              <w:top w:w="100" w:type="dxa"/>
              <w:left w:w="100" w:type="dxa"/>
              <w:bottom w:w="100" w:type="dxa"/>
              <w:right w:w="100" w:type="dxa"/>
            </w:tcMar>
          </w:tcPr>
          <w:p w14:paraId="4E7CB088" w14:textId="4B09963C" w:rsidR="00950F6D" w:rsidRDefault="00950F6D">
            <w:pPr>
              <w:widowControl w:val="0"/>
              <w:pBdr>
                <w:top w:val="nil"/>
                <w:left w:val="nil"/>
                <w:bottom w:val="nil"/>
                <w:right w:val="nil"/>
                <w:between w:val="nil"/>
              </w:pBdr>
              <w:spacing w:line="240" w:lineRule="auto"/>
            </w:pPr>
            <w:r>
              <w:t>Medio</w:t>
            </w:r>
          </w:p>
        </w:tc>
        <w:tc>
          <w:tcPr>
            <w:tcW w:w="1410" w:type="dxa"/>
            <w:tcMar>
              <w:top w:w="100" w:type="dxa"/>
              <w:left w:w="100" w:type="dxa"/>
              <w:bottom w:w="100" w:type="dxa"/>
              <w:right w:w="100" w:type="dxa"/>
            </w:tcMar>
          </w:tcPr>
          <w:p w14:paraId="208D245B" w14:textId="1F7B9220" w:rsidR="00950F6D" w:rsidRPr="00950F6D" w:rsidRDefault="00950F6D">
            <w:pPr>
              <w:widowControl w:val="0"/>
              <w:pBdr>
                <w:top w:val="nil"/>
                <w:left w:val="nil"/>
                <w:bottom w:val="nil"/>
                <w:right w:val="nil"/>
                <w:between w:val="nil"/>
              </w:pBdr>
              <w:spacing w:line="240" w:lineRule="auto"/>
            </w:pPr>
            <w:r w:rsidRPr="00950F6D">
              <w:t>52/52 peticiones OK. Se verificaron idempotencia en la recepción, y diferencias en traslados. Se detectó que localhost en Windows añade ~2 s por petición.</w:t>
            </w:r>
          </w:p>
        </w:tc>
      </w:tr>
    </w:tbl>
    <w:p w14:paraId="44AE86B5" w14:textId="77777777" w:rsidR="000E2ADA" w:rsidRDefault="000E2ADA"/>
    <w:p w14:paraId="76729E60" w14:textId="77777777" w:rsidR="000E2ADA" w:rsidRDefault="000E2ADA"/>
    <w:p w14:paraId="2632B3CD" w14:textId="77777777" w:rsidR="000E2ADA" w:rsidRDefault="00000000">
      <w:pPr>
        <w:pStyle w:val="Ttulo3"/>
      </w:pPr>
      <w:bookmarkStart w:id="28" w:name="_cqbiso212wy2" w:colFirst="0" w:colLast="0"/>
      <w:bookmarkEnd w:id="28"/>
      <w:r>
        <w:t>Reflexión final de la fase.</w:t>
      </w:r>
    </w:p>
    <w:p w14:paraId="02287ABF" w14:textId="77777777" w:rsidR="000E2ADA" w:rsidRDefault="00000000">
      <w:pPr>
        <w:spacing w:before="220" w:after="220"/>
      </w:pPr>
      <w:r>
        <w:t xml:space="preserve">El desarrollo de este proyecto permitió comprender que la construcción de un sistema de información no consiste únicamente en implementar funcionalidades, sino en analizar previamente las necesidades reales de una organización y traducirlas en una solución técnica coherente. En el caso de </w:t>
      </w:r>
      <w:r>
        <w:rPr>
          <w:b/>
          <w:bCs/>
        </w:rPr>
        <w:t>AgroInsumos Cafeteros Ltda.</w:t>
      </w:r>
      <w:r>
        <w:t>, el análisis de los procesos actuales permitió identificar problemas asociados al manejo manual de inventarios, la falta de trazabilidad, el control de lotes y vencimientos, los traslados entre bodegas y la gestión de compras y devoluciones.</w:t>
      </w:r>
    </w:p>
    <w:p w14:paraId="65F9987F" w14:textId="77777777" w:rsidR="000E2ADA" w:rsidRDefault="00000000">
      <w:pPr>
        <w:spacing w:before="220" w:after="220"/>
      </w:pPr>
      <w:r>
        <w:t>La investigación de sistemas existentes permitió reconocer funcionalidades que son comunes en las soluciones de gestión de inventarios, pero también identificar necesidades específicas del caso de estudio que requieren un tratamiento particular, como el control FEFO, los estados de los traslados, la recepción parcial de órdenes de compra y la trazabilidad de lotes. Esto permitió que los requerimientos propuestos no fueran definidos únicamente desde una perspectiva tecnológica, sino a partir de los problemas concretos identificados en la empresa.</w:t>
      </w:r>
    </w:p>
    <w:p w14:paraId="335C394D" w14:textId="77777777" w:rsidR="000E2ADA" w:rsidRDefault="00000000">
      <w:pPr>
        <w:spacing w:before="220" w:after="220"/>
      </w:pPr>
      <w:r>
        <w:t xml:space="preserve">Asimismo, la definición de los requerimientos funcionales y no funcionales permitió establecer con mayor claridad qué debe hacer el sistema y bajo qué condiciones debe </w:t>
      </w:r>
      <w:r>
        <w:lastRenderedPageBreak/>
        <w:t>operar. Esta etapa resulta fundamental porque sirve como punto de referencia para las decisiones posteriores de arquitectura, diseño e implementación. El alcance también permitió diferenciar las funcionalidades prioritarias de aquellas que quedan fuera del proyecto, evitando ampliar innecesariamente la solución.</w:t>
      </w:r>
    </w:p>
    <w:p w14:paraId="740EFE6F" w14:textId="77777777" w:rsidR="000E2ADA" w:rsidRDefault="00000000">
      <w:pPr>
        <w:spacing w:before="220" w:after="220"/>
      </w:pPr>
      <w:r>
        <w:t>La decisión de utilizar una arquitectura basada en microservicios representa un reto adicional para un equipo pequeño, debido a la mayor complejidad de despliegue, comunicación y operación frente a un monolito modular. Sin embargo, el análisis permitió justificar esta elección principalmente por la necesidad de separar dominios como inventario, compras, identidad y reportes, así como por la posibilidad de aislar cargas analíticas y evolucionar los componentes de manera independiente. Esta decisión demuestra que una arquitectura debe seleccionarse en función de las características y necesidades del sistema, y no simplemente por adoptar una tecnología considerada moderna.</w:t>
      </w:r>
    </w:p>
    <w:p w14:paraId="7E43E2C1" w14:textId="77777777" w:rsidR="000E2ADA" w:rsidRDefault="000E2ADA"/>
    <w:p w14:paraId="0D5EFED4" w14:textId="77777777" w:rsidR="000E2ADA" w:rsidRDefault="00000000">
      <w:pPr>
        <w:pStyle w:val="Ttulo1"/>
        <w:rPr>
          <w:b/>
          <w:bCs/>
          <w:sz w:val="22"/>
          <w:szCs w:val="22"/>
        </w:rPr>
      </w:pPr>
      <w:bookmarkStart w:id="29" w:name="_ryfuh6wwftge" w:colFirst="0" w:colLast="0"/>
      <w:bookmarkEnd w:id="29"/>
      <w:r>
        <w:rPr>
          <w:b/>
          <w:bCs/>
          <w:sz w:val="22"/>
          <w:szCs w:val="22"/>
        </w:rPr>
        <w:t>Referencias.</w:t>
      </w:r>
    </w:p>
    <w:p w14:paraId="1062B01C" w14:textId="77777777" w:rsidR="000E2ADA" w:rsidRDefault="00000000">
      <w:pPr>
        <w:rPr>
          <w:b/>
          <w:bCs/>
        </w:rPr>
      </w:pPr>
      <w:r>
        <w:rPr>
          <w:b/>
          <w:bCs/>
        </w:rPr>
        <w:t>[A] Documentación oficial para desarrolladores (arquitectura)</w:t>
      </w:r>
    </w:p>
    <w:p w14:paraId="350AD247" w14:textId="77777777" w:rsidR="000E2ADA" w:rsidRPr="00F32B2E" w:rsidRDefault="00000000">
      <w:pPr>
        <w:rPr>
          <w:lang w:val="en-US"/>
        </w:rPr>
      </w:pPr>
      <w:r w:rsidRPr="00F32B2E">
        <w:rPr>
          <w:lang w:val="en-US"/>
        </w:rPr>
        <w:t xml:space="preserve">Odoo. (s. f.). </w:t>
      </w:r>
      <w:r w:rsidRPr="00F32B2E">
        <w:rPr>
          <w:i/>
          <w:iCs/>
          <w:lang w:val="en-US"/>
        </w:rPr>
        <w:t>Chapter 1: Architecture Overview</w:t>
      </w:r>
      <w:r w:rsidRPr="00F32B2E">
        <w:rPr>
          <w:lang w:val="en-US"/>
        </w:rPr>
        <w:t>. Odoo 18.0 Documentation.</w:t>
      </w:r>
    </w:p>
    <w:p w14:paraId="7B31B8CB" w14:textId="77777777" w:rsidR="000E2ADA" w:rsidRPr="00F32B2E" w:rsidRDefault="000E2ADA">
      <w:pPr>
        <w:rPr>
          <w:lang w:val="en-US"/>
        </w:rPr>
      </w:pPr>
      <w:hyperlink r:id="rId20">
        <w:r w:rsidRPr="00F32B2E">
          <w:rPr>
            <w:color w:val="1155CC"/>
            <w:u w:val="single"/>
            <w:lang w:val="en-US"/>
          </w:rPr>
          <w:t>https://www.odoo.com/documentation/18.0/developer/tutorials/server_framework_101/01_architecture.html</w:t>
        </w:r>
      </w:hyperlink>
      <w:r w:rsidRPr="00F32B2E">
        <w:rPr>
          <w:lang w:val="en-US"/>
        </w:rPr>
        <w:t xml:space="preserve"> </w:t>
      </w:r>
    </w:p>
    <w:p w14:paraId="3D8B3D21" w14:textId="77777777" w:rsidR="000E2ADA" w:rsidRDefault="00000000">
      <w:pPr>
        <w:rPr>
          <w:b/>
          <w:bCs/>
        </w:rPr>
      </w:pPr>
      <w:r>
        <w:rPr>
          <w:b/>
          <w:bCs/>
        </w:rPr>
        <w:t>[B] Repositorio oficial</w:t>
      </w:r>
    </w:p>
    <w:p w14:paraId="21B4FEB8" w14:textId="77777777" w:rsidR="000E2ADA" w:rsidRPr="00F32B2E" w:rsidRDefault="00000000">
      <w:pPr>
        <w:rPr>
          <w:lang w:val="en-US"/>
        </w:rPr>
      </w:pPr>
      <w:r>
        <w:t xml:space="preserve">Odoo S.A. (2026). </w:t>
      </w:r>
      <w:r>
        <w:rPr>
          <w:i/>
          <w:iCs/>
        </w:rPr>
        <w:t>odoo/odoo</w:t>
      </w:r>
      <w:r>
        <w:t xml:space="preserve"> [Repositorio de código fuente]. </w:t>
      </w:r>
      <w:r w:rsidRPr="00F32B2E">
        <w:rPr>
          <w:lang w:val="en-US"/>
        </w:rPr>
        <w:t>GitHub.</w:t>
      </w:r>
      <w:hyperlink r:id="rId21">
        <w:r w:rsidR="000E2ADA" w:rsidRPr="00F32B2E">
          <w:rPr>
            <w:lang w:val="en-US"/>
          </w:rPr>
          <w:t xml:space="preserve"> </w:t>
        </w:r>
      </w:hyperlink>
      <w:hyperlink r:id="rId22">
        <w:r w:rsidR="000E2ADA" w:rsidRPr="00F32B2E">
          <w:rPr>
            <w:color w:val="1155CC"/>
            <w:u w:val="single"/>
            <w:lang w:val="en-US"/>
          </w:rPr>
          <w:t>https://github.com/odoo/odoo</w:t>
        </w:r>
      </w:hyperlink>
      <w:r w:rsidRPr="00F32B2E">
        <w:rPr>
          <w:lang w:val="en-US"/>
        </w:rPr>
        <w:t xml:space="preserve"> </w:t>
      </w:r>
    </w:p>
    <w:p w14:paraId="379CA99E" w14:textId="77777777" w:rsidR="000E2ADA" w:rsidRDefault="00000000">
      <w:pPr>
        <w:rPr>
          <w:b/>
          <w:bCs/>
        </w:rPr>
      </w:pPr>
      <w:r>
        <w:rPr>
          <w:b/>
          <w:bCs/>
        </w:rPr>
        <w:t>[C] Repositorio oficial de Frappe Framework, la base de ERPNext</w:t>
      </w:r>
    </w:p>
    <w:p w14:paraId="1023E4E6" w14:textId="77777777" w:rsidR="000E2ADA" w:rsidRDefault="00000000">
      <w:r>
        <w:t xml:space="preserve">Frappe Technologies. (2026). </w:t>
      </w:r>
      <w:r>
        <w:rPr>
          <w:i/>
          <w:iCs/>
        </w:rPr>
        <w:t>frappe/frappe</w:t>
      </w:r>
      <w:r>
        <w:t xml:space="preserve"> [Repositorio de código fuente]. GitHub.</w:t>
      </w:r>
      <w:hyperlink r:id="rId23">
        <w:r w:rsidR="000E2ADA">
          <w:t xml:space="preserve"> </w:t>
        </w:r>
      </w:hyperlink>
      <w:hyperlink r:id="rId24">
        <w:r w:rsidR="000E2ADA">
          <w:rPr>
            <w:color w:val="1155CC"/>
            <w:u w:val="single"/>
          </w:rPr>
          <w:t>https://github.com/frappe/frappe</w:t>
        </w:r>
      </w:hyperlink>
      <w:r>
        <w:t xml:space="preserve"> </w:t>
      </w:r>
    </w:p>
    <w:p w14:paraId="4C10FE81" w14:textId="77777777" w:rsidR="000E2ADA" w:rsidRDefault="00000000">
      <w:pPr>
        <w:rPr>
          <w:b/>
          <w:bCs/>
        </w:rPr>
      </w:pPr>
      <w:r>
        <w:rPr>
          <w:b/>
          <w:bCs/>
        </w:rPr>
        <w:t>[D] Repositorio oficial de ERPNext</w:t>
      </w:r>
    </w:p>
    <w:p w14:paraId="4300887C" w14:textId="77777777" w:rsidR="000E2ADA" w:rsidRDefault="00000000">
      <w:r>
        <w:t xml:space="preserve">Frappe Technologies. (2026). </w:t>
      </w:r>
      <w:r>
        <w:rPr>
          <w:i/>
          <w:iCs/>
        </w:rPr>
        <w:t>frappe/erpnext</w:t>
      </w:r>
      <w:r>
        <w:t xml:space="preserve"> [Repositorio de código fuente]. GitHub.</w:t>
      </w:r>
      <w:hyperlink r:id="rId25">
        <w:r w:rsidR="000E2ADA">
          <w:t xml:space="preserve"> </w:t>
        </w:r>
      </w:hyperlink>
      <w:hyperlink r:id="rId26">
        <w:r w:rsidR="000E2ADA">
          <w:rPr>
            <w:color w:val="1155CC"/>
            <w:u w:val="single"/>
          </w:rPr>
          <w:t>https://github.com/frappe/erpnext</w:t>
        </w:r>
      </w:hyperlink>
      <w:r>
        <w:t xml:space="preserve"> </w:t>
      </w:r>
    </w:p>
    <w:p w14:paraId="0680CCED" w14:textId="77777777" w:rsidR="000E2ADA" w:rsidRDefault="00000000">
      <w:pPr>
        <w:rPr>
          <w:color w:val="1155CC"/>
          <w:u w:val="single"/>
        </w:rPr>
      </w:pPr>
      <w:r>
        <w:t>[1] Odoo, "FEFO removal", Odoo 18.0 Documentation.</w:t>
      </w:r>
      <w:hyperlink r:id="rId27">
        <w:r w:rsidR="000E2ADA">
          <w:t xml:space="preserve"> </w:t>
        </w:r>
      </w:hyperlink>
      <w:hyperlink r:id="rId28">
        <w:r w:rsidR="000E2ADA">
          <w:rPr>
            <w:color w:val="1155CC"/>
            <w:u w:val="single"/>
          </w:rPr>
          <w:t>https://www.odoo.com/documentation/18.0/applications/inventory_and_mrp/inventory/shipping_receiving/removal_strategies/fefo.html</w:t>
        </w:r>
      </w:hyperlink>
    </w:p>
    <w:p w14:paraId="16424557" w14:textId="77777777" w:rsidR="000E2ADA" w:rsidRPr="00F32B2E" w:rsidRDefault="00000000">
      <w:pPr>
        <w:rPr>
          <w:color w:val="1155CC"/>
          <w:u w:val="single"/>
          <w:lang w:val="en-US"/>
        </w:rPr>
      </w:pPr>
      <w:r w:rsidRPr="00F32B2E">
        <w:rPr>
          <w:lang w:val="en-US"/>
        </w:rPr>
        <w:t>[2] Odoo, "Replenishment", Odoo 18.0 Documentation.</w:t>
      </w:r>
      <w:hyperlink r:id="rId29">
        <w:r w:rsidR="000E2ADA" w:rsidRPr="00F32B2E">
          <w:rPr>
            <w:lang w:val="en-US"/>
          </w:rPr>
          <w:t xml:space="preserve"> </w:t>
        </w:r>
      </w:hyperlink>
      <w:hyperlink r:id="rId30">
        <w:r w:rsidR="000E2ADA" w:rsidRPr="00F32B2E">
          <w:rPr>
            <w:color w:val="1155CC"/>
            <w:u w:val="single"/>
            <w:lang w:val="en-US"/>
          </w:rPr>
          <w:t>https://www.odoo.com/documentation/18.0/applications/inventory_and_mrp/inventory/warehouses_storage/replenishment.html</w:t>
        </w:r>
      </w:hyperlink>
    </w:p>
    <w:p w14:paraId="076AD8A6" w14:textId="77777777" w:rsidR="000E2ADA" w:rsidRDefault="00000000">
      <w:pPr>
        <w:rPr>
          <w:color w:val="1155CC"/>
          <w:u w:val="single"/>
        </w:rPr>
      </w:pPr>
      <w:r w:rsidRPr="00F32B2E">
        <w:rPr>
          <w:lang w:val="en-US"/>
        </w:rPr>
        <w:t>[3] Odoo, "Returns and refunds", Odoo 18.0 Documentation.</w:t>
      </w:r>
      <w:hyperlink r:id="rId31">
        <w:r w:rsidR="000E2ADA" w:rsidRPr="00F32B2E">
          <w:rPr>
            <w:lang w:val="en-US"/>
          </w:rPr>
          <w:t xml:space="preserve"> </w:t>
        </w:r>
      </w:hyperlink>
      <w:hyperlink r:id="rId32">
        <w:r w:rsidR="000E2ADA">
          <w:rPr>
            <w:color w:val="1155CC"/>
            <w:u w:val="single"/>
          </w:rPr>
          <w:t>https://www.odoo.com/documentation/18.0/applications/sales/sales/products_prices/returns.html</w:t>
        </w:r>
      </w:hyperlink>
    </w:p>
    <w:p w14:paraId="29061B11" w14:textId="77777777" w:rsidR="000E2ADA" w:rsidRPr="00F32B2E" w:rsidRDefault="00000000">
      <w:pPr>
        <w:rPr>
          <w:color w:val="1155CC"/>
          <w:u w:val="single"/>
          <w:lang w:val="en-US"/>
        </w:rPr>
      </w:pPr>
      <w:r w:rsidRPr="00F32B2E">
        <w:rPr>
          <w:lang w:val="en-US"/>
        </w:rPr>
        <w:t>[4] Odoo, "Pricing".</w:t>
      </w:r>
      <w:hyperlink r:id="rId33">
        <w:r w:rsidR="000E2ADA" w:rsidRPr="00F32B2E">
          <w:rPr>
            <w:lang w:val="en-US"/>
          </w:rPr>
          <w:t xml:space="preserve"> </w:t>
        </w:r>
      </w:hyperlink>
      <w:hyperlink r:id="rId34">
        <w:r w:rsidR="000E2ADA" w:rsidRPr="00F32B2E">
          <w:rPr>
            <w:color w:val="1155CC"/>
            <w:u w:val="single"/>
            <w:lang w:val="en-US"/>
          </w:rPr>
          <w:t>https://www.odoo.com/pricing</w:t>
        </w:r>
      </w:hyperlink>
    </w:p>
    <w:p w14:paraId="6A492EF1" w14:textId="77777777" w:rsidR="000E2ADA" w:rsidRPr="00FB4C60" w:rsidRDefault="00000000">
      <w:pPr>
        <w:rPr>
          <w:color w:val="1155CC"/>
          <w:u w:val="single"/>
          <w:lang w:val="en-US"/>
        </w:rPr>
      </w:pPr>
      <w:r w:rsidRPr="00F32B2E">
        <w:rPr>
          <w:lang w:val="en-US"/>
        </w:rPr>
        <w:t>[5] Zoho, "Inventory Plans and Pricing".</w:t>
      </w:r>
      <w:hyperlink r:id="rId35">
        <w:r w:rsidR="000E2ADA" w:rsidRPr="00F32B2E">
          <w:rPr>
            <w:lang w:val="en-US"/>
          </w:rPr>
          <w:t xml:space="preserve"> </w:t>
        </w:r>
      </w:hyperlink>
      <w:hyperlink r:id="rId36">
        <w:r w:rsidR="000E2ADA" w:rsidRPr="00FB4C60">
          <w:rPr>
            <w:color w:val="1155CC"/>
            <w:u w:val="single"/>
            <w:lang w:val="en-US"/>
          </w:rPr>
          <w:t>https://www.zoho.com/us/inventory/pricing/</w:t>
        </w:r>
      </w:hyperlink>
    </w:p>
    <w:p w14:paraId="149AD69A" w14:textId="77777777" w:rsidR="000E2ADA" w:rsidRDefault="00000000">
      <w:pPr>
        <w:rPr>
          <w:color w:val="1155CC"/>
          <w:u w:val="single"/>
        </w:rPr>
      </w:pPr>
      <w:r w:rsidRPr="00F32B2E">
        <w:rPr>
          <w:lang w:val="en-US"/>
        </w:rPr>
        <w:t>[6] Zoho, "Transfer Orders – User Guide".</w:t>
      </w:r>
      <w:hyperlink r:id="rId37">
        <w:r w:rsidR="000E2ADA" w:rsidRPr="00F32B2E">
          <w:rPr>
            <w:lang w:val="en-US"/>
          </w:rPr>
          <w:t xml:space="preserve"> </w:t>
        </w:r>
      </w:hyperlink>
      <w:hyperlink r:id="rId38">
        <w:r w:rsidR="000E2ADA">
          <w:rPr>
            <w:color w:val="1155CC"/>
            <w:u w:val="single"/>
          </w:rPr>
          <w:t>https://www.zoho.com/us/inventory/help/warehouses/transfer-orders.html</w:t>
        </w:r>
      </w:hyperlink>
    </w:p>
    <w:p w14:paraId="13279FE0" w14:textId="77777777" w:rsidR="000E2ADA" w:rsidRDefault="00000000">
      <w:pPr>
        <w:rPr>
          <w:color w:val="1155CC"/>
          <w:u w:val="single"/>
        </w:rPr>
      </w:pPr>
      <w:r w:rsidRPr="00F32B2E">
        <w:rPr>
          <w:lang w:val="en-US"/>
        </w:rPr>
        <w:t>[7] Zoho, "Multiple Warehouses", "Users &amp; Roles" y "More Actions on Items" – User Guide.</w:t>
      </w:r>
      <w:hyperlink r:id="rId39">
        <w:r w:rsidR="000E2ADA" w:rsidRPr="00F32B2E">
          <w:rPr>
            <w:lang w:val="en-US"/>
          </w:rPr>
          <w:t xml:space="preserve"> </w:t>
        </w:r>
      </w:hyperlink>
      <w:hyperlink r:id="rId40">
        <w:r w:rsidR="000E2ADA">
          <w:rPr>
            <w:color w:val="1155CC"/>
            <w:u w:val="single"/>
          </w:rPr>
          <w:t>https://www.zoho.com/us/inventory/help/warehouses/warehouses-overview.html</w:t>
        </w:r>
      </w:hyperlink>
      <w:r>
        <w:t xml:space="preserve"> ·</w:t>
      </w:r>
      <w:hyperlink r:id="rId41">
        <w:r w:rsidR="000E2ADA">
          <w:t xml:space="preserve"> </w:t>
        </w:r>
      </w:hyperlink>
      <w:hyperlink r:id="rId42">
        <w:r w:rsidR="000E2ADA">
          <w:rPr>
            <w:color w:val="1155CC"/>
            <w:u w:val="single"/>
          </w:rPr>
          <w:t>https://www.zoho.com/us/inventory/help/settings/users.html</w:t>
        </w:r>
      </w:hyperlink>
      <w:r>
        <w:t xml:space="preserve"> ·</w:t>
      </w:r>
      <w:hyperlink r:id="rId43">
        <w:r w:rsidR="000E2ADA">
          <w:t xml:space="preserve"> </w:t>
        </w:r>
      </w:hyperlink>
      <w:hyperlink r:id="rId44">
        <w:r w:rsidR="000E2ADA">
          <w:rPr>
            <w:color w:val="1155CC"/>
            <w:u w:val="single"/>
          </w:rPr>
          <w:t>https://www.zoho.com/us/inventory/help/items/item-managing.html</w:t>
        </w:r>
      </w:hyperlink>
    </w:p>
    <w:p w14:paraId="722D0440" w14:textId="77777777" w:rsidR="000E2ADA" w:rsidRDefault="00000000">
      <w:pPr>
        <w:rPr>
          <w:color w:val="1155CC"/>
          <w:u w:val="single"/>
        </w:rPr>
      </w:pPr>
      <w:r w:rsidRPr="00F32B2E">
        <w:rPr>
          <w:lang w:val="en-US"/>
        </w:rPr>
        <w:t>[8] Zoho, "Tracking Expiry Dates" y "Batch Tracking".</w:t>
      </w:r>
      <w:hyperlink r:id="rId45">
        <w:r w:rsidR="000E2ADA" w:rsidRPr="00F32B2E">
          <w:rPr>
            <w:lang w:val="en-US"/>
          </w:rPr>
          <w:t xml:space="preserve"> </w:t>
        </w:r>
      </w:hyperlink>
      <w:hyperlink r:id="rId46">
        <w:r w:rsidR="000E2ADA">
          <w:rPr>
            <w:color w:val="1155CC"/>
            <w:u w:val="single"/>
          </w:rPr>
          <w:t>https://www.zoho.com/de-de/inventory/kb/advanced-inventory-tracking/first-expiring-batch.html</w:t>
        </w:r>
      </w:hyperlink>
      <w:r>
        <w:t xml:space="preserve"> ·</w:t>
      </w:r>
      <w:hyperlink r:id="rId47">
        <w:r w:rsidR="000E2ADA">
          <w:t xml:space="preserve"> </w:t>
        </w:r>
      </w:hyperlink>
      <w:hyperlink r:id="rId48">
        <w:r w:rsidR="000E2ADA">
          <w:rPr>
            <w:color w:val="1155CC"/>
            <w:u w:val="single"/>
          </w:rPr>
          <w:t>https://www.zoho.com/us/inventory/help/advanced-inventory-tracking/batch-tracking.html</w:t>
        </w:r>
      </w:hyperlink>
    </w:p>
    <w:p w14:paraId="44090E13" w14:textId="77777777" w:rsidR="000E2ADA" w:rsidRDefault="00000000">
      <w:pPr>
        <w:rPr>
          <w:color w:val="1155CC"/>
          <w:u w:val="single"/>
        </w:rPr>
      </w:pPr>
      <w:r w:rsidRPr="00F32B2E">
        <w:rPr>
          <w:lang w:val="en-US"/>
        </w:rPr>
        <w:t>[9] Zoho, "Sales Returns – User Guide".</w:t>
      </w:r>
      <w:hyperlink r:id="rId49">
        <w:r w:rsidR="000E2ADA" w:rsidRPr="00F32B2E">
          <w:rPr>
            <w:lang w:val="en-US"/>
          </w:rPr>
          <w:t xml:space="preserve"> </w:t>
        </w:r>
      </w:hyperlink>
      <w:hyperlink r:id="rId50">
        <w:r w:rsidR="000E2ADA">
          <w:rPr>
            <w:color w:val="1155CC"/>
            <w:u w:val="single"/>
          </w:rPr>
          <w:t>https://www.zoho.com/us/inventory/help/sales-returns/sales-returns-overview.html</w:t>
        </w:r>
      </w:hyperlink>
    </w:p>
    <w:p w14:paraId="2A6DCE70" w14:textId="77777777" w:rsidR="000E2ADA" w:rsidRPr="00F32B2E" w:rsidRDefault="00000000">
      <w:pPr>
        <w:rPr>
          <w:color w:val="1155CC"/>
          <w:u w:val="single"/>
          <w:lang w:val="en-US"/>
        </w:rPr>
      </w:pPr>
      <w:r w:rsidRPr="00F32B2E">
        <w:rPr>
          <w:lang w:val="en-US"/>
        </w:rPr>
        <w:t>[10] Frappe, "Stock Entry", ERPNext Documentation.</w:t>
      </w:r>
      <w:hyperlink r:id="rId51">
        <w:r w:rsidR="000E2ADA" w:rsidRPr="00F32B2E">
          <w:rPr>
            <w:lang w:val="en-US"/>
          </w:rPr>
          <w:t xml:space="preserve"> </w:t>
        </w:r>
      </w:hyperlink>
      <w:hyperlink r:id="rId52">
        <w:r w:rsidR="000E2ADA" w:rsidRPr="00F32B2E">
          <w:rPr>
            <w:color w:val="1155CC"/>
            <w:u w:val="single"/>
            <w:lang w:val="en-US"/>
          </w:rPr>
          <w:t>https://docs.frappe.io/erpnext/user/manual/en/stock-entry</w:t>
        </w:r>
      </w:hyperlink>
    </w:p>
    <w:p w14:paraId="519568DE" w14:textId="77777777" w:rsidR="000E2ADA" w:rsidRPr="00F32B2E" w:rsidRDefault="00000000">
      <w:pPr>
        <w:rPr>
          <w:color w:val="1155CC"/>
          <w:u w:val="single"/>
          <w:lang w:val="en-US"/>
        </w:rPr>
      </w:pPr>
      <w:r w:rsidRPr="00F32B2E">
        <w:rPr>
          <w:lang w:val="en-US"/>
        </w:rPr>
        <w:t>[11] Frappe, "Batch", ERPNext Documentation.</w:t>
      </w:r>
      <w:hyperlink r:id="rId53">
        <w:r w:rsidR="000E2ADA" w:rsidRPr="00F32B2E">
          <w:rPr>
            <w:lang w:val="en-US"/>
          </w:rPr>
          <w:t xml:space="preserve"> </w:t>
        </w:r>
      </w:hyperlink>
      <w:hyperlink r:id="rId54">
        <w:r w:rsidR="000E2ADA" w:rsidRPr="00F32B2E">
          <w:rPr>
            <w:color w:val="1155CC"/>
            <w:u w:val="single"/>
            <w:lang w:val="en-US"/>
          </w:rPr>
          <w:t>https://docs.frappe.io/erpnext/user/manual/en/batch</w:t>
        </w:r>
      </w:hyperlink>
    </w:p>
    <w:p w14:paraId="6BE4DFBE" w14:textId="77777777" w:rsidR="000E2ADA" w:rsidRDefault="00000000">
      <w:pPr>
        <w:rPr>
          <w:color w:val="1155CC"/>
          <w:u w:val="single"/>
        </w:rPr>
      </w:pPr>
      <w:r w:rsidRPr="00F32B2E">
        <w:rPr>
          <w:lang w:val="en-US"/>
        </w:rPr>
        <w:t>[12] Frappe, "Pick List", ERPNext v13 Documentation.</w:t>
      </w:r>
      <w:hyperlink r:id="rId55">
        <w:r w:rsidR="000E2ADA" w:rsidRPr="00F32B2E">
          <w:rPr>
            <w:lang w:val="en-US"/>
          </w:rPr>
          <w:t xml:space="preserve"> </w:t>
        </w:r>
      </w:hyperlink>
      <w:hyperlink r:id="rId56">
        <w:r w:rsidR="000E2ADA">
          <w:rPr>
            <w:color w:val="1155CC"/>
            <w:u w:val="single"/>
          </w:rPr>
          <w:t>https://docs.erpnext.com/docs/v13/user/manual/en/stock/pick-list</w:t>
        </w:r>
      </w:hyperlink>
    </w:p>
    <w:p w14:paraId="466866B9" w14:textId="77777777" w:rsidR="000E2ADA" w:rsidRDefault="00000000">
      <w:pPr>
        <w:rPr>
          <w:color w:val="1155CC"/>
          <w:u w:val="single"/>
        </w:rPr>
      </w:pPr>
      <w:r w:rsidRPr="00F32B2E">
        <w:rPr>
          <w:lang w:val="en-US"/>
        </w:rPr>
        <w:t>[13] Frappe, "Sales Return" y "Purchase Return".</w:t>
      </w:r>
      <w:hyperlink r:id="rId57">
        <w:r w:rsidR="000E2ADA" w:rsidRPr="00F32B2E">
          <w:rPr>
            <w:lang w:val="en-US"/>
          </w:rPr>
          <w:t xml:space="preserve"> </w:t>
        </w:r>
      </w:hyperlink>
      <w:hyperlink r:id="rId58">
        <w:r w:rsidR="000E2ADA">
          <w:rPr>
            <w:color w:val="1155CC"/>
            <w:u w:val="single"/>
          </w:rPr>
          <w:t>https://docs.frappe.io/erpnext/user/manual/en/sales-return</w:t>
        </w:r>
      </w:hyperlink>
      <w:r>
        <w:t xml:space="preserve"> ·</w:t>
      </w:r>
      <w:hyperlink r:id="rId59">
        <w:r w:rsidR="000E2ADA">
          <w:t xml:space="preserve"> </w:t>
        </w:r>
      </w:hyperlink>
      <w:hyperlink r:id="rId60">
        <w:r w:rsidR="000E2ADA">
          <w:rPr>
            <w:color w:val="1155CC"/>
            <w:u w:val="single"/>
          </w:rPr>
          <w:t>https://docs.frappe.io/erpnext/v12/user/manual/en/stock/purchase-return</w:t>
        </w:r>
      </w:hyperlink>
    </w:p>
    <w:p w14:paraId="2E3993DC" w14:textId="77777777" w:rsidR="000E2ADA" w:rsidRPr="00FB4C60" w:rsidRDefault="00000000">
      <w:pPr>
        <w:rPr>
          <w:color w:val="1155CC"/>
          <w:u w:val="single"/>
          <w:lang w:val="en-US"/>
        </w:rPr>
      </w:pPr>
      <w:r w:rsidRPr="00F32B2E">
        <w:rPr>
          <w:lang w:val="en-US"/>
        </w:rPr>
        <w:t>[14] Frappe, "ERPNext Pricing" y "Frappe Cloud Pricing".</w:t>
      </w:r>
      <w:hyperlink r:id="rId61">
        <w:r w:rsidR="000E2ADA" w:rsidRPr="00F32B2E">
          <w:rPr>
            <w:lang w:val="en-US"/>
          </w:rPr>
          <w:t xml:space="preserve"> </w:t>
        </w:r>
      </w:hyperlink>
      <w:hyperlink r:id="rId62">
        <w:r w:rsidR="000E2ADA" w:rsidRPr="00FB4C60">
          <w:rPr>
            <w:color w:val="1155CC"/>
            <w:u w:val="single"/>
            <w:lang w:val="en-US"/>
          </w:rPr>
          <w:t>https://frappe.io/erpnext/pricing</w:t>
        </w:r>
      </w:hyperlink>
      <w:r w:rsidRPr="00FB4C60">
        <w:rPr>
          <w:lang w:val="en-US"/>
        </w:rPr>
        <w:t xml:space="preserve"> ·</w:t>
      </w:r>
      <w:hyperlink r:id="rId63">
        <w:r w:rsidR="000E2ADA" w:rsidRPr="00FB4C60">
          <w:rPr>
            <w:lang w:val="en-US"/>
          </w:rPr>
          <w:t xml:space="preserve"> </w:t>
        </w:r>
      </w:hyperlink>
      <w:hyperlink r:id="rId64">
        <w:r w:rsidR="000E2ADA" w:rsidRPr="00FB4C60">
          <w:rPr>
            <w:color w:val="1155CC"/>
            <w:u w:val="single"/>
            <w:lang w:val="en-US"/>
          </w:rPr>
          <w:t>https://frappe.io/cloud/pricing</w:t>
        </w:r>
      </w:hyperlink>
    </w:p>
    <w:p w14:paraId="71EA31CA" w14:textId="77777777" w:rsidR="000E2ADA" w:rsidRDefault="00000000">
      <w:pPr>
        <w:rPr>
          <w:color w:val="1155CC"/>
          <w:u w:val="single"/>
        </w:rPr>
      </w:pPr>
      <w:r w:rsidRPr="00F32B2E">
        <w:rPr>
          <w:lang w:val="en-US"/>
        </w:rPr>
        <w:t>[15] Frappe, "Auto Creation of Material Request".</w:t>
      </w:r>
      <w:hyperlink r:id="rId65">
        <w:r w:rsidR="000E2ADA" w:rsidRPr="00F32B2E">
          <w:rPr>
            <w:lang w:val="en-US"/>
          </w:rPr>
          <w:t xml:space="preserve"> </w:t>
        </w:r>
      </w:hyperlink>
      <w:hyperlink r:id="rId66">
        <w:r w:rsidR="000E2ADA">
          <w:rPr>
            <w:color w:val="1155CC"/>
            <w:u w:val="single"/>
          </w:rPr>
          <w:t>https://docs.erpnext.com/docs/user/manual/en/auto-creation-of-material-request</w:t>
        </w:r>
      </w:hyperlink>
    </w:p>
    <w:p w14:paraId="40850E8A" w14:textId="77777777" w:rsidR="000E2ADA" w:rsidRDefault="00000000">
      <w:r w:rsidRPr="00F32B2E">
        <w:rPr>
          <w:lang w:val="en-US"/>
        </w:rPr>
        <w:t>[16] Frappe, "Role and Role Profile" y "Role Based Permissions".</w:t>
      </w:r>
      <w:hyperlink r:id="rId67">
        <w:r w:rsidR="000E2ADA" w:rsidRPr="00F32B2E">
          <w:rPr>
            <w:lang w:val="en-US"/>
          </w:rPr>
          <w:t xml:space="preserve"> </w:t>
        </w:r>
      </w:hyperlink>
      <w:hyperlink r:id="rId68">
        <w:r w:rsidR="000E2ADA">
          <w:rPr>
            <w:color w:val="1155CC"/>
            <w:u w:val="single"/>
          </w:rPr>
          <w:t>https://docs.frappe.io/erpnext/user/manual/en/role-and-role-profile</w:t>
        </w:r>
      </w:hyperlink>
      <w:r>
        <w:t xml:space="preserve"> ·</w:t>
      </w:r>
      <w:hyperlink r:id="rId69">
        <w:r w:rsidR="000E2ADA">
          <w:t xml:space="preserve"> </w:t>
        </w:r>
      </w:hyperlink>
      <w:hyperlink r:id="rId70">
        <w:r w:rsidR="000E2ADA">
          <w:rPr>
            <w:color w:val="1155CC"/>
            <w:u w:val="single"/>
          </w:rPr>
          <w:t>https://docs.frappe.io/erpnext/user/manual/en/role-based-permissions</w:t>
        </w:r>
      </w:hyperlink>
      <w:r>
        <w:t xml:space="preserve"> </w:t>
      </w:r>
    </w:p>
    <w:p w14:paraId="4B8B9D39" w14:textId="77777777" w:rsidR="000E2ADA" w:rsidRPr="00F32B2E" w:rsidRDefault="00000000">
      <w:pPr>
        <w:spacing w:before="240" w:after="240"/>
        <w:rPr>
          <w:lang w:val="en-US"/>
        </w:rPr>
      </w:pPr>
      <w:r>
        <w:t xml:space="preserve">Fowler, M. (2015, 3 de junio). </w:t>
      </w:r>
      <w:r>
        <w:rPr>
          <w:i/>
          <w:iCs/>
        </w:rPr>
        <w:t>MonolithFirst</w:t>
      </w:r>
      <w:r>
        <w:t xml:space="preserve">. </w:t>
      </w:r>
      <w:r w:rsidRPr="00F32B2E">
        <w:rPr>
          <w:lang w:val="en-US"/>
        </w:rPr>
        <w:t xml:space="preserve">Blog personal de Martin Fowler. </w:t>
      </w:r>
      <w:hyperlink r:id="rId71">
        <w:r w:rsidR="000E2ADA" w:rsidRPr="00F32B2E">
          <w:rPr>
            <w:color w:val="1155CC"/>
            <w:u w:val="single"/>
            <w:lang w:val="en-US"/>
          </w:rPr>
          <w:t>https://martinfowler.com/bliki/MonolithFirst.html</w:t>
        </w:r>
      </w:hyperlink>
    </w:p>
    <w:p w14:paraId="461B6C6C" w14:textId="77777777" w:rsidR="000E2ADA" w:rsidRPr="00F32B2E" w:rsidRDefault="00000000">
      <w:pPr>
        <w:spacing w:before="240" w:after="240"/>
        <w:rPr>
          <w:lang w:val="en-US"/>
        </w:rPr>
      </w:pPr>
      <w:r w:rsidRPr="00F32B2E">
        <w:rPr>
          <w:lang w:val="en-US"/>
        </w:rPr>
        <w:t xml:space="preserve">Newman, S. (2021). </w:t>
      </w:r>
      <w:r w:rsidRPr="00F32B2E">
        <w:rPr>
          <w:i/>
          <w:iCs/>
          <w:lang w:val="en-US"/>
        </w:rPr>
        <w:t>Building Microservices: Designing Fine-Grained Systems</w:t>
      </w:r>
      <w:r w:rsidRPr="00F32B2E">
        <w:rPr>
          <w:lang w:val="en-US"/>
        </w:rPr>
        <w:t xml:space="preserve"> (2.ª ed.). Publicaciones O'Reilly Media.</w:t>
      </w:r>
    </w:p>
    <w:p w14:paraId="251B4779" w14:textId="77777777" w:rsidR="000E2ADA" w:rsidRDefault="00000000">
      <w:pPr>
        <w:spacing w:before="240" w:after="240"/>
      </w:pPr>
      <w:r w:rsidRPr="00F32B2E">
        <w:rPr>
          <w:lang w:val="en-US"/>
        </w:rPr>
        <w:t xml:space="preserve">Richardson, C. (2018). </w:t>
      </w:r>
      <w:r w:rsidRPr="00F32B2E">
        <w:rPr>
          <w:i/>
          <w:iCs/>
          <w:lang w:val="en-US"/>
        </w:rPr>
        <w:t>Microservices Patterns: With Examples in Java</w:t>
      </w:r>
      <w:r w:rsidRPr="00F32B2E">
        <w:rPr>
          <w:lang w:val="en-US"/>
        </w:rPr>
        <w:t xml:space="preserve">. </w:t>
      </w:r>
      <w:r>
        <w:t>Editorial Manning Publications.</w:t>
      </w:r>
    </w:p>
    <w:p w14:paraId="2291B770" w14:textId="77777777" w:rsidR="000E2ADA" w:rsidRDefault="000E2ADA"/>
    <w:sectPr w:rsidR="000E2ADA">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31E7A4" w14:textId="77777777" w:rsidR="000979A0" w:rsidRDefault="000979A0" w:rsidP="00950F6D">
      <w:pPr>
        <w:spacing w:line="240" w:lineRule="auto"/>
      </w:pPr>
      <w:r>
        <w:separator/>
      </w:r>
    </w:p>
  </w:endnote>
  <w:endnote w:type="continuationSeparator" w:id="0">
    <w:p w14:paraId="30E73829" w14:textId="77777777" w:rsidR="000979A0" w:rsidRDefault="000979A0" w:rsidP="00950F6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altName w:val="Arial"/>
    <w:panose1 w:val="020B0604020202020204"/>
    <w:charset w:val="00"/>
    <w:family w:val="auto"/>
    <w:pitch w:val="default"/>
  </w:font>
  <w:font w:name="Cambria Math">
    <w:panose1 w:val="02040503050406030204"/>
    <w:charset w:val="00"/>
    <w:family w:val="roman"/>
    <w:pitch w:val="variable"/>
    <w:sig w:usb0="E00006FF" w:usb1="420024FF" w:usb2="02000000" w:usb3="00000000" w:csb0="0000019F" w:csb1="00000000"/>
    <w:embedItalic r:id="rId1" w:fontKey="{E065E401-DFC7-4690-B194-741F13369D11}"/>
  </w:font>
  <w:font w:name="Calibri">
    <w:panose1 w:val="020F0502020204030204"/>
    <w:charset w:val="00"/>
    <w:family w:val="swiss"/>
    <w:pitch w:val="variable"/>
    <w:sig w:usb0="E4002EFF" w:usb1="C000247B" w:usb2="00000009" w:usb3="00000000" w:csb0="000001FF" w:csb1="00000000"/>
    <w:embedRegular r:id="rId2" w:fontKey="{6F5A45E8-AC94-4A4B-A21F-340D9B21FA96}"/>
  </w:font>
  <w:font w:name="Cambria">
    <w:panose1 w:val="02040503050406030204"/>
    <w:charset w:val="00"/>
    <w:family w:val="roman"/>
    <w:pitch w:val="variable"/>
    <w:sig w:usb0="E00006FF" w:usb1="420024FF" w:usb2="02000000" w:usb3="00000000" w:csb0="0000019F" w:csb1="00000000"/>
    <w:embedRegular r:id="rId3" w:fontKey="{693A0B9C-70F7-4567-8037-BC3C42E2A58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58900" w14:textId="77777777" w:rsidR="000979A0" w:rsidRDefault="000979A0" w:rsidP="00950F6D">
      <w:pPr>
        <w:spacing w:line="240" w:lineRule="auto"/>
      </w:pPr>
      <w:r>
        <w:separator/>
      </w:r>
    </w:p>
  </w:footnote>
  <w:footnote w:type="continuationSeparator" w:id="0">
    <w:p w14:paraId="2D88DC87" w14:textId="77777777" w:rsidR="000979A0" w:rsidRDefault="000979A0" w:rsidP="00950F6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6068"/>
    <w:multiLevelType w:val="multilevel"/>
    <w:tmpl w:val="853CB5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4B87D1C"/>
    <w:multiLevelType w:val="multilevel"/>
    <w:tmpl w:val="CE4E18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96E48E0"/>
    <w:multiLevelType w:val="multilevel"/>
    <w:tmpl w:val="FF7E43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C8D737B"/>
    <w:multiLevelType w:val="multilevel"/>
    <w:tmpl w:val="FD16EB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F9A157B"/>
    <w:multiLevelType w:val="hybridMultilevel"/>
    <w:tmpl w:val="F61ADC74"/>
    <w:lvl w:ilvl="0" w:tplc="7AE4DCBE">
      <w:numFmt w:val="bullet"/>
      <w:lvlText w:val="-"/>
      <w:lvlJc w:val="left"/>
      <w:pPr>
        <w:ind w:left="720" w:hanging="360"/>
      </w:pPr>
      <w:rPr>
        <w:rFonts w:ascii="Arial" w:eastAsia="Arial"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CA60ACE"/>
    <w:multiLevelType w:val="multilevel"/>
    <w:tmpl w:val="871837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DBE7C2D"/>
    <w:multiLevelType w:val="multilevel"/>
    <w:tmpl w:val="3B1288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5180C56"/>
    <w:multiLevelType w:val="multilevel"/>
    <w:tmpl w:val="06C40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275AAF"/>
    <w:multiLevelType w:val="multilevel"/>
    <w:tmpl w:val="72F466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E41024C"/>
    <w:multiLevelType w:val="multilevel"/>
    <w:tmpl w:val="A3AA562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41D30E5A"/>
    <w:multiLevelType w:val="multilevel"/>
    <w:tmpl w:val="650866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4998138A"/>
    <w:multiLevelType w:val="multilevel"/>
    <w:tmpl w:val="6C8EEA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99822A9"/>
    <w:multiLevelType w:val="multilevel"/>
    <w:tmpl w:val="00787D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9AA454F"/>
    <w:multiLevelType w:val="multilevel"/>
    <w:tmpl w:val="35045C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FEB24F1"/>
    <w:multiLevelType w:val="multilevel"/>
    <w:tmpl w:val="E6AE3C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9623E03"/>
    <w:multiLevelType w:val="multilevel"/>
    <w:tmpl w:val="6E90E4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A4833E8"/>
    <w:multiLevelType w:val="multilevel"/>
    <w:tmpl w:val="372032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AEC5379"/>
    <w:multiLevelType w:val="multilevel"/>
    <w:tmpl w:val="233E5B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AE6407A"/>
    <w:multiLevelType w:val="multilevel"/>
    <w:tmpl w:val="838E4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F9364F"/>
    <w:multiLevelType w:val="multilevel"/>
    <w:tmpl w:val="45AE9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9864B10"/>
    <w:multiLevelType w:val="multilevel"/>
    <w:tmpl w:val="ECB0B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C5F1B18"/>
    <w:multiLevelType w:val="multilevel"/>
    <w:tmpl w:val="310A96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EEF639F"/>
    <w:multiLevelType w:val="multilevel"/>
    <w:tmpl w:val="14C04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F122CFB"/>
    <w:multiLevelType w:val="multilevel"/>
    <w:tmpl w:val="9CAE45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9954602">
    <w:abstractNumId w:val="12"/>
  </w:num>
  <w:num w:numId="2" w16cid:durableId="2111923704">
    <w:abstractNumId w:val="9"/>
  </w:num>
  <w:num w:numId="3" w16cid:durableId="1297681993">
    <w:abstractNumId w:val="15"/>
  </w:num>
  <w:num w:numId="4" w16cid:durableId="1993219669">
    <w:abstractNumId w:val="20"/>
  </w:num>
  <w:num w:numId="5" w16cid:durableId="1351374700">
    <w:abstractNumId w:val="11"/>
  </w:num>
  <w:num w:numId="6" w16cid:durableId="140850299">
    <w:abstractNumId w:val="6"/>
  </w:num>
  <w:num w:numId="7" w16cid:durableId="1095400073">
    <w:abstractNumId w:val="1"/>
  </w:num>
  <w:num w:numId="8" w16cid:durableId="1433748098">
    <w:abstractNumId w:val="0"/>
  </w:num>
  <w:num w:numId="9" w16cid:durableId="1072237182">
    <w:abstractNumId w:val="17"/>
  </w:num>
  <w:num w:numId="10" w16cid:durableId="702679937">
    <w:abstractNumId w:val="5"/>
  </w:num>
  <w:num w:numId="11" w16cid:durableId="1233807148">
    <w:abstractNumId w:val="16"/>
  </w:num>
  <w:num w:numId="12" w16cid:durableId="1932665182">
    <w:abstractNumId w:val="14"/>
  </w:num>
  <w:num w:numId="13" w16cid:durableId="75905725">
    <w:abstractNumId w:val="10"/>
  </w:num>
  <w:num w:numId="14" w16cid:durableId="683088852">
    <w:abstractNumId w:val="19"/>
  </w:num>
  <w:num w:numId="15" w16cid:durableId="853569173">
    <w:abstractNumId w:val="22"/>
  </w:num>
  <w:num w:numId="16" w16cid:durableId="1467510040">
    <w:abstractNumId w:val="23"/>
  </w:num>
  <w:num w:numId="17" w16cid:durableId="1883781621">
    <w:abstractNumId w:val="3"/>
  </w:num>
  <w:num w:numId="18" w16cid:durableId="1894387674">
    <w:abstractNumId w:val="8"/>
  </w:num>
  <w:num w:numId="19" w16cid:durableId="246615372">
    <w:abstractNumId w:val="2"/>
  </w:num>
  <w:num w:numId="20" w16cid:durableId="1843819150">
    <w:abstractNumId w:val="13"/>
  </w:num>
  <w:num w:numId="21" w16cid:durableId="1870756678">
    <w:abstractNumId w:val="21"/>
  </w:num>
  <w:num w:numId="22" w16cid:durableId="1022170338">
    <w:abstractNumId w:val="7"/>
  </w:num>
  <w:num w:numId="23" w16cid:durableId="1004939997">
    <w:abstractNumId w:val="18"/>
  </w:num>
  <w:num w:numId="24" w16cid:durableId="1805088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2ADA"/>
    <w:rsid w:val="000979A0"/>
    <w:rsid w:val="000E2ADA"/>
    <w:rsid w:val="008968DB"/>
    <w:rsid w:val="008C617F"/>
    <w:rsid w:val="00922969"/>
    <w:rsid w:val="00950F6D"/>
    <w:rsid w:val="00AF4C88"/>
    <w:rsid w:val="00D31D1E"/>
    <w:rsid w:val="00F32B2E"/>
    <w:rsid w:val="00FB4C6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35281"/>
  <w15:docId w15:val="{8303772C-FAEA-4835-A148-21BFABF16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character" w:styleId="Hipervnculo">
    <w:name w:val="Hyperlink"/>
    <w:basedOn w:val="Fuentedeprrafopredeter"/>
    <w:uiPriority w:val="99"/>
    <w:unhideWhenUsed/>
    <w:rsid w:val="00FB4C60"/>
    <w:rPr>
      <w:color w:val="0000FF" w:themeColor="hyperlink"/>
      <w:u w:val="single"/>
    </w:rPr>
  </w:style>
  <w:style w:type="character" w:styleId="Mencinsinresolver">
    <w:name w:val="Unresolved Mention"/>
    <w:basedOn w:val="Fuentedeprrafopredeter"/>
    <w:uiPriority w:val="99"/>
    <w:semiHidden/>
    <w:unhideWhenUsed/>
    <w:rsid w:val="00FB4C60"/>
    <w:rPr>
      <w:color w:val="605E5C"/>
      <w:shd w:val="clear" w:color="auto" w:fill="E1DFDD"/>
    </w:rPr>
  </w:style>
  <w:style w:type="paragraph" w:styleId="Encabezado">
    <w:name w:val="header"/>
    <w:basedOn w:val="Normal"/>
    <w:link w:val="EncabezadoCar"/>
    <w:uiPriority w:val="99"/>
    <w:unhideWhenUsed/>
    <w:rsid w:val="00950F6D"/>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950F6D"/>
  </w:style>
  <w:style w:type="paragraph" w:styleId="Piedepgina">
    <w:name w:val="footer"/>
    <w:basedOn w:val="Normal"/>
    <w:link w:val="PiedepginaCar"/>
    <w:uiPriority w:val="99"/>
    <w:unhideWhenUsed/>
    <w:rsid w:val="00950F6D"/>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950F6D"/>
  </w:style>
  <w:style w:type="paragraph" w:styleId="Prrafodelista">
    <w:name w:val="List Paragraph"/>
    <w:basedOn w:val="Normal"/>
    <w:uiPriority w:val="34"/>
    <w:qFormat/>
    <w:rsid w:val="008968D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github.com/frappe/erpnext" TargetMode="External"/><Relationship Id="rId21" Type="http://schemas.openxmlformats.org/officeDocument/2006/relationships/hyperlink" Target="https://github.com/odoo/odoo" TargetMode="External"/><Relationship Id="rId42" Type="http://schemas.openxmlformats.org/officeDocument/2006/relationships/hyperlink" Target="https://www.zoho.com/us/inventory/help/settings/users.html" TargetMode="External"/><Relationship Id="rId47" Type="http://schemas.openxmlformats.org/officeDocument/2006/relationships/hyperlink" Target="https://www.zoho.com/us/inventory/help/advanced-inventory-tracking/batch-tracking.html" TargetMode="External"/><Relationship Id="rId63" Type="http://schemas.openxmlformats.org/officeDocument/2006/relationships/hyperlink" Target="https://frappe.io/cloud/pricing" TargetMode="External"/><Relationship Id="rId68" Type="http://schemas.openxmlformats.org/officeDocument/2006/relationships/hyperlink" Target="https://docs.frappe.io/erpnext/user/manual/en/role-and-role-profile" TargetMode="External"/><Relationship Id="rId2" Type="http://schemas.openxmlformats.org/officeDocument/2006/relationships/styles" Target="styles.xml"/><Relationship Id="rId16" Type="http://schemas.openxmlformats.org/officeDocument/2006/relationships/image" Target="media/image3.png"/><Relationship Id="rId29" Type="http://schemas.openxmlformats.org/officeDocument/2006/relationships/hyperlink" Target="https://www.odoo.com/documentation/18.0/applications/inventory_and_mrp/inventory/warehouses_storage/replenishment.html" TargetMode="External"/><Relationship Id="rId11" Type="http://schemas.openxmlformats.org/officeDocument/2006/relationships/hyperlink" Target="https://docs.frappe.io/erpnext/user/manual/en/stock-entry" TargetMode="External"/><Relationship Id="rId24" Type="http://schemas.openxmlformats.org/officeDocument/2006/relationships/hyperlink" Target="https://github.com/frappe/frappe" TargetMode="External"/><Relationship Id="rId32" Type="http://schemas.openxmlformats.org/officeDocument/2006/relationships/hyperlink" Target="https://www.odoo.com/documentation/18.0/applications/sales/sales/products_prices/returns.html" TargetMode="External"/><Relationship Id="rId37" Type="http://schemas.openxmlformats.org/officeDocument/2006/relationships/hyperlink" Target="https://www.zoho.com/us/inventory/help/warehouses/transfer-orders.html" TargetMode="External"/><Relationship Id="rId40" Type="http://schemas.openxmlformats.org/officeDocument/2006/relationships/hyperlink" Target="https://www.zoho.com/us/inventory/help/warehouses/warehouses-overview.html" TargetMode="External"/><Relationship Id="rId45" Type="http://schemas.openxmlformats.org/officeDocument/2006/relationships/hyperlink" Target="https://www.zoho.com/de-de/inventory/kb/advanced-inventory-tracking/first-expiring-batch.html" TargetMode="External"/><Relationship Id="rId53" Type="http://schemas.openxmlformats.org/officeDocument/2006/relationships/hyperlink" Target="https://docs.frappe.io/erpnext/user/manual/en/batch" TargetMode="External"/><Relationship Id="rId58" Type="http://schemas.openxmlformats.org/officeDocument/2006/relationships/hyperlink" Target="https://docs.frappe.io/erpnext/user/manual/en/sales-return" TargetMode="External"/><Relationship Id="rId66" Type="http://schemas.openxmlformats.org/officeDocument/2006/relationships/hyperlink" Target="https://docs.erpnext.com/docs/user/manual/en/auto-creation-of-material-request" TargetMode="External"/><Relationship Id="rId5" Type="http://schemas.openxmlformats.org/officeDocument/2006/relationships/footnotes" Target="footnotes.xml"/><Relationship Id="rId61" Type="http://schemas.openxmlformats.org/officeDocument/2006/relationships/hyperlink" Target="https://frappe.io/erpnext/pricing" TargetMode="External"/><Relationship Id="rId19" Type="http://schemas.openxmlformats.org/officeDocument/2006/relationships/hyperlink" Target="https://github.com/JeanByron/ProyectoIngSoftware2.git" TargetMode="External"/><Relationship Id="rId14" Type="http://schemas.openxmlformats.org/officeDocument/2006/relationships/image" Target="media/image1.png"/><Relationship Id="rId22" Type="http://schemas.openxmlformats.org/officeDocument/2006/relationships/hyperlink" Target="https://github.com/odoo/odoo" TargetMode="External"/><Relationship Id="rId27" Type="http://schemas.openxmlformats.org/officeDocument/2006/relationships/hyperlink" Target="https://www.odoo.com/documentation/18.0/applications/inventory_and_mrp/inventory/shipping_receiving/removal_strategies/fefo.html" TargetMode="External"/><Relationship Id="rId30" Type="http://schemas.openxmlformats.org/officeDocument/2006/relationships/hyperlink" Target="https://www.odoo.com/documentation/18.0/applications/inventory_and_mrp/inventory/warehouses_storage/replenishment.html" TargetMode="External"/><Relationship Id="rId35" Type="http://schemas.openxmlformats.org/officeDocument/2006/relationships/hyperlink" Target="https://www.zoho.com/us/inventory/pricing/" TargetMode="External"/><Relationship Id="rId43" Type="http://schemas.openxmlformats.org/officeDocument/2006/relationships/hyperlink" Target="https://www.zoho.com/us/inventory/help/items/item-managing.html" TargetMode="External"/><Relationship Id="rId48" Type="http://schemas.openxmlformats.org/officeDocument/2006/relationships/hyperlink" Target="https://www.zoho.com/us/inventory/help/advanced-inventory-tracking/batch-tracking.html" TargetMode="External"/><Relationship Id="rId56" Type="http://schemas.openxmlformats.org/officeDocument/2006/relationships/hyperlink" Target="https://docs.erpnext.com/docs/v13/user/manual/en/stock/pick-list" TargetMode="External"/><Relationship Id="rId64" Type="http://schemas.openxmlformats.org/officeDocument/2006/relationships/hyperlink" Target="https://frappe.io/cloud/pricing" TargetMode="External"/><Relationship Id="rId69" Type="http://schemas.openxmlformats.org/officeDocument/2006/relationships/hyperlink" Target="https://docs.frappe.io/erpnext/user/manual/en/role-based-permissions" TargetMode="External"/><Relationship Id="rId8" Type="http://schemas.openxmlformats.org/officeDocument/2006/relationships/hyperlink" Target="https://www.odoo.com/documentation/18.0/applications/inventory_and_mrp/inventory/shipping_receiving/removal_strategies/fefo.html" TargetMode="External"/><Relationship Id="rId51" Type="http://schemas.openxmlformats.org/officeDocument/2006/relationships/hyperlink" Target="https://docs.frappe.io/erpnext/user/manual/en/stock-entry" TargetMode="External"/><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docs.erpnext.com/docs/user/manual/en/auto-creation-of-material-request" TargetMode="External"/><Relationship Id="rId17" Type="http://schemas.openxmlformats.org/officeDocument/2006/relationships/image" Target="media/image4.png"/><Relationship Id="rId25" Type="http://schemas.openxmlformats.org/officeDocument/2006/relationships/hyperlink" Target="https://github.com/frappe/erpnext" TargetMode="External"/><Relationship Id="rId33" Type="http://schemas.openxmlformats.org/officeDocument/2006/relationships/hyperlink" Target="https://www.odoo.com/pricing" TargetMode="External"/><Relationship Id="rId38" Type="http://schemas.openxmlformats.org/officeDocument/2006/relationships/hyperlink" Target="https://www.zoho.com/us/inventory/help/warehouses/transfer-orders.html" TargetMode="External"/><Relationship Id="rId46" Type="http://schemas.openxmlformats.org/officeDocument/2006/relationships/hyperlink" Target="https://www.zoho.com/de-de/inventory/kb/advanced-inventory-tracking/first-expiring-batch.html" TargetMode="External"/><Relationship Id="rId59" Type="http://schemas.openxmlformats.org/officeDocument/2006/relationships/hyperlink" Target="https://docs.frappe.io/erpnext/v12/user/manual/en/stock/purchase-return" TargetMode="External"/><Relationship Id="rId67" Type="http://schemas.openxmlformats.org/officeDocument/2006/relationships/hyperlink" Target="https://docs.frappe.io/erpnext/user/manual/en/role-and-role-profile" TargetMode="External"/><Relationship Id="rId20" Type="http://schemas.openxmlformats.org/officeDocument/2006/relationships/hyperlink" Target="https://www.odoo.com/documentation/18.0/developer/tutorials/server_framework_101/01_architecture.html" TargetMode="External"/><Relationship Id="rId41" Type="http://schemas.openxmlformats.org/officeDocument/2006/relationships/hyperlink" Target="https://www.zoho.com/us/inventory/help/settings/users.html" TargetMode="External"/><Relationship Id="rId54" Type="http://schemas.openxmlformats.org/officeDocument/2006/relationships/hyperlink" Target="https://docs.frappe.io/erpnext/user/manual/en/batch" TargetMode="External"/><Relationship Id="rId62" Type="http://schemas.openxmlformats.org/officeDocument/2006/relationships/hyperlink" Target="https://frappe.io/erpnext/pricing" TargetMode="External"/><Relationship Id="rId70" Type="http://schemas.openxmlformats.org/officeDocument/2006/relationships/hyperlink" Target="https://docs.frappe.io/erpnext/user/manual/en/role-based-permissions"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2.png"/><Relationship Id="rId23" Type="http://schemas.openxmlformats.org/officeDocument/2006/relationships/hyperlink" Target="https://github.com/frappe/frappe" TargetMode="External"/><Relationship Id="rId28" Type="http://schemas.openxmlformats.org/officeDocument/2006/relationships/hyperlink" Target="https://www.odoo.com/documentation/18.0/applications/inventory_and_mrp/inventory/shipping_receiving/removal_strategies/fefo.html" TargetMode="External"/><Relationship Id="rId36" Type="http://schemas.openxmlformats.org/officeDocument/2006/relationships/hyperlink" Target="https://www.zoho.com/us/inventory/pricing/" TargetMode="External"/><Relationship Id="rId49" Type="http://schemas.openxmlformats.org/officeDocument/2006/relationships/hyperlink" Target="https://www.zoho.com/us/inventory/help/sales-returns/sales-returns-overview.html" TargetMode="External"/><Relationship Id="rId57" Type="http://schemas.openxmlformats.org/officeDocument/2006/relationships/hyperlink" Target="https://docs.frappe.io/erpnext/user/manual/en/sales-return" TargetMode="External"/><Relationship Id="rId10" Type="http://schemas.openxmlformats.org/officeDocument/2006/relationships/hyperlink" Target="https://www.zoho.com/us/inventory/kb/warehouses/transfer-multiple-stock.html" TargetMode="External"/><Relationship Id="rId31" Type="http://schemas.openxmlformats.org/officeDocument/2006/relationships/hyperlink" Target="https://www.odoo.com/documentation/18.0/applications/sales/sales/products_prices/returns.html" TargetMode="External"/><Relationship Id="rId44" Type="http://schemas.openxmlformats.org/officeDocument/2006/relationships/hyperlink" Target="https://www.zoho.com/us/inventory/help/items/item-managing.html" TargetMode="External"/><Relationship Id="rId52" Type="http://schemas.openxmlformats.org/officeDocument/2006/relationships/hyperlink" Target="https://docs.frappe.io/erpnext/user/manual/en/stock-entry" TargetMode="External"/><Relationship Id="rId60" Type="http://schemas.openxmlformats.org/officeDocument/2006/relationships/hyperlink" Target="https://docs.frappe.io/erpnext/v12/user/manual/en/stock/purchase-return" TargetMode="External"/><Relationship Id="rId65" Type="http://schemas.openxmlformats.org/officeDocument/2006/relationships/hyperlink" Target="https://docs.erpnext.com/docs/user/manual/en/auto-creation-of-material-request" TargetMode="External"/><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zoho.com/de-de/inventory/kb/advanced-inventory-tracking/first-expiring-batch.html" TargetMode="External"/><Relationship Id="rId13" Type="http://schemas.openxmlformats.org/officeDocument/2006/relationships/hyperlink" Target="https://frappe.io/erpnext/pricing" TargetMode="External"/><Relationship Id="rId18" Type="http://schemas.openxmlformats.org/officeDocument/2006/relationships/hyperlink" Target="https://github.com/JeanByron/ProyectoIngSoftware2.git" TargetMode="External"/><Relationship Id="rId39" Type="http://schemas.openxmlformats.org/officeDocument/2006/relationships/hyperlink" Target="https://www.zoho.com/us/inventory/help/warehouses/warehouses-overview.html" TargetMode="External"/><Relationship Id="rId34" Type="http://schemas.openxmlformats.org/officeDocument/2006/relationships/hyperlink" Target="https://www.odoo.com/pricing" TargetMode="External"/><Relationship Id="rId50" Type="http://schemas.openxmlformats.org/officeDocument/2006/relationships/hyperlink" Target="https://www.zoho.com/us/inventory/help/sales-returns/sales-returns-overview.html" TargetMode="External"/><Relationship Id="rId55" Type="http://schemas.openxmlformats.org/officeDocument/2006/relationships/hyperlink" Target="https://docs.erpnext.com/docs/v13/user/manual/en/stock/pick-list" TargetMode="External"/><Relationship Id="rId7" Type="http://schemas.openxmlformats.org/officeDocument/2006/relationships/hyperlink" Target="https://github.com/JeanByron/ProyectoIngSoftware2.git?utm_source=chatgpt.com" TargetMode="External"/><Relationship Id="rId71" Type="http://schemas.openxmlformats.org/officeDocument/2006/relationships/hyperlink" Target="https://martinfowler.com/bliki/MonolithFirst.html"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36</Pages>
  <Words>8040</Words>
  <Characters>44221</Characters>
  <Application>Microsoft Office Word</Application>
  <DocSecurity>0</DocSecurity>
  <Lines>368</Lines>
  <Paragraphs>104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Jean Byron Duque Carmona</cp:lastModifiedBy>
  <cp:revision>4</cp:revision>
  <dcterms:created xsi:type="dcterms:W3CDTF">2026-10-25T22:50:00Z</dcterms:created>
  <dcterms:modified xsi:type="dcterms:W3CDTF">2026-10-25T23:31:00Z</dcterms:modified>
</cp:coreProperties>
</file>