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73763"/>
          <w:sz w:val="24"/>
          <w:szCs w:val="24"/>
          <w:highlight w:val="white"/>
          <w:rtl w:val="0"/>
        </w:rPr>
        <w:t xml:space="preserve">¿Cuántos nodos-índice podrá contener cada bloque?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Son 32 i-nodos, ya que este simulador representa esa cantidad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73763"/>
          <w:sz w:val="24"/>
          <w:szCs w:val="24"/>
          <w:highlight w:val="white"/>
          <w:rtl w:val="0"/>
        </w:rPr>
        <w:t xml:space="preserve">¿Qué representa este valor?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Numero de i-nodos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73763"/>
          <w:sz w:val="24"/>
          <w:szCs w:val="24"/>
          <w:highlight w:val="white"/>
          <w:rtl w:val="0"/>
        </w:rPr>
        <w:t xml:space="preserve">¿Qué cambio observa?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observa que cada bits de los i-nodos a medida que se avanza se van ocupando.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73763"/>
          <w:sz w:val="24"/>
          <w:szCs w:val="24"/>
          <w:highlight w:val="white"/>
          <w:rtl w:val="0"/>
        </w:rPr>
        <w:t xml:space="preserve">¿Cuántos directorios se pueden crear como máximo en éste sistema de archivo?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pueden crear 3 directorios ya que al agregar uno mas seria 1111 (15) y se excede.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