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Segoe UI" w:hAnsi="Segoe UI" w:eastAsia="Segoe UI" w:cs="Segoe UI"/>
          <w:color w:val="242424"/>
          <w:sz w:val="23"/>
          <w:lang w:val="en-US"/>
        </w:rPr>
        <w:t xml:space="preserve">L</w:t>
      </w:r>
      <w:r>
        <w:rPr>
          <w:rFonts w:ascii="Segoe UI" w:hAnsi="Segoe UI" w:eastAsia="Segoe UI" w:cs="Segoe UI"/>
          <w:color w:val="242424"/>
          <w:sz w:val="23"/>
        </w:rPr>
        <w:t xml:space="preserve">a boulangerie est née en avril 2003. Après 4 ans d'expérience chez Paul VERNAY, alors boulanger bio à Oingt et à Civrieux d'Azergues, et artisan de paix, Didier ouvre un fournil à Narbonne, hameau de Denicé. Les marchés de Belleville et Saint Georges sont</w:t>
      </w:r>
      <w:r>
        <w:rPr>
          <w:rFonts w:ascii="Segoe UI" w:hAnsi="Segoe UI" w:eastAsia="Segoe UI" w:cs="Segoe UI"/>
          <w:color w:val="242424"/>
          <w:sz w:val="23"/>
        </w:rPr>
        <w:t xml:space="preserve"> fait à vélo avec une remorque principalement réalisée en bambou. La boulangerie s'appelle alors l'ami du pain.</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Segoe UI" w:hAnsi="Segoe UI" w:eastAsia="Segoe UI" w:cs="Segoe UI"/>
          <w:color w:val="242424"/>
          <w:sz w:val="23"/>
        </w:rPr>
        <w:t xml:space="preserve">Après un an très difficile en terme de ventes (il est dur de faire son trou), la demande va croissant en 2004, et arrive le déménagement  au Château de Bois Franc en 2005, dans des locaux plus grands. Dans la foulée, le marché de Jassans est créé, tous les</w:t>
      </w:r>
      <w:r>
        <w:rPr>
          <w:rFonts w:ascii="Segoe UI" w:hAnsi="Segoe UI" w:eastAsia="Segoe UI" w:cs="Segoe UI"/>
          <w:color w:val="242424"/>
          <w:sz w:val="23"/>
        </w:rPr>
        <w:t xml:space="preserve"> mercredi pm. Parallèlement, l'ami du pain dessert les mardi et vendredi 12 magasins bio sur Lyon.</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Segoe UI" w:hAnsi="Segoe UI" w:eastAsia="Segoe UI" w:cs="Segoe UI"/>
          <w:color w:val="242424"/>
          <w:sz w:val="23"/>
        </w:rPr>
        <w:t xml:space="preserve">En 2007, le vélo plus remorque cède sa place à un vélo cargo avec assistance électrique. Cela permet de livrer les magasins de Lyon à vélo les mardi.</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Segoe UI" w:hAnsi="Segoe UI" w:eastAsia="Segoe UI" w:cs="Segoe UI"/>
          <w:color w:val="242424"/>
          <w:sz w:val="23"/>
        </w:rPr>
        <w:t xml:space="preserve">Devant une demande croissante de pains, il est décidé de scinder la boulangerie en deux: l'ami du pain avec Didier et le Chemin du pain avec Ludovic. Cette association durera 14 ans, jusqu'à la retraite de Ludovic. C'est ausii fin 2007 que naît le marché b</w:t>
      </w:r>
      <w:r>
        <w:rPr>
          <w:rFonts w:ascii="Segoe UI" w:hAnsi="Segoe UI" w:eastAsia="Segoe UI" w:cs="Segoe UI"/>
          <w:color w:val="242424"/>
          <w:sz w:val="23"/>
        </w:rPr>
        <w:t xml:space="preserve">io de Villefranche tous les samedis matins.</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Segoe UI" w:hAnsi="Segoe UI" w:eastAsia="Segoe UI" w:cs="Segoe UI"/>
          <w:color w:val="242424"/>
          <w:sz w:val="23"/>
        </w:rPr>
        <w:t xml:space="preserve">En 2009, l'achat de la maison de Blaceret permet à Didier d'y installer la boulangerie. Devant la forte demande, la solution est de former (c'est plutôt de la déformation professionnelle!) des personnes qui ensuite s'installent un peu plus loin. En effet, </w:t>
      </w:r>
      <w:r>
        <w:rPr>
          <w:rFonts w:ascii="Segoe UI" w:hAnsi="Segoe UI" w:eastAsia="Segoe UI" w:cs="Segoe UI"/>
          <w:color w:val="242424"/>
          <w:sz w:val="23"/>
        </w:rPr>
        <w:t xml:space="preserve">le pétrissage manuel, l'utilisation de levain pur et la cuisson au feu de bois sont des éléments très ressourçants et apportant une grande vitalité aux pains, mais sont très peu répandus et quasi inexistants dans les écoles de boulangerie.</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Segoe UI" w:hAnsi="Segoe UI" w:eastAsia="Segoe UI" w:cs="Segoe UI"/>
          <w:color w:val="242424"/>
          <w:sz w:val="23"/>
        </w:rPr>
        <w:t xml:space="preserve">Ainsi, entre 2009 et 2026, 30 personnes auront bénéficié de cette formation, et une quinzaine de boulangerie ont vu le jour. Les plus proches de nous sont le Fournil des Vignes à Theizé, et la Mie Joyeuse à Lacenas.</w:t>
      </w:r>
      <w:r/>
      <w:r/>
      <w:r/>
      <w:r>
        <w:rPr>
          <w:rFonts w:ascii="Segoe UI" w:hAnsi="Segoe UI" w:eastAsia="Segoe UI" w:cs="Segoe UI"/>
          <w:sz w:val="23"/>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2026-01-14T12:37:16Z</dcterms:modified>
</cp:coreProperties>
</file>