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80" w:after="0"/>
      </w:pPr>
    </w:p>
    <w:p>
      <w:pPr>
        <w:spacing w:before="0" w:after="60"/>
        <w:jc w:val="center"/>
      </w:pPr>
      <w:r>
        <w:rPr>
          <w:rFonts w:ascii="Arial" w:cs="Arial" w:eastAsia="Arial" w:hAnsi="Arial"/>
          <w:b/>
          <w:bCs/>
          <w:color w:val="1A3557"/>
          <w:sz w:val="60"/>
          <w:szCs w:val="60"/>
        </w:rPr>
        <w:t xml:space="preserve">BAY AREA EXPERIENCES</w:t>
      </w:r>
    </w:p>
    <w:p>
      <w:pPr>
        <w:spacing w:before="0" w:after="100"/>
        <w:jc w:val="center"/>
      </w:pPr>
      <w:r>
        <w:rPr>
          <w:rFonts w:ascii="Arial" w:cs="Arial" w:eastAsia="Arial" w:hAnsi="Arial"/>
          <w:i/>
          <w:iCs/>
          <w:color w:val="C9952A"/>
          <w:sz w:val="26"/>
          <w:szCs w:val="26"/>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4"/>
          <w:szCs w:val="34"/>
        </w:rPr>
        <w:t xml:space="preserve">PROJECT REQUIREMENTS DOCUMENT</w:t>
      </w:r>
    </w:p>
    <w:p>
      <w:pPr>
        <w:spacing w:before="0" w:after="80"/>
        <w:jc w:val="center"/>
      </w:pPr>
      <w:r>
        <w:rPr>
          <w:rFonts w:ascii="Arial" w:cs="Arial" w:eastAsia="Arial" w:hAnsi="Arial"/>
          <w:color w:val="5A6A7A"/>
          <w:sz w:val="28"/>
          <w:szCs w:val="28"/>
        </w:rPr>
        <w:t xml:space="preserve">Marketplace Provider Platform</w:t>
      </w:r>
    </w:p>
    <w:p>
      <w:pPr>
        <w:spacing w:before="0" w:after="80"/>
        <w:jc w:val="center"/>
      </w:pPr>
      <w:r>
        <w:rPr>
          <w:rFonts w:ascii="Arial" w:cs="Arial" w:eastAsia="Arial" w:hAnsi="Arial"/>
          <w:i/>
          <w:iCs/>
          <w:color w:val="5A6A7A"/>
          <w:sz w:val="20"/>
          <w:szCs w:val="20"/>
        </w:rPr>
        <w:t xml:space="preserve">Dual-Tier Model · Provider Onboarding · Stripe Connect Payment Split</w:t>
      </w:r>
    </w:p>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24,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BAE-PRD-MARKETPLACE-v1.0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BAE-PRD-CORE v3.0 · BAE-CONTEXT-v1.0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Feature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Multi-provider marketplace with Free + Pro tiers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Stack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Python 3.11 · Flask · SQLAlchemy · MySQL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Payments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Stripe Connect (Express accounts)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Free Tier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20% commission on completed bookings · $0 upfront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Pro Tier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$149/month or $999/year · 5% processing fee only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BAE Role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Provider #1 (platform operator + active tour guide)</w:t>
            </w:r>
          </w:p>
        </w:tc>
      </w:tr>
    </w:tbl>
    <w:p>
      <w:pPr>
        <w:spacing w:before="160" w:after="0"/>
      </w:pPr>
    </w:p>
    <w:p>
      <w:pPr>
        <w:spacing w:before="0" w:after="60"/>
        <w:jc w:val="center"/>
      </w:pPr>
      <w:r>
        <w:rPr>
          <w:rFonts w:ascii="Arial" w:cs="Arial" w:eastAsia="Arial" w:hAnsi="Arial"/>
          <w:i/>
          <w:iCs/>
          <w:color w:val="5A6A7A"/>
          <w:sz w:val="20"/>
          <w:szCs w:val="20"/>
        </w:rPr>
        <w:t xml:space="preserve">A curated marketplace where independent tour guides and entrepreneurs</w:t>
      </w:r>
    </w:p>
    <w:p>
      <w:pPr>
        <w:spacing w:before="0" w:after="60"/>
        <w:jc w:val="center"/>
      </w:pPr>
      <w:r>
        <w:rPr>
          <w:rFonts w:ascii="Arial" w:cs="Arial" w:eastAsia="Arial" w:hAnsi="Arial"/>
          <w:i/>
          <w:iCs/>
          <w:color w:val="5A6A7A"/>
          <w:sz w:val="20"/>
          <w:szCs w:val="20"/>
        </w:rPr>
        <w:t xml:space="preserve">list, manage, and earn from experiences on the Bay Area Experiences platform.</w:t>
      </w:r>
    </w:p>
    <w:p>
      <w:r>
        <w:br w:type="page"/>
      </w:r>
    </w:p>
    <w:p>
      <w:pPr>
        <w:pStyle w:val="Heading1"/>
        <w:spacing w:before="320" w:after="160"/>
      </w:pPr>
      <w:r>
        <w:rPr>
          <w:rFonts w:ascii="Arial" w:cs="Arial" w:eastAsia="Arial" w:hAnsi="Arial"/>
          <w:b/>
          <w:bCs/>
          <w:color w:val="1A3557"/>
          <w:sz w:val="36"/>
          <w:szCs w:val="36"/>
        </w:rPr>
        <w:t xml:space="preserve">1. Feature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Purpose</w:t>
      </w:r>
    </w:p>
    <w:p>
      <w:pPr>
        <w:spacing w:before="60" w:after="60"/>
        <w:jc w:val="left"/>
      </w:pPr>
      <w:r>
        <w:rPr>
          <w:rFonts w:ascii="Arial" w:cs="Arial" w:eastAsia="Arial" w:hAnsi="Arial"/>
          <w:color w:val="1C1C1E"/>
          <w:sz w:val="22"/>
          <w:szCs w:val="22"/>
        </w:rPr>
        <w:t xml:space="preserve">This PRD defines requirements for transforming Bay Area Experiences from a single-operator tour business into a multi-provider marketplace platform. The platform enables independent tour guides and entrepreneurs to list, manage, and earn from their own experiences under the Bay Area Experiences brand umbrella. BAE handles all booking infrastructure, payment processing, customer trust, and marketing — providers focus on delivering great experiences.</w:t>
      </w:r>
    </w:p>
    <w:p>
      <w:pPr>
        <w:spacing w:before="60" w:after="0"/>
      </w:pPr>
    </w:p>
    <w:p>
      <w:pPr>
        <w:pStyle w:val="Heading2"/>
        <w:spacing w:before="280" w:after="120"/>
      </w:pPr>
      <w:r>
        <w:rPr>
          <w:rFonts w:ascii="Arial" w:cs="Arial" w:eastAsia="Arial" w:hAnsi="Arial"/>
          <w:b/>
          <w:bCs/>
          <w:color w:val="2E7D8C"/>
          <w:sz w:val="28"/>
          <w:szCs w:val="28"/>
        </w:rPr>
        <w:t xml:space="preserve">1.2 The Dual-Tier Model</w:t>
      </w:r>
    </w:p>
    <w:p>
      <w:pPr>
        <w:spacing w:before="60" w:after="60"/>
        <w:jc w:val="left"/>
      </w:pPr>
      <w:r>
        <w:rPr>
          <w:rFonts w:ascii="Arial" w:cs="Arial" w:eastAsia="Arial" w:hAnsi="Arial"/>
          <w:color w:val="1C1C1E"/>
          <w:sz w:val="22"/>
          <w:szCs w:val="22"/>
        </w:rPr>
        <w:t xml:space="preserve">Two provider tiers coexist on the same platform. Providers can upgrade or downgrade at any time. BAE itself operates as Provider #1 on the Free Tier internally — commission stays within the company.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gridSpan w:val="1"/>
            <w:tcBorders>
              <w:top w:val="single" w:color="CCCCCC" w:sz="1"/>
              <w:left w:val="single" w:color="CCCCCC" w:sz="1"/>
              <w:bottom w:val="single" w:color="CCCCCC" w:sz="1"/>
              <w:right w:val="single" w:color="CCCCCC" w:sz="1"/>
            </w:tcBorders>
            <w:shd w:fill="2E7D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 Tier</w:t>
            </w:r>
          </w:p>
        </w:tc>
        <w:tc>
          <w:tcPr>
            <w:gridSpan w:val="1"/>
            <w:tcBorders>
              <w:top w:val="single" w:color="CCCCCC" w:sz="1"/>
              <w:left w:val="single" w:color="CCCCCC" w:sz="1"/>
              <w:bottom w:val="single" w:color="CCCCCC" w:sz="1"/>
              <w:right w:val="single" w:color="CCCCCC" w:sz="1"/>
            </w:tcBorders>
            <w:shd w:fill="C9952A" w:val="clear"/>
            <w:tcMar>
              <w:top w:type="dxa" w:w="80"/>
              <w:left w:type="dxa" w:w="120"/>
              <w:bottom w:type="dxa" w:w="80"/>
              <w:right w:type="dxa" w:w="120"/>
            </w:tcMar>
            <w:vAlign w:val="center"/>
          </w:tcPr>
          <w:p>
            <w:pPr>
              <w:jc w:val="center"/>
            </w:pPr>
            <w:r>
              <w:rPr>
                <w:rFonts w:ascii="Arial" w:cs="Arial" w:eastAsia="Arial" w:hAnsi="Arial"/>
                <w:b/>
                <w:bCs/>
                <w:color w:val="1C1C1E"/>
                <w:sz w:val="20"/>
                <w:szCs w:val="20"/>
              </w:rPr>
              <w:t xml:space="preserve">Pro Tier</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pPr>
              <w:jc w:val="left"/>
            </w:pPr>
            <w:r>
              <w:rPr>
                <w:rFonts w:ascii="Arial" w:cs="Arial" w:eastAsia="Arial" w:hAnsi="Arial"/>
                <w:b/>
                <w:bCs/>
                <w:color w:val="1A3557"/>
                <w:sz w:val="19"/>
                <w:szCs w:val="19"/>
              </w:rPr>
              <w:t xml:space="preserve">Monthly Cost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1C1C1E"/>
                <w:sz w:val="19"/>
                <w:szCs w:val="19"/>
              </w:rPr>
              <w:t xml:space="preserve">$0</w:t>
            </w:r>
          </w:p>
        </w:tc>
        <w:tc>
          <w:tcPr>
            <w:tcBorders>
              <w:top w:val="single" w:color="CCCCCC" w:sz="1"/>
              <w:left w:val="single" w:color="CCCCCC" w:sz="1"/>
              <w:bottom w:val="single" w:color="CCCCCC" w:sz="1"/>
              <w:right w:val="single" w:color="CCCCCC" w:sz="1"/>
            </w:tcBorders>
            <w:shd w:fill="FEF9EC" w:val="clear"/>
            <w:tcMar>
              <w:top w:type="dxa" w:w="65"/>
              <w:left w:type="dxa" w:w="100"/>
              <w:bottom w:type="dxa" w:w="65"/>
              <w:right w:type="dxa" w:w="100"/>
            </w:tcMar>
          </w:tcPr>
          <w:p>
            <w:pPr>
              <w:jc w:val="center"/>
            </w:pPr>
            <w:r>
              <w:rPr>
                <w:rFonts w:ascii="Arial" w:cs="Arial" w:eastAsia="Arial" w:hAnsi="Arial"/>
                <w:b/>
                <w:bCs/>
                <w:color w:val="C0622B"/>
                <w:sz w:val="19"/>
                <w:szCs w:val="19"/>
              </w:rPr>
              <w:t xml:space="preserve">$149/month or $999/year</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pPr>
              <w:jc w:val="left"/>
            </w:pPr>
            <w:r>
              <w:rPr>
                <w:rFonts w:ascii="Arial" w:cs="Arial" w:eastAsia="Arial" w:hAnsi="Arial"/>
                <w:b/>
                <w:bCs/>
                <w:color w:val="1A3557"/>
                <w:sz w:val="19"/>
                <w:szCs w:val="19"/>
              </w:rPr>
              <w:t xml:space="preserve">Commission on Bookings</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1C1C1E"/>
                <w:sz w:val="19"/>
                <w:szCs w:val="19"/>
              </w:rPr>
              <w:t xml:space="preserve">20% per completed booking</w:t>
            </w:r>
          </w:p>
        </w:tc>
        <w:tc>
          <w:tcPr>
            <w:tcBorders>
              <w:top w:val="single" w:color="CCCCCC" w:sz="1"/>
              <w:left w:val="single" w:color="CCCCCC" w:sz="1"/>
              <w:bottom w:val="single" w:color="CCCCCC" w:sz="1"/>
              <w:right w:val="single" w:color="CCCCCC" w:sz="1"/>
            </w:tcBorders>
            <w:shd w:fill="FEF9EC" w:val="clear"/>
            <w:tcMar>
              <w:top w:type="dxa" w:w="65"/>
              <w:left w:type="dxa" w:w="100"/>
              <w:bottom w:type="dxa" w:w="65"/>
              <w:right w:type="dxa" w:w="100"/>
            </w:tcMar>
          </w:tcPr>
          <w:p>
            <w:pPr>
              <w:jc w:val="center"/>
            </w:pPr>
            <w:r>
              <w:rPr>
                <w:rFonts w:ascii="Arial" w:cs="Arial" w:eastAsia="Arial" w:hAnsi="Arial"/>
                <w:b w:val="false"/>
                <w:bCs w:val="false"/>
                <w:color w:val="C0622B"/>
                <w:sz w:val="19"/>
                <w:szCs w:val="19"/>
              </w:rPr>
              <w:t xml:space="preserve">5% (payment processing only)</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pPr>
              <w:jc w:val="left"/>
            </w:pPr>
            <w:r>
              <w:rPr>
                <w:rFonts w:ascii="Arial" w:cs="Arial" w:eastAsia="Arial" w:hAnsi="Arial"/>
                <w:b/>
                <w:bCs/>
                <w:color w:val="1A3557"/>
                <w:sz w:val="19"/>
                <w:szCs w:val="19"/>
              </w:rPr>
              <w:t xml:space="preserve">Listing Limit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1C1C1E"/>
                <w:sz w:val="19"/>
                <w:szCs w:val="19"/>
              </w:rPr>
              <w:t xml:space="preserve">Up to 5 experiences</w:t>
            </w:r>
          </w:p>
        </w:tc>
        <w:tc>
          <w:tcPr>
            <w:tcBorders>
              <w:top w:val="single" w:color="CCCCCC" w:sz="1"/>
              <w:left w:val="single" w:color="CCCCCC" w:sz="1"/>
              <w:bottom w:val="single" w:color="CCCCCC" w:sz="1"/>
              <w:right w:val="single" w:color="CCCCCC" w:sz="1"/>
            </w:tcBorders>
            <w:shd w:fill="FEF9EC" w:val="clear"/>
            <w:tcMar>
              <w:top w:type="dxa" w:w="65"/>
              <w:left w:type="dxa" w:w="100"/>
              <w:bottom w:type="dxa" w:w="65"/>
              <w:right w:type="dxa" w:w="100"/>
            </w:tcMar>
          </w:tcPr>
          <w:p>
            <w:pPr>
              <w:jc w:val="center"/>
            </w:pPr>
            <w:r>
              <w:rPr>
                <w:rFonts w:ascii="Arial" w:cs="Arial" w:eastAsia="Arial" w:hAnsi="Arial"/>
                <w:b w:val="false"/>
                <w:bCs w:val="false"/>
                <w:color w:val="C0622B"/>
                <w:sz w:val="19"/>
                <w:szCs w:val="19"/>
              </w:rPr>
              <w:t xml:space="preserve">Unlimited experiences</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pPr>
              <w:jc w:val="left"/>
            </w:pPr>
            <w:r>
              <w:rPr>
                <w:rFonts w:ascii="Arial" w:cs="Arial" w:eastAsia="Arial" w:hAnsi="Arial"/>
                <w:b/>
                <w:bCs/>
                <w:color w:val="1A3557"/>
                <w:sz w:val="19"/>
                <w:szCs w:val="19"/>
              </w:rPr>
              <w:t xml:space="preserve">Photo Uploads</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1C1C1E"/>
                <w:sz w:val="19"/>
                <w:szCs w:val="19"/>
              </w:rPr>
              <w:t xml:space="preserve">5 per experience</w:t>
            </w:r>
          </w:p>
        </w:tc>
        <w:tc>
          <w:tcPr>
            <w:tcBorders>
              <w:top w:val="single" w:color="CCCCCC" w:sz="1"/>
              <w:left w:val="single" w:color="CCCCCC" w:sz="1"/>
              <w:bottom w:val="single" w:color="CCCCCC" w:sz="1"/>
              <w:right w:val="single" w:color="CCCCCC" w:sz="1"/>
            </w:tcBorders>
            <w:shd w:fill="FEF9EC" w:val="clear"/>
            <w:tcMar>
              <w:top w:type="dxa" w:w="65"/>
              <w:left w:type="dxa" w:w="100"/>
              <w:bottom w:type="dxa" w:w="65"/>
              <w:right w:type="dxa" w:w="100"/>
            </w:tcMar>
          </w:tcPr>
          <w:p>
            <w:pPr>
              <w:jc w:val="center"/>
            </w:pPr>
            <w:r>
              <w:rPr>
                <w:rFonts w:ascii="Arial" w:cs="Arial" w:eastAsia="Arial" w:hAnsi="Arial"/>
                <w:b w:val="false"/>
                <w:bCs w:val="false"/>
                <w:color w:val="C0622B"/>
                <w:sz w:val="19"/>
                <w:szCs w:val="19"/>
              </w:rPr>
              <w:t xml:space="preserve">20 per experience</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pPr>
              <w:jc w:val="left"/>
            </w:pPr>
            <w:r>
              <w:rPr>
                <w:rFonts w:ascii="Arial" w:cs="Arial" w:eastAsia="Arial" w:hAnsi="Arial"/>
                <w:b/>
                <w:bCs/>
                <w:color w:val="1A3557"/>
                <w:sz w:val="19"/>
                <w:szCs w:val="19"/>
              </w:rPr>
              <w:t xml:space="preserve">Booking Analytics</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1C1C1E"/>
                <w:sz w:val="19"/>
                <w:szCs w:val="19"/>
              </w:rPr>
              <w:t xml:space="preserve">Basic (count + revenue)</w:t>
            </w:r>
          </w:p>
        </w:tc>
        <w:tc>
          <w:tcPr>
            <w:tcBorders>
              <w:top w:val="single" w:color="CCCCCC" w:sz="1"/>
              <w:left w:val="single" w:color="CCCCCC" w:sz="1"/>
              <w:bottom w:val="single" w:color="CCCCCC" w:sz="1"/>
              <w:right w:val="single" w:color="CCCCCC" w:sz="1"/>
            </w:tcBorders>
            <w:shd w:fill="FEF9EC" w:val="clear"/>
            <w:tcMar>
              <w:top w:type="dxa" w:w="65"/>
              <w:left w:type="dxa" w:w="100"/>
              <w:bottom w:type="dxa" w:w="65"/>
              <w:right w:type="dxa" w:w="100"/>
            </w:tcMar>
          </w:tcPr>
          <w:p>
            <w:pPr>
              <w:jc w:val="center"/>
            </w:pPr>
            <w:r>
              <w:rPr>
                <w:rFonts w:ascii="Arial" w:cs="Arial" w:eastAsia="Arial" w:hAnsi="Arial"/>
                <w:b w:val="false"/>
                <w:bCs w:val="false"/>
                <w:color w:val="C0622B"/>
                <w:sz w:val="19"/>
                <w:szCs w:val="19"/>
              </w:rPr>
              <w:t xml:space="preserve">Full analytics dashboard</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pPr>
              <w:jc w:val="left"/>
            </w:pPr>
            <w:r>
              <w:rPr>
                <w:rFonts w:ascii="Arial" w:cs="Arial" w:eastAsia="Arial" w:hAnsi="Arial"/>
                <w:b/>
                <w:bCs/>
                <w:color w:val="1A3557"/>
                <w:sz w:val="19"/>
                <w:szCs w:val="19"/>
              </w:rPr>
              <w:t xml:space="preserve">Support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1C1C1E"/>
                <w:sz w:val="19"/>
                <w:szCs w:val="19"/>
              </w:rPr>
              <w:t xml:space="preserve">Email only</w:t>
            </w:r>
          </w:p>
        </w:tc>
        <w:tc>
          <w:tcPr>
            <w:tcBorders>
              <w:top w:val="single" w:color="CCCCCC" w:sz="1"/>
              <w:left w:val="single" w:color="CCCCCC" w:sz="1"/>
              <w:bottom w:val="single" w:color="CCCCCC" w:sz="1"/>
              <w:right w:val="single" w:color="CCCCCC" w:sz="1"/>
            </w:tcBorders>
            <w:shd w:fill="FEF9EC" w:val="clear"/>
            <w:tcMar>
              <w:top w:type="dxa" w:w="65"/>
              <w:left w:type="dxa" w:w="100"/>
              <w:bottom w:type="dxa" w:w="65"/>
              <w:right w:type="dxa" w:w="100"/>
            </w:tcMar>
          </w:tcPr>
          <w:p>
            <w:pPr>
              <w:jc w:val="center"/>
            </w:pPr>
            <w:r>
              <w:rPr>
                <w:rFonts w:ascii="Arial" w:cs="Arial" w:eastAsia="Arial" w:hAnsi="Arial"/>
                <w:b w:val="false"/>
                <w:bCs w:val="false"/>
                <w:color w:val="C0622B"/>
                <w:sz w:val="19"/>
                <w:szCs w:val="19"/>
              </w:rPr>
              <w:t xml:space="preserve">Priority email + chat support</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pPr>
              <w:jc w:val="left"/>
            </w:pPr>
            <w:r>
              <w:rPr>
                <w:rFonts w:ascii="Arial" w:cs="Arial" w:eastAsia="Arial" w:hAnsi="Arial"/>
                <w:b/>
                <w:bCs/>
                <w:color w:val="1A3557"/>
                <w:sz w:val="19"/>
                <w:szCs w:val="19"/>
              </w:rPr>
              <w:t xml:space="preserve">Custom Provider Page</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1C1C1E"/>
                <w:sz w:val="19"/>
                <w:szCs w:val="19"/>
              </w:rPr>
              <w:t xml:space="preserve">Standard BAE template</w:t>
            </w:r>
          </w:p>
        </w:tc>
        <w:tc>
          <w:tcPr>
            <w:tcBorders>
              <w:top w:val="single" w:color="CCCCCC" w:sz="1"/>
              <w:left w:val="single" w:color="CCCCCC" w:sz="1"/>
              <w:bottom w:val="single" w:color="CCCCCC" w:sz="1"/>
              <w:right w:val="single" w:color="CCCCCC" w:sz="1"/>
            </w:tcBorders>
            <w:shd w:fill="FEF9EC" w:val="clear"/>
            <w:tcMar>
              <w:top w:type="dxa" w:w="65"/>
              <w:left w:type="dxa" w:w="100"/>
              <w:bottom w:type="dxa" w:w="65"/>
              <w:right w:type="dxa" w:w="100"/>
            </w:tcMar>
          </w:tcPr>
          <w:p>
            <w:pPr>
              <w:jc w:val="center"/>
            </w:pPr>
            <w:r>
              <w:rPr>
                <w:rFonts w:ascii="Arial" w:cs="Arial" w:eastAsia="Arial" w:hAnsi="Arial"/>
                <w:b w:val="false"/>
                <w:bCs w:val="false"/>
                <w:color w:val="C0622B"/>
                <w:sz w:val="19"/>
                <w:szCs w:val="19"/>
              </w:rPr>
              <w:t xml:space="preserve">Customizable bio, photo, links</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pPr>
              <w:jc w:val="left"/>
            </w:pPr>
            <w:r>
              <w:rPr>
                <w:rFonts w:ascii="Arial" w:cs="Arial" w:eastAsia="Arial" w:hAnsi="Arial"/>
                <w:b/>
                <w:bCs/>
                <w:color w:val="1A3557"/>
                <w:sz w:val="19"/>
                <w:szCs w:val="19"/>
              </w:rPr>
              <w:t xml:space="preserve">Verification Level</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1C1C1E"/>
                <w:sz w:val="19"/>
                <w:szCs w:val="19"/>
              </w:rPr>
              <w:t xml:space="preserve">Basic (email + agree to terms)</w:t>
            </w:r>
          </w:p>
        </w:tc>
        <w:tc>
          <w:tcPr>
            <w:tcBorders>
              <w:top w:val="single" w:color="CCCCCC" w:sz="1"/>
              <w:left w:val="single" w:color="CCCCCC" w:sz="1"/>
              <w:bottom w:val="single" w:color="CCCCCC" w:sz="1"/>
              <w:right w:val="single" w:color="CCCCCC" w:sz="1"/>
            </w:tcBorders>
            <w:shd w:fill="FEF9EC" w:val="clear"/>
            <w:tcMar>
              <w:top w:type="dxa" w:w="65"/>
              <w:left w:type="dxa" w:w="100"/>
              <w:bottom w:type="dxa" w:w="65"/>
              <w:right w:type="dxa" w:w="100"/>
            </w:tcMar>
          </w:tcPr>
          <w:p>
            <w:pPr>
              <w:jc w:val="center"/>
            </w:pPr>
            <w:r>
              <w:rPr>
                <w:rFonts w:ascii="Arial" w:cs="Arial" w:eastAsia="Arial" w:hAnsi="Arial"/>
                <w:b w:val="false"/>
                <w:bCs w:val="false"/>
                <w:color w:val="C0622B"/>
                <w:sz w:val="19"/>
                <w:szCs w:val="19"/>
              </w:rPr>
              <w:t xml:space="preserve">Enhanced (ID + insurance + vehicle)</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pPr>
              <w:jc w:val="left"/>
            </w:pPr>
            <w:r>
              <w:rPr>
                <w:rFonts w:ascii="Arial" w:cs="Arial" w:eastAsia="Arial" w:hAnsi="Arial"/>
                <w:b/>
                <w:bCs/>
                <w:color w:val="1A3557"/>
                <w:sz w:val="19"/>
                <w:szCs w:val="19"/>
              </w:rPr>
              <w:t xml:space="preserve">Upgrade Prompt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1C1C1E"/>
                <w:sz w:val="19"/>
                <w:szCs w:val="19"/>
              </w:rPr>
              <w:t xml:space="preserve">Shown when monthly commission &gt; $149</w:t>
            </w:r>
          </w:p>
        </w:tc>
        <w:tc>
          <w:tcPr>
            <w:tcBorders>
              <w:top w:val="single" w:color="CCCCCC" w:sz="1"/>
              <w:left w:val="single" w:color="CCCCCC" w:sz="1"/>
              <w:bottom w:val="single" w:color="CCCCCC" w:sz="1"/>
              <w:right w:val="single" w:color="CCCCCC" w:sz="1"/>
            </w:tcBorders>
            <w:shd w:fill="FEF9EC" w:val="clear"/>
            <w:tcMar>
              <w:top w:type="dxa" w:w="65"/>
              <w:left w:type="dxa" w:w="100"/>
              <w:bottom w:type="dxa" w:w="65"/>
              <w:right w:type="dxa" w:w="100"/>
            </w:tcMar>
          </w:tcPr>
          <w:p>
            <w:pPr>
              <w:jc w:val="center"/>
            </w:pPr>
            <w:r>
              <w:rPr>
                <w:rFonts w:ascii="Arial" w:cs="Arial" w:eastAsia="Arial" w:hAnsi="Arial"/>
                <w:b w:val="false"/>
                <w:bCs w:val="false"/>
                <w:color w:val="C0622B"/>
                <w:sz w:val="19"/>
                <w:szCs w:val="19"/>
              </w:rPr>
              <w:t xml:space="preserve">Shown at signup and on dashboard</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pPr>
              <w:jc w:val="left"/>
            </w:pPr>
            <w:r>
              <w:rPr>
                <w:rFonts w:ascii="Arial" w:cs="Arial" w:eastAsia="Arial" w:hAnsi="Arial"/>
                <w:b/>
                <w:bCs/>
                <w:color w:val="1A3557"/>
                <w:sz w:val="19"/>
                <w:szCs w:val="19"/>
              </w:rPr>
              <w:t xml:space="preserve">Who It's For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1C1C1E"/>
                <w:sz w:val="19"/>
                <w:szCs w:val="19"/>
              </w:rPr>
              <w:t xml:space="preserve">New guides, part-time operators</w:t>
            </w:r>
          </w:p>
        </w:tc>
        <w:tc>
          <w:tcPr>
            <w:tcBorders>
              <w:top w:val="single" w:color="CCCCCC" w:sz="1"/>
              <w:left w:val="single" w:color="CCCCCC" w:sz="1"/>
              <w:bottom w:val="single" w:color="CCCCCC" w:sz="1"/>
              <w:right w:val="single" w:color="CCCCCC" w:sz="1"/>
            </w:tcBorders>
            <w:shd w:fill="FEF9EC" w:val="clear"/>
            <w:tcMar>
              <w:top w:type="dxa" w:w="65"/>
              <w:left w:type="dxa" w:w="100"/>
              <w:bottom w:type="dxa" w:w="65"/>
              <w:right w:type="dxa" w:w="100"/>
            </w:tcMar>
          </w:tcPr>
          <w:p>
            <w:pPr>
              <w:jc w:val="center"/>
            </w:pPr>
            <w:r>
              <w:rPr>
                <w:rFonts w:ascii="Arial" w:cs="Arial" w:eastAsia="Arial" w:hAnsi="Arial"/>
                <w:b w:val="false"/>
                <w:bCs w:val="false"/>
                <w:color w:val="C0622B"/>
                <w:sz w:val="19"/>
                <w:szCs w:val="19"/>
              </w:rPr>
              <w:t xml:space="preserve">Full-time operators doing volume</w:t>
            </w:r>
          </w:p>
        </w:tc>
      </w:tr>
    </w:tbl>
    <w:p>
      <w:pPr>
        <w:spacing w:before="40" w:after="0"/>
      </w:pPr>
    </w:p>
    <w:p>
      <w:pPr>
        <w:spacing w:before="60" w:after="60"/>
      </w:pPr>
      <w:r>
        <w:rPr>
          <w:rFonts w:ascii="Arial" w:cs="Arial" w:eastAsia="Arial" w:hAnsi="Arial"/>
          <w:b/>
          <w:bCs/>
          <w:color w:val="2E7D8C"/>
          <w:sz w:val="22"/>
          <w:szCs w:val="22"/>
        </w:rPr>
        <w:t xml:space="preserve">Upgrade Economics: </w:t>
      </w:r>
      <w:r>
        <w:rPr>
          <w:rFonts w:ascii="Arial" w:cs="Arial" w:eastAsia="Arial" w:hAnsi="Arial"/>
          <w:i/>
          <w:iCs/>
          <w:color w:val="1C1C1E"/>
          <w:sz w:val="22"/>
          <w:szCs w:val="22"/>
        </w:rPr>
        <w:t xml:space="preserve">A provider doing 10 Wine Country tours/month ($705 each) pays $1,410 commission on Free Tier. Pro Tier costs $149 + $352.50 (5%) = $501.50/month — saving $908.50/month. The math sells the upgrade automatically at volume.</w:t>
      </w:r>
    </w:p>
    <w:p>
      <w:pPr>
        <w:spacing w:before="60" w:after="0"/>
      </w:pPr>
    </w:p>
    <w:p>
      <w:pPr>
        <w:pStyle w:val="Heading2"/>
        <w:spacing w:before="280" w:after="120"/>
      </w:pPr>
      <w:r>
        <w:rPr>
          <w:rFonts w:ascii="Arial" w:cs="Arial" w:eastAsia="Arial" w:hAnsi="Arial"/>
          <w:b/>
          <w:bCs/>
          <w:color w:val="2E7D8C"/>
          <w:sz w:val="28"/>
          <w:szCs w:val="28"/>
        </w:rPr>
        <w:t xml:space="preserve">1.3 BAE as Platform Operator + Provider #1</w:t>
      </w:r>
    </w:p>
    <w:p>
      <w:pPr>
        <w:spacing w:before="60" w:after="60"/>
        <w:jc w:val="left"/>
      </w:pPr>
      <w:r>
        <w:rPr>
          <w:rFonts w:ascii="Arial" w:cs="Arial" w:eastAsia="Arial" w:hAnsi="Arial"/>
          <w:color w:val="1C1C1E"/>
          <w:sz w:val="22"/>
          <w:szCs w:val="22"/>
        </w:rPr>
        <w:t xml:space="preserve">Bay Area Experiences retains its own experience listings and operates as the first and anchor provider on the platform. BAE's experiences are flagged internally with provider_id = NULL (BAE-owned) and carry the full BAE brand guarantee. As external providers join, BAE's listings serve as the quality standard and trust anchor for the marketplace.</w:t>
      </w:r>
    </w:p>
    <w:p>
      <w:pPr>
        <w:pStyle w:val="ListParagraph"/>
        <w:numPr>
          <w:ilvl w:val="0"/>
          <w:numId w:val="2"/>
        </w:numPr>
        <w:spacing w:before="40" w:after="40"/>
      </w:pPr>
      <w:r>
        <w:rPr>
          <w:rFonts w:ascii="Arial" w:cs="Arial" w:eastAsia="Arial" w:hAnsi="Arial"/>
          <w:color w:val="1C1C1E"/>
          <w:sz w:val="22"/>
          <w:szCs w:val="22"/>
        </w:rPr>
        <w:t xml:space="preserve">BAE experiences: provider_id = NULL — full BAE ownership and quality control</w:t>
      </w:r>
    </w:p>
    <w:p>
      <w:pPr>
        <w:pStyle w:val="ListParagraph"/>
        <w:numPr>
          <w:ilvl w:val="0"/>
          <w:numId w:val="2"/>
        </w:numPr>
        <w:spacing w:before="40" w:after="40"/>
      </w:pPr>
      <w:r>
        <w:rPr>
          <w:rFonts w:ascii="Arial" w:cs="Arial" w:eastAsia="Arial" w:hAnsi="Arial"/>
          <w:color w:val="1C1C1E"/>
          <w:sz w:val="22"/>
          <w:szCs w:val="22"/>
        </w:rPr>
        <w:t xml:space="preserve">Provider experiences: provider_id set to their provider record — provider controls content and scheduling</w:t>
      </w:r>
    </w:p>
    <w:p>
      <w:pPr>
        <w:pStyle w:val="ListParagraph"/>
        <w:numPr>
          <w:ilvl w:val="0"/>
          <w:numId w:val="2"/>
        </w:numPr>
        <w:spacing w:before="40" w:after="40"/>
      </w:pPr>
      <w:r>
        <w:rPr>
          <w:rFonts w:ascii="Arial" w:cs="Arial" w:eastAsia="Arial" w:hAnsi="Arial"/>
          <w:color w:val="1C1C1E"/>
          <w:sz w:val="22"/>
          <w:szCs w:val="22"/>
        </w:rPr>
        <w:t xml:space="preserve">Customer-facing: both types appear in the same /experiences listing — customers book seamlessly</w:t>
      </w:r>
    </w:p>
    <w:p>
      <w:pPr>
        <w:pStyle w:val="ListParagraph"/>
        <w:numPr>
          <w:ilvl w:val="0"/>
          <w:numId w:val="2"/>
        </w:numPr>
        <w:spacing w:before="40" w:after="40"/>
      </w:pPr>
      <w:r>
        <w:rPr>
          <w:rFonts w:ascii="Arial" w:cs="Arial" w:eastAsia="Arial" w:hAnsi="Arial"/>
          <w:color w:val="1C1C1E"/>
          <w:sz w:val="22"/>
          <w:szCs w:val="22"/>
        </w:rPr>
        <w:t xml:space="preserve">Revenue routing: BAE-owned bookings route entirely to BAE's Stripe account; provider bookings split automatically via Stripe Connect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2. Data Model — Schema Changes</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The marketplace model requires 3 new tables and modifications to 2 existing tables. All changes are backward-compatible — existing BAE experiences and bookings continue to work without modification.</w:t>
      </w:r>
    </w:p>
    <w:p>
      <w:pPr>
        <w:spacing w:before="60" w:after="0"/>
      </w:pPr>
    </w:p>
    <w:p>
      <w:pPr>
        <w:pStyle w:val="Heading2"/>
        <w:spacing w:before="280" w:after="120"/>
      </w:pPr>
      <w:r>
        <w:rPr>
          <w:rFonts w:ascii="Arial" w:cs="Arial" w:eastAsia="Arial" w:hAnsi="Arial"/>
          <w:b/>
          <w:bCs/>
          <w:color w:val="2E7D8C"/>
          <w:sz w:val="28"/>
          <w:szCs w:val="28"/>
        </w:rPr>
        <w:t xml:space="preserve">2.1 New Table — providers</w:t>
      </w:r>
    </w:p>
    <w:p>
      <w:pPr>
        <w:spacing w:before="60" w:after="60"/>
        <w:jc w:val="left"/>
      </w:pPr>
      <w:r>
        <w:rPr>
          <w:rFonts w:ascii="Arial" w:cs="Arial" w:eastAsia="Arial" w:hAnsi="Arial"/>
          <w:color w:val="1C1C1E"/>
          <w:sz w:val="22"/>
          <w:szCs w:val="22"/>
        </w:rPr>
        <w:t xml:space="preserve">One record per registered provider. A provider is a user (FK to users table) who has been approved to list experiences on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356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provider_id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9-char alphanumeric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UNIQUE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One provider record per user account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business_name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Shown on provider profile page and experience cards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business_slug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UNIQUE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URL-safe slug: /providers/bae-adventures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bio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bio shown on their public profile page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profile_photo_url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Headshot or business logo</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cover_photo_url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Banner photo for provider profile page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tier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ENUM('free','pro')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'free'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Current subscription tier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commission_rate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DECIMAL(4,2)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20.00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Override per-provider if negotiated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processing_fee_rate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DECIMAL(4,2)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5.00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Fee retained on Pro tier bookings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stripe_account_id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 Connect Express account ID (acct_xxxx)</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stripe_onboarding_complete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TRUE after Stripe account fully verified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subscription_status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ENUM('active','past_due','cancelled','trialing','none')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'none'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 subscription status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subscription_id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 subscription ID for Pro tier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current_period_end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current Pro billing period ends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is_verified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sets TRUE after verification review</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verification_level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ENUM('none','basic','enhanced')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'none'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none → basic → enhanced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is_active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TRUE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FALSE = suspended; listings hidden from public</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can_list_experiences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Set TRUE by admin after onboarding complete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experience_limit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 for Free tier; 9999 for Pro tier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website_url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Provider's own website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instagram_handle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phone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contact phone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languages_spoken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English, Spanish, Mandarin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service_areas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Comma-separated service pickup cities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years_experience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TINYINT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Years operating tours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applied_at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provider submitted application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approved_at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admin approved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approved_by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who approved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notes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Internal admin notes</w:t>
            </w:r>
          </w:p>
        </w:tc>
      </w:tr>
    </w:tbl>
    <w:p>
      <w:pPr>
        <w:spacing w:before="60" w:after="0"/>
      </w:pPr>
    </w:p>
    <w:p>
      <w:pPr>
        <w:pStyle w:val="Heading2"/>
        <w:spacing w:before="280" w:after="120"/>
      </w:pPr>
      <w:r>
        <w:rPr>
          <w:rFonts w:ascii="Arial" w:cs="Arial" w:eastAsia="Arial" w:hAnsi="Arial"/>
          <w:b/>
          <w:bCs/>
          <w:color w:val="2E7D8C"/>
          <w:sz w:val="28"/>
          <w:szCs w:val="28"/>
        </w:rPr>
        <w:t xml:space="preserve">2.2 New Table — provider_verification_docs</w:t>
      </w:r>
    </w:p>
    <w:p>
      <w:pPr>
        <w:spacing w:before="60" w:after="60"/>
        <w:jc w:val="left"/>
      </w:pPr>
      <w:r>
        <w:rPr>
          <w:rFonts w:ascii="Arial" w:cs="Arial" w:eastAsia="Arial" w:hAnsi="Arial"/>
          <w:color w:val="1C1C1E"/>
          <w:sz w:val="22"/>
          <w:szCs w:val="22"/>
        </w:rPr>
        <w:t xml:space="preserve">Stores verification document metadata for enhanced verification. Actual files stored in secure cloud storage (not the MySQL DB). Documents are reviewed by BAE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356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doc_id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provider_id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providers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doc_type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ENUM('government_id','insurance_cert','vehicle_reg','background_check','business_license','other')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file_url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VARCHAR(1000)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Secure storage URL (S3, GCS, or similar)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filename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Original filename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status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ENUM('pending','approved','rejected','expired')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'pending'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expires_at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For insurance certs, vehicle reg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reviewed_by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who reviewed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reviewed_at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admin_notes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uploaded_at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bl>
    <w:p>
      <w:pPr>
        <w:spacing w:before="60" w:after="0"/>
      </w:pPr>
    </w:p>
    <w:p>
      <w:pPr>
        <w:pStyle w:val="Heading2"/>
        <w:spacing w:before="280" w:after="120"/>
      </w:pPr>
      <w:r>
        <w:rPr>
          <w:rFonts w:ascii="Arial" w:cs="Arial" w:eastAsia="Arial" w:hAnsi="Arial"/>
          <w:b/>
          <w:bCs/>
          <w:color w:val="2E7D8C"/>
          <w:sz w:val="28"/>
          <w:szCs w:val="28"/>
        </w:rPr>
        <w:t xml:space="preserve">2.3 New Table — provider_payouts</w:t>
      </w:r>
    </w:p>
    <w:p>
      <w:pPr>
        <w:spacing w:before="60" w:after="60"/>
        <w:jc w:val="left"/>
      </w:pPr>
      <w:r>
        <w:rPr>
          <w:rFonts w:ascii="Arial" w:cs="Arial" w:eastAsia="Arial" w:hAnsi="Arial"/>
          <w:color w:val="1C1C1E"/>
          <w:sz w:val="22"/>
          <w:szCs w:val="22"/>
        </w:rPr>
        <w:t xml:space="preserve">Records every payout transfer from Stripe Connect to a provider. Provides a complete audit trail for provider earnings and platform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356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payout_id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provider_id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providers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bookings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One payout record per completed booking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booking_amount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Total amount customer paid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platform_fee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Amount retained by BAE (commission or processing fee)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provider_amount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Amount transferred to provider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stripe_payment_intent_id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 PI for the booking charge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stripe_transfer_id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 Transfer ID to provider account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stripe_transfer_status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ENUM('pending','paid','failed','cancelled')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'pending'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transfer_initiated_at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Stripe transfer was created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transfer_completed_at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funds settled to provider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tier_at_time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ENUM('free','pro')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Provider's tier when booking was made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commission_rate_applied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DECIMAL(4,2)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Actual rate used for this payout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notes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bl>
    <w:p>
      <w:pPr>
        <w:spacing w:before="60" w:after="0"/>
      </w:pPr>
    </w:p>
    <w:p>
      <w:pPr>
        <w:pStyle w:val="Heading2"/>
        <w:spacing w:before="280" w:after="120"/>
      </w:pPr>
      <w:r>
        <w:rPr>
          <w:rFonts w:ascii="Arial" w:cs="Arial" w:eastAsia="Arial" w:hAnsi="Arial"/>
          <w:b/>
          <w:bCs/>
          <w:color w:val="2E7D8C"/>
          <w:sz w:val="28"/>
          <w:szCs w:val="28"/>
        </w:rPr>
        <w:t xml:space="preserve">2.4 Modified Table — experiences</w:t>
      </w:r>
    </w:p>
    <w:p>
      <w:pPr>
        <w:spacing w:before="60" w:after="60"/>
        <w:jc w:val="left"/>
      </w:pPr>
      <w:r>
        <w:rPr>
          <w:rFonts w:ascii="Arial" w:cs="Arial" w:eastAsia="Arial" w:hAnsi="Arial"/>
          <w:color w:val="1C1C1E"/>
          <w:sz w:val="22"/>
          <w:szCs w:val="22"/>
        </w:rPr>
        <w:t xml:space="preserve">Add one column to the existing experiences table. All existing rows remain valid with provider_id = NULL (BAE-owned).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provider_id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 FK providers 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 = BAE-owned experience. Non-NULL = provider experience. Add index on this column.</w:t>
            </w:r>
          </w:p>
        </w:tc>
      </w:tr>
    </w:tbl>
    <w:p>
      <w:pPr>
        <w:spacing w:before="40" w:after="0"/>
      </w:pPr>
    </w:p>
    <w:p>
      <w:pPr>
        <w:spacing w:before="60" w:after="60"/>
      </w:pPr>
      <w:r>
        <w:rPr>
          <w:rFonts w:ascii="Arial" w:cs="Arial" w:eastAsia="Arial" w:hAnsi="Arial"/>
          <w:b/>
          <w:bCs/>
          <w:color w:val="2E7D8C"/>
          <w:sz w:val="22"/>
          <w:szCs w:val="22"/>
        </w:rPr>
        <w:t xml:space="preserve">Migration Safety: </w:t>
      </w:r>
      <w:r>
        <w:rPr>
          <w:rFonts w:ascii="Arial" w:cs="Arial" w:eastAsia="Arial" w:hAnsi="Arial"/>
          <w:i/>
          <w:iCs/>
          <w:color w:val="1C1C1E"/>
          <w:sz w:val="22"/>
          <w:szCs w:val="22"/>
        </w:rPr>
        <w:t xml:space="preserve">ALTER TABLE experiences ADD COLUMN provider_id CHAR(9) NULL DEFAULT NULL REFERENCES providers(provider_id); — This is a safe, non-breaking migration. All existing experiences get provider_id = NULL and continue working exactly as before.</w:t>
      </w:r>
    </w:p>
    <w:p>
      <w:pPr>
        <w:spacing w:before="60" w:after="0"/>
      </w:pPr>
    </w:p>
    <w:p>
      <w:pPr>
        <w:pStyle w:val="Heading2"/>
        <w:spacing w:before="280" w:after="120"/>
      </w:pPr>
      <w:r>
        <w:rPr>
          <w:rFonts w:ascii="Arial" w:cs="Arial" w:eastAsia="Arial" w:hAnsi="Arial"/>
          <w:b/>
          <w:bCs/>
          <w:color w:val="2E7D8C"/>
          <w:sz w:val="28"/>
          <w:szCs w:val="28"/>
        </w:rPr>
        <w:t xml:space="preserve">2.5 Modified Table — bookings</w:t>
      </w:r>
    </w:p>
    <w:p>
      <w:pPr>
        <w:spacing w:before="60" w:after="60"/>
        <w:jc w:val="left"/>
      </w:pPr>
      <w:r>
        <w:rPr>
          <w:rFonts w:ascii="Arial" w:cs="Arial" w:eastAsia="Arial" w:hAnsi="Arial"/>
          <w:color w:val="1C1C1E"/>
          <w:sz w:val="22"/>
          <w:szCs w:val="22"/>
        </w:rPr>
        <w:t xml:space="preserve">Add two columns to track revenue split and Stripe routing per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platform_fee_amount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DECIMAL(10,2) DEFAULT 0.00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 commission or processing fee retained by BAE for this booking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provider_amount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DECIMAL(10,2) DEFAULT 0.00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 net amount owed to the provider after platform fee</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3. Provider Onboarding Flow</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Provider onboarding is a multi-step process that combines web forms, document uploads, admin review, Stripe Connect account creation, and tier selection. A provider cannot publish listings until every required step is complete.</w:t>
      </w:r>
    </w:p>
    <w:p>
      <w:pPr>
        <w:spacing w:before="60" w:after="0"/>
      </w:pPr>
    </w:p>
    <w:p>
      <w:pPr>
        <w:pStyle w:val="Heading2"/>
        <w:spacing w:before="280" w:after="120"/>
      </w:pPr>
      <w:r>
        <w:rPr>
          <w:rFonts w:ascii="Arial" w:cs="Arial" w:eastAsia="Arial" w:hAnsi="Arial"/>
          <w:b/>
          <w:bCs/>
          <w:color w:val="2E7D8C"/>
          <w:sz w:val="28"/>
          <w:szCs w:val="28"/>
        </w:rPr>
        <w:t xml:space="preserve">3.1 Onboarding Flow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Actions</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Acts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Apply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submits application form at /providers/apply — basic info, intended services, service area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 Verify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Confirm email address (same flow as customer registration)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Basic Review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 admin reviews application; approves or rejects; sets is_verified=basic</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 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Tier Selection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chooses Free or Pro tier; Pro providers enter billing via Stripe Checkout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 Connect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connects or creates a Stripe Express account for payouts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 Stripe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Enhanced Verify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 providers upload insurance cert + government ID + vehicle registration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(Pro only)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Doc Review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 admin reviews Pro verification documents; sets verification_level=enhanced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 Admin (Pro only)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Activation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sets can_list_experiences=True; provider can now create and publish listings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 Admin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First Listing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creates first experience via /provider/dashboard/experiences/new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 Live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appears publicly on /experiences after admin spot-check approval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 BAE Admin</w:t>
            </w:r>
          </w:p>
        </w:tc>
      </w:tr>
    </w:tbl>
    <w:p>
      <w:pPr>
        <w:spacing w:before="60" w:after="0"/>
      </w:pPr>
    </w:p>
    <w:p>
      <w:pPr>
        <w:pStyle w:val="Heading2"/>
        <w:spacing w:before="280" w:after="120"/>
      </w:pPr>
      <w:r>
        <w:rPr>
          <w:rFonts w:ascii="Arial" w:cs="Arial" w:eastAsia="Arial" w:hAnsi="Arial"/>
          <w:b/>
          <w:bCs/>
          <w:color w:val="2E7D8C"/>
          <w:sz w:val="28"/>
          <w:szCs w:val="28"/>
        </w:rPr>
        <w:t xml:space="preserve">3.2 Step 1 — Provider Application Form (/providers/apply)</w:t>
      </w:r>
    </w:p>
    <w:p>
      <w:pPr>
        <w:spacing w:before="60" w:after="60"/>
        <w:jc w:val="left"/>
      </w:pPr>
      <w:r>
        <w:rPr>
          <w:rFonts w:ascii="Arial" w:cs="Arial" w:eastAsia="Arial" w:hAnsi="Arial"/>
          <w:color w:val="1C1C1E"/>
          <w:sz w:val="22"/>
          <w:szCs w:val="22"/>
        </w:rPr>
        <w:t xml:space="preserve">The application form is a public page accessible from the site footer and a 'Become a Provider' CTA. It collects enough information for BAE to make an initial approval decision.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First 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Last 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Email Address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Must be unique — cannot already have a provider account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Phone Number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For verification call if needed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Business / Brand 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What customers will see: 'Carlos Bay Tours'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Your Website (if any)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Instagram Handle (if any)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Experience Types You Offer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Multi-select: City Tours, Wine Country, Hiking, Transportation, Photography, Other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Your Service Area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Checkboxes: San Francisco, San Jose, Santa Cruz, Monterey, Other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Languages You Speak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Multi-select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Years Operating Tours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Dropdown: &lt; 1 year, 1–3 years, 3–5 years, 5+ years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Tell us about your experience and what makes your tours unique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Textarea — min 100 chars; used to assess fit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Do you have liability insurance?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 / No / In Progress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Do you have a reliable vehicle?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 / No; if yes: what type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Agree to Provider Terms &amp; Code of Conduct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Link to /legal/provider-terms; checkbox required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CSRF Token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Flask-WTF</w:t>
            </w:r>
          </w:p>
        </w:tc>
      </w:tr>
    </w:tbl>
    <w:p>
      <w:pPr>
        <w:spacing w:before="40" w:after="0"/>
      </w:pPr>
    </w:p>
    <w:p>
      <w:pPr>
        <w:spacing w:before="60" w:after="60"/>
        <w:jc w:val="left"/>
      </w:pPr>
      <w:r>
        <w:rPr>
          <w:rFonts w:ascii="Arial" w:cs="Arial" w:eastAsia="Arial" w:hAnsi="Arial"/>
          <w:color w:val="1C1C1E"/>
          <w:sz w:val="22"/>
          <w:szCs w:val="22"/>
        </w:rPr>
        <w:t xml:space="preserve">On submission: create a user account (if none exists), create a providers record with is_verified=False, can_list_experiences=False, send confirmation email to provider and notification to ADMIN_EMAIL. Admin reviews within 3 business days.</w:t>
      </w:r>
    </w:p>
    <w:p>
      <w:pPr>
        <w:spacing w:before="60" w:after="0"/>
      </w:pPr>
    </w:p>
    <w:p>
      <w:pPr>
        <w:pStyle w:val="Heading2"/>
        <w:spacing w:before="280" w:after="120"/>
      </w:pPr>
      <w:r>
        <w:rPr>
          <w:rFonts w:ascii="Arial" w:cs="Arial" w:eastAsia="Arial" w:hAnsi="Arial"/>
          <w:b/>
          <w:bCs/>
          <w:color w:val="2E7D8C"/>
          <w:sz w:val="28"/>
          <w:szCs w:val="28"/>
        </w:rPr>
        <w:t xml:space="preserve">3.3 Step 3 — Admin Application Review</w:t>
      </w:r>
    </w:p>
    <w:p>
      <w:pPr>
        <w:pStyle w:val="Heading3"/>
        <w:spacing w:before="200" w:after="80"/>
      </w:pPr>
      <w:r>
        <w:rPr>
          <w:rFonts w:ascii="Arial" w:cs="Arial" w:eastAsia="Arial" w:hAnsi="Arial"/>
          <w:b/>
          <w:bCs/>
          <w:color w:val="1A3557"/>
          <w:sz w:val="24"/>
          <w:szCs w:val="24"/>
        </w:rPr>
        <w:t xml:space="preserve">3.3.1 Admin Review Page (/admin/providers/&lt;id&gt;/review)</w:t>
      </w:r>
    </w:p>
    <w:p>
      <w:pPr>
        <w:pStyle w:val="ListParagraph"/>
        <w:numPr>
          <w:ilvl w:val="0"/>
          <w:numId w:val="2"/>
        </w:numPr>
        <w:spacing w:before="40" w:after="40"/>
      </w:pPr>
      <w:r>
        <w:rPr>
          <w:rFonts w:ascii="Arial" w:cs="Arial" w:eastAsia="Arial" w:hAnsi="Arial"/>
          <w:color w:val="1C1C1E"/>
          <w:sz w:val="22"/>
          <w:szCs w:val="22"/>
        </w:rPr>
        <w:t xml:space="preserve">Shows full application data from providers record</w:t>
      </w:r>
    </w:p>
    <w:p>
      <w:pPr>
        <w:pStyle w:val="ListParagraph"/>
        <w:numPr>
          <w:ilvl w:val="0"/>
          <w:numId w:val="2"/>
        </w:numPr>
        <w:spacing w:before="40" w:after="40"/>
      </w:pPr>
      <w:r>
        <w:rPr>
          <w:rFonts w:ascii="Arial" w:cs="Arial" w:eastAsia="Arial" w:hAnsi="Arial"/>
          <w:color w:val="1C1C1E"/>
          <w:sz w:val="22"/>
          <w:szCs w:val="22"/>
        </w:rPr>
        <w:t xml:space="preserve">Shows provider's public user profile if they already have an account</w:t>
      </w:r>
    </w:p>
    <w:p>
      <w:pPr>
        <w:pStyle w:val="ListParagraph"/>
        <w:numPr>
          <w:ilvl w:val="0"/>
          <w:numId w:val="2"/>
        </w:numPr>
        <w:spacing w:before="40" w:after="40"/>
      </w:pPr>
      <w:r>
        <w:rPr>
          <w:rFonts w:ascii="Arial" w:cs="Arial" w:eastAsia="Arial" w:hAnsi="Arial"/>
          <w:color w:val="1C1C1E"/>
          <w:sz w:val="22"/>
          <w:szCs w:val="22"/>
        </w:rPr>
        <w:t xml:space="preserve">Action buttons: Approve (Basic) · Approve (Enhanced Pending) · Reject</w:t>
      </w:r>
    </w:p>
    <w:p>
      <w:pPr>
        <w:pStyle w:val="ListParagraph"/>
        <w:numPr>
          <w:ilvl w:val="0"/>
          <w:numId w:val="2"/>
        </w:numPr>
        <w:spacing w:before="40" w:after="40"/>
      </w:pPr>
      <w:r>
        <w:rPr>
          <w:rFonts w:ascii="Arial" w:cs="Arial" w:eastAsia="Arial" w:hAnsi="Arial"/>
          <w:color w:val="1C1C1E"/>
          <w:sz w:val="22"/>
          <w:szCs w:val="22"/>
        </w:rPr>
        <w:t xml:space="preserve">Rejection requires a reason (free-text field) — sent to provider via email</w:t>
      </w:r>
    </w:p>
    <w:p>
      <w:pPr>
        <w:pStyle w:val="ListParagraph"/>
        <w:numPr>
          <w:ilvl w:val="0"/>
          <w:numId w:val="2"/>
        </w:numPr>
        <w:spacing w:before="40" w:after="40"/>
      </w:pPr>
      <w:r>
        <w:rPr>
          <w:rFonts w:ascii="Arial" w:cs="Arial" w:eastAsia="Arial" w:hAnsi="Arial"/>
          <w:color w:val="1C1C1E"/>
          <w:sz w:val="22"/>
          <w:szCs w:val="22"/>
        </w:rPr>
        <w:t xml:space="preserve">On approval: is_verified set to 'basic'; confirmation email sent with next steps link</w:t>
      </w:r>
    </w:p>
    <w:p>
      <w:pPr>
        <w:spacing w:before="40" w:after="0"/>
      </w:pPr>
    </w:p>
    <w:p>
      <w:pPr>
        <w:pStyle w:val="Heading3"/>
        <w:spacing w:before="200" w:after="80"/>
      </w:pPr>
      <w:r>
        <w:rPr>
          <w:rFonts w:ascii="Arial" w:cs="Arial" w:eastAsia="Arial" w:hAnsi="Arial"/>
          <w:b/>
          <w:bCs/>
          <w:color w:val="1A3557"/>
          <w:sz w:val="24"/>
          <w:szCs w:val="24"/>
        </w:rPr>
        <w:t xml:space="preserve">3.3.2 Approval Email to Provider</w:t>
      </w:r>
    </w:p>
    <w:p>
      <w:pPr>
        <w:spacing w:before="60" w:after="60"/>
      </w:pPr>
      <w:r>
        <w:rPr>
          <w:rFonts w:ascii="Courier New" w:cs="Courier New" w:eastAsia="Courier New" w:hAnsi="Courier New"/>
          <w:color w:val="1A3557"/>
          <w:sz w:val="17"/>
          <w:szCs w:val="17"/>
        </w:rPr>
        <w:t xml:space="preserve">Subject: You're approved to join Bay Area Experiences — here's what's next
Hi {first_name},
Great news — your application to list experiences on Bay Area Experiences
has been approved. Here's what to do next:
  1. Choose your tier (Free or Pro) → {onboarding_link}
  2. Connect your Stripe account to receive payouts
  3. Create your first experience listing
If you have questions, reply to this email or call (408) 831-2101.
Welcome to the team,
Jean Delphonse
Bay Area Experiences</w:t>
      </w:r>
    </w:p>
    <w:p>
      <w:pPr>
        <w:spacing w:before="60" w:after="0"/>
      </w:pPr>
    </w:p>
    <w:p>
      <w:pPr>
        <w:pStyle w:val="Heading2"/>
        <w:spacing w:before="280" w:after="120"/>
      </w:pPr>
      <w:r>
        <w:rPr>
          <w:rFonts w:ascii="Arial" w:cs="Arial" w:eastAsia="Arial" w:hAnsi="Arial"/>
          <w:b/>
          <w:bCs/>
          <w:color w:val="2E7D8C"/>
          <w:sz w:val="28"/>
          <w:szCs w:val="28"/>
        </w:rPr>
        <w:t xml:space="preserve">3.4 Step 4 — Tier Selection (/providers/onboarding/tier)</w:t>
      </w:r>
    </w:p>
    <w:p>
      <w:pPr>
        <w:spacing w:before="60" w:after="60"/>
        <w:jc w:val="left"/>
      </w:pPr>
      <w:r>
        <w:rPr>
          <w:rFonts w:ascii="Arial" w:cs="Arial" w:eastAsia="Arial" w:hAnsi="Arial"/>
          <w:color w:val="1C1C1E"/>
          <w:sz w:val="22"/>
          <w:szCs w:val="22"/>
        </w:rPr>
        <w:t xml:space="preserve">A dedicated onboarding page presented after approval. The provider chooses their tier. The page shows a clear side-by-side comparison with the upgrade economics calculator.</w:t>
      </w:r>
    </w:p>
    <w:p>
      <w:pPr>
        <w:pStyle w:val="ListParagraph"/>
        <w:numPr>
          <w:ilvl w:val="0"/>
          <w:numId w:val="2"/>
        </w:numPr>
        <w:spacing w:before="40" w:after="40"/>
      </w:pPr>
      <w:r>
        <w:rPr>
          <w:rFonts w:ascii="Arial" w:cs="Arial" w:eastAsia="Arial" w:hAnsi="Arial"/>
          <w:color w:val="1C1C1E"/>
          <w:sz w:val="22"/>
          <w:szCs w:val="22"/>
        </w:rPr>
        <w:t xml:space="preserve">Free Tier: single click — no payment required; proceeds directly to Step 5 (Stripe Connect)</w:t>
      </w:r>
    </w:p>
    <w:p>
      <w:pPr>
        <w:pStyle w:val="ListParagraph"/>
        <w:numPr>
          <w:ilvl w:val="0"/>
          <w:numId w:val="2"/>
        </w:numPr>
        <w:spacing w:before="40" w:after="40"/>
      </w:pPr>
      <w:r>
        <w:rPr>
          <w:rFonts w:ascii="Arial" w:cs="Arial" w:eastAsia="Arial" w:hAnsi="Arial"/>
          <w:color w:val="1C1C1E"/>
          <w:sz w:val="22"/>
          <w:szCs w:val="22"/>
        </w:rPr>
        <w:t xml:space="preserve">Pro Tier (Monthly): click → Stripe Checkout session for $149/month subscription → return to Step 5</w:t>
      </w:r>
    </w:p>
    <w:p>
      <w:pPr>
        <w:pStyle w:val="ListParagraph"/>
        <w:numPr>
          <w:ilvl w:val="0"/>
          <w:numId w:val="2"/>
        </w:numPr>
        <w:spacing w:before="40" w:after="40"/>
      </w:pPr>
      <w:r>
        <w:rPr>
          <w:rFonts w:ascii="Arial" w:cs="Arial" w:eastAsia="Arial" w:hAnsi="Arial"/>
          <w:color w:val="1C1C1E"/>
          <w:sz w:val="22"/>
          <w:szCs w:val="22"/>
        </w:rPr>
        <w:t xml:space="preserve">Pro Tier (Annual): click → Stripe Checkout session for $999/year subscription → return to Step 5</w:t>
      </w:r>
    </w:p>
    <w:p>
      <w:pPr>
        <w:pStyle w:val="ListParagraph"/>
        <w:numPr>
          <w:ilvl w:val="0"/>
          <w:numId w:val="2"/>
        </w:numPr>
        <w:spacing w:before="40" w:after="40"/>
      </w:pPr>
      <w:r>
        <w:rPr>
          <w:rFonts w:ascii="Arial" w:cs="Arial" w:eastAsia="Arial" w:hAnsi="Arial"/>
          <w:color w:val="1C1C1E"/>
          <w:sz w:val="22"/>
          <w:szCs w:val="22"/>
        </w:rPr>
        <w:t xml:space="preserve">Economics calculator: 'Enter your estimated monthly bookings: ___ × avg $___/booking → at 20% commission you pay $___/month → Pro saves you $___/month'</w:t>
      </w:r>
    </w:p>
    <w:p>
      <w:pPr>
        <w:pStyle w:val="ListParagraph"/>
        <w:numPr>
          <w:ilvl w:val="0"/>
          <w:numId w:val="2"/>
        </w:numPr>
        <w:spacing w:before="40" w:after="40"/>
      </w:pPr>
      <w:r>
        <w:rPr>
          <w:rFonts w:ascii="Arial" w:cs="Arial" w:eastAsia="Arial" w:hAnsi="Arial"/>
          <w:color w:val="1C1C1E"/>
          <w:sz w:val="22"/>
          <w:szCs w:val="22"/>
        </w:rPr>
        <w:t xml:space="preserve">After successful payment: providers.tier = 'pro', subscription_id and subscription_status updated via Stripe webhook</w:t>
      </w:r>
    </w:p>
    <w:p>
      <w:pPr>
        <w:spacing w:before="60" w:after="0"/>
      </w:pPr>
    </w:p>
    <w:p>
      <w:pPr>
        <w:pStyle w:val="Heading2"/>
        <w:spacing w:before="280" w:after="120"/>
      </w:pPr>
      <w:r>
        <w:rPr>
          <w:rFonts w:ascii="Arial" w:cs="Arial" w:eastAsia="Arial" w:hAnsi="Arial"/>
          <w:b/>
          <w:bCs/>
          <w:color w:val="2E7D8C"/>
          <w:sz w:val="28"/>
          <w:szCs w:val="28"/>
        </w:rPr>
        <w:t xml:space="preserve">3.5 Step 5 — Stripe Connect Account Setup (/providers/onboarding/stripe)</w:t>
      </w:r>
    </w:p>
    <w:p>
      <w:pPr>
        <w:spacing w:before="60" w:after="60"/>
        <w:jc w:val="left"/>
      </w:pPr>
      <w:r>
        <w:rPr>
          <w:rFonts w:ascii="Arial" w:cs="Arial" w:eastAsia="Arial" w:hAnsi="Arial"/>
          <w:color w:val="1C1C1E"/>
          <w:sz w:val="22"/>
          <w:szCs w:val="22"/>
        </w:rPr>
        <w:t xml:space="preserve">The provider connects to the BAE Stripe platform account via Stripe Connect Express. This enables automatic payment splits on every booking. Stripe handles all identity verification for payout eligibility.</w:t>
      </w:r>
    </w:p>
    <w:p>
      <w:pPr>
        <w:spacing w:before="30" w:after="0"/>
      </w:pPr>
    </w:p>
    <w:p>
      <w:pPr>
        <w:spacing w:before="60" w:after="60"/>
      </w:pPr>
      <w:r>
        <w:rPr>
          <w:rFonts w:ascii="Courier New" w:cs="Courier New" w:eastAsia="Courier New" w:hAnsi="Courier New"/>
          <w:color w:val="1A3557"/>
          <w:sz w:val="17"/>
          <w:szCs w:val="17"/>
        </w:rPr>
        <w:t xml:space="preserve"># Flask route: /providers/onboarding/stripe
import stripe
import os
stripe.api_key = os.environ['STRIPE_SECRET_KEY']
@bp.route('/providers/onboarding/stripe')
@login_required
@provider_required
def stripe_connect():
    provider = current_provider()  # helper: get provider for current_user
    # Create Express account if not already created
    if not provider.stripe_account_id:
        account = stripe.Account.create(
            type='express',
            country='US',
            email=current_user.email,
            capabilities={'transfers': {'requested': True}},
            business_type='individual',
            metadata={'provider_id': provider.provider_id,
                      'bae_tier': provider.tier},
        )
        provider.stripe_account_id = account.id
        db.session.commit()
    # Create onboarding link
    account_link = stripe.AccountLink.create(
        account=provider.stripe_account_id,
        refresh_url=url_for('providers.stripe_connect', _external=True),
        return_url=url_for('providers.onboarding_complete', _external=True),
        type='account_onboarding',
    )
    return redirect(account_link.url)
@bp.route('/providers/onboarding/complete')
@login_required
@provider_required
def onboarding_complete():
    provider = current_provider()
    # Verify account status with Stripe
    account = stripe.Account.retrieve(provider.stripe_account_id)
    if account.details_submitted:
        provider.stripe_onboarding_complete = True
        db.session.commit()
        # If Free tier: notify admin to activate
        # If Pro tier: proceed to enhanced verification step
    return render_template('providers/onboarding_complete.html',
                           provider=provider)</w:t>
      </w:r>
    </w:p>
    <w:p>
      <w:pPr>
        <w:spacing w:before="60" w:after="0"/>
      </w:pPr>
    </w:p>
    <w:p>
      <w:pPr>
        <w:pStyle w:val="Heading2"/>
        <w:spacing w:before="280" w:after="120"/>
      </w:pPr>
      <w:r>
        <w:rPr>
          <w:rFonts w:ascii="Arial" w:cs="Arial" w:eastAsia="Arial" w:hAnsi="Arial"/>
          <w:b/>
          <w:bCs/>
          <w:color w:val="2E7D8C"/>
          <w:sz w:val="28"/>
          <w:szCs w:val="28"/>
        </w:rPr>
        <w:t xml:space="preserve">3.6 Step 6 — Enhanced Verification (Pro Tier Only)</w:t>
      </w:r>
    </w:p>
    <w:p>
      <w:pPr>
        <w:spacing w:before="60" w:after="60"/>
        <w:jc w:val="left"/>
      </w:pPr>
      <w:r>
        <w:rPr>
          <w:rFonts w:ascii="Arial" w:cs="Arial" w:eastAsia="Arial" w:hAnsi="Arial"/>
          <w:color w:val="1C1C1E"/>
          <w:sz w:val="22"/>
          <w:szCs w:val="22"/>
        </w:rPr>
        <w:t xml:space="preserve">Pro tier providers must upload verification documents before receiving the enhanced verification badge and higher listing limits. Documents are uploaded to secure storage and reviewed by BAE admin.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 for Pro</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Accepted Formats / 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Government-issued photo 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Passport, driver's license, or state ID — front + back</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Proof of Liability Insurance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Certificate of insurance showing minimum $1M general liability coverage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Vehicle Registration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If providing vehicle-based experiences — current year registration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Background Check Consent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signs consent; BAE initiates check via Checkr or similar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Business License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If applicable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Required if provider operates as a business entity (LLC, etc.)</w:t>
            </w:r>
          </w:p>
        </w:tc>
      </w:tr>
    </w:tbl>
    <w:p>
      <w:pPr>
        <w:pStyle w:val="ListParagraph"/>
        <w:numPr>
          <w:ilvl w:val="0"/>
          <w:numId w:val="2"/>
        </w:numPr>
        <w:spacing w:before="40" w:after="40"/>
      </w:pPr>
      <w:r>
        <w:rPr>
          <w:rFonts w:ascii="Arial" w:cs="Arial" w:eastAsia="Arial" w:hAnsi="Arial"/>
          <w:color w:val="1C1C1E"/>
          <w:sz w:val="22"/>
          <w:szCs w:val="22"/>
        </w:rPr>
        <w:t xml:space="preserve">Upload UI: drag-and-drop with progress indicator; files stored in secure cloud bucket (AWS S3 or GCS)</w:t>
      </w:r>
    </w:p>
    <w:p>
      <w:pPr>
        <w:pStyle w:val="ListParagraph"/>
        <w:numPr>
          <w:ilvl w:val="0"/>
          <w:numId w:val="2"/>
        </w:numPr>
        <w:spacing w:before="40" w:after="40"/>
      </w:pPr>
      <w:r>
        <w:rPr>
          <w:rFonts w:ascii="Arial" w:cs="Arial" w:eastAsia="Arial" w:hAnsi="Arial"/>
          <w:color w:val="1C1C1E"/>
          <w:sz w:val="22"/>
          <w:szCs w:val="22"/>
        </w:rPr>
        <w:t xml:space="preserve">File size limit: 10MB per document</w:t>
      </w:r>
    </w:p>
    <w:p>
      <w:pPr>
        <w:pStyle w:val="ListParagraph"/>
        <w:numPr>
          <w:ilvl w:val="0"/>
          <w:numId w:val="2"/>
        </w:numPr>
        <w:spacing w:before="40" w:after="40"/>
      </w:pPr>
      <w:r>
        <w:rPr>
          <w:rFonts w:ascii="Arial" w:cs="Arial" w:eastAsia="Arial" w:hAnsi="Arial"/>
          <w:color w:val="1C1C1E"/>
          <w:sz w:val="22"/>
          <w:szCs w:val="22"/>
        </w:rPr>
        <w:t xml:space="preserve">Accepted formats: PDF, JPG, PNG</w:t>
      </w:r>
    </w:p>
    <w:p>
      <w:pPr>
        <w:pStyle w:val="ListParagraph"/>
        <w:numPr>
          <w:ilvl w:val="0"/>
          <w:numId w:val="2"/>
        </w:numPr>
        <w:spacing w:before="40" w:after="40"/>
      </w:pPr>
      <w:r>
        <w:rPr>
          <w:rFonts w:ascii="Arial" w:cs="Arial" w:eastAsia="Arial" w:hAnsi="Arial"/>
          <w:color w:val="1C1C1E"/>
          <w:sz w:val="22"/>
          <w:szCs w:val="22"/>
        </w:rPr>
        <w:t xml:space="preserve">Files are never publicly accessible — presigned URLs used for admin review</w:t>
      </w:r>
    </w:p>
    <w:p>
      <w:pPr>
        <w:pStyle w:val="ListParagraph"/>
        <w:numPr>
          <w:ilvl w:val="0"/>
          <w:numId w:val="2"/>
        </w:numPr>
        <w:spacing w:before="40" w:after="40"/>
      </w:pPr>
      <w:r>
        <w:rPr>
          <w:rFonts w:ascii="Arial" w:cs="Arial" w:eastAsia="Arial" w:hAnsi="Arial"/>
          <w:color w:val="1C1C1E"/>
          <w:sz w:val="22"/>
          <w:szCs w:val="22"/>
        </w:rPr>
        <w:t xml:space="preserve">Expiry tracking: insurance and vehicle registration have expiry dates stored in provider_verification_docs.expires_at</w:t>
      </w:r>
    </w:p>
    <w:p>
      <w:pPr>
        <w:pStyle w:val="ListParagraph"/>
        <w:numPr>
          <w:ilvl w:val="0"/>
          <w:numId w:val="2"/>
        </w:numPr>
        <w:spacing w:before="40" w:after="40"/>
      </w:pPr>
      <w:r>
        <w:rPr>
          <w:rFonts w:ascii="Arial" w:cs="Arial" w:eastAsia="Arial" w:hAnsi="Arial"/>
          <w:color w:val="1C1C1E"/>
          <w:sz w:val="22"/>
          <w:szCs w:val="22"/>
        </w:rPr>
        <w:t xml:space="preserve">30-day expiry reminder: nightly job checks for docs expiring within 30 days; emails provider</w:t>
      </w:r>
    </w:p>
    <w:p>
      <w:pPr>
        <w:spacing w:before="60" w:after="0"/>
      </w:pPr>
    </w:p>
    <w:p>
      <w:pPr>
        <w:pStyle w:val="Heading2"/>
        <w:spacing w:before="280" w:after="120"/>
      </w:pPr>
      <w:r>
        <w:rPr>
          <w:rFonts w:ascii="Arial" w:cs="Arial" w:eastAsia="Arial" w:hAnsi="Arial"/>
          <w:b/>
          <w:bCs/>
          <w:color w:val="2E7D8C"/>
          <w:sz w:val="28"/>
          <w:szCs w:val="28"/>
        </w:rPr>
        <w:t xml:space="preserve">3.7 Step 8 — Admin Activation</w:t>
      </w:r>
    </w:p>
    <w:p>
      <w:pPr>
        <w:spacing w:before="60" w:after="60"/>
        <w:jc w:val="left"/>
      </w:pPr>
      <w:r>
        <w:rPr>
          <w:rFonts w:ascii="Arial" w:cs="Arial" w:eastAsia="Arial" w:hAnsi="Arial"/>
          <w:color w:val="1C1C1E"/>
          <w:sz w:val="22"/>
          <w:szCs w:val="22"/>
        </w:rPr>
        <w:t xml:space="preserve">After all required steps are complete, BAE admin activates the provider by setting can_list_experiences=True. This is the final gate before the provider can publish listings.</w:t>
      </w:r>
    </w:p>
    <w:p>
      <w:pPr>
        <w:pStyle w:val="ListParagraph"/>
        <w:numPr>
          <w:ilvl w:val="0"/>
          <w:numId w:val="2"/>
        </w:numPr>
        <w:spacing w:before="40" w:after="40"/>
      </w:pPr>
      <w:r>
        <w:rPr>
          <w:rFonts w:ascii="Arial" w:cs="Arial" w:eastAsia="Arial" w:hAnsi="Arial"/>
          <w:color w:val="1C1C1E"/>
          <w:sz w:val="22"/>
          <w:szCs w:val="22"/>
        </w:rPr>
        <w:t xml:space="preserve">Admin activation page: /admin/providers/&lt;id&gt;/activate</w:t>
      </w:r>
    </w:p>
    <w:p>
      <w:pPr>
        <w:pStyle w:val="ListParagraph"/>
        <w:numPr>
          <w:ilvl w:val="0"/>
          <w:numId w:val="2"/>
        </w:numPr>
        <w:spacing w:before="40" w:after="40"/>
      </w:pPr>
      <w:r>
        <w:rPr>
          <w:rFonts w:ascii="Arial" w:cs="Arial" w:eastAsia="Arial" w:hAnsi="Arial"/>
          <w:color w:val="1C1C1E"/>
          <w:sz w:val="22"/>
          <w:szCs w:val="22"/>
        </w:rPr>
        <w:t xml:space="preserve">Pre-activation checklist shown to admin: email verified ✓, Stripe connected ✓, tier selected ✓, docs approved ✓ (Pro only)</w:t>
      </w:r>
    </w:p>
    <w:p>
      <w:pPr>
        <w:pStyle w:val="ListParagraph"/>
        <w:numPr>
          <w:ilvl w:val="0"/>
          <w:numId w:val="2"/>
        </w:numPr>
        <w:spacing w:before="40" w:after="40"/>
      </w:pPr>
      <w:r>
        <w:rPr>
          <w:rFonts w:ascii="Arial" w:cs="Arial" w:eastAsia="Arial" w:hAnsi="Arial"/>
          <w:color w:val="1C1C1E"/>
          <w:sz w:val="22"/>
          <w:szCs w:val="22"/>
        </w:rPr>
        <w:t xml:space="preserve">On activation: providers.can_list_experiences = True; email sent to provider with link to create first listing</w:t>
      </w:r>
    </w:p>
    <w:p>
      <w:pPr>
        <w:pStyle w:val="ListParagraph"/>
        <w:numPr>
          <w:ilvl w:val="0"/>
          <w:numId w:val="2"/>
        </w:numPr>
        <w:spacing w:before="40" w:after="40"/>
      </w:pPr>
      <w:r>
        <w:rPr>
          <w:rFonts w:ascii="Arial" w:cs="Arial" w:eastAsia="Arial" w:hAnsi="Arial"/>
          <w:color w:val="1C1C1E"/>
          <w:sz w:val="22"/>
          <w:szCs w:val="22"/>
        </w:rPr>
        <w:t xml:space="preserve">Activation email subject: 'You're live on Bay Area Experiences — create your first experience'</w:t>
      </w:r>
    </w:p>
    <w:p>
      <w:pPr>
        <w:spacing w:before="60" w:after="0"/>
      </w:pPr>
    </w:p>
    <w:p>
      <w:pPr>
        <w:pStyle w:val="Heading2"/>
        <w:spacing w:before="280" w:after="120"/>
      </w:pPr>
      <w:r>
        <w:rPr>
          <w:rFonts w:ascii="Arial" w:cs="Arial" w:eastAsia="Arial" w:hAnsi="Arial"/>
          <w:b/>
          <w:bCs/>
          <w:color w:val="2E7D8C"/>
          <w:sz w:val="28"/>
          <w:szCs w:val="28"/>
        </w:rPr>
        <w:t xml:space="preserve">3.8 Step 10 — First Listing Approval</w:t>
      </w:r>
    </w:p>
    <w:p>
      <w:pPr>
        <w:spacing w:before="60" w:after="60"/>
        <w:jc w:val="left"/>
      </w:pPr>
      <w:r>
        <w:rPr>
          <w:rFonts w:ascii="Arial" w:cs="Arial" w:eastAsia="Arial" w:hAnsi="Arial"/>
          <w:color w:val="1C1C1E"/>
          <w:sz w:val="22"/>
          <w:szCs w:val="22"/>
        </w:rPr>
        <w:t xml:space="preserve">A provider's first experience listing requires explicit BAE admin approval before going public. This ensures quality standards are met before the provider appears on the platform. Subsequent listings by the same provider are auto-approved after the first is approved.</w:t>
      </w:r>
    </w:p>
    <w:p>
      <w:pPr>
        <w:pStyle w:val="ListParagraph"/>
        <w:numPr>
          <w:ilvl w:val="0"/>
          <w:numId w:val="2"/>
        </w:numPr>
        <w:spacing w:before="40" w:after="40"/>
      </w:pPr>
      <w:r>
        <w:rPr>
          <w:rFonts w:ascii="Arial" w:cs="Arial" w:eastAsia="Arial" w:hAnsi="Arial"/>
          <w:color w:val="1C1C1E"/>
          <w:sz w:val="22"/>
          <w:szCs w:val="22"/>
        </w:rPr>
        <w:t xml:space="preserve">First listing: admin review required → /admin/experiences/&lt;id&gt;/approve</w:t>
      </w:r>
    </w:p>
    <w:p>
      <w:pPr>
        <w:pStyle w:val="ListParagraph"/>
        <w:numPr>
          <w:ilvl w:val="0"/>
          <w:numId w:val="2"/>
        </w:numPr>
        <w:spacing w:before="40" w:after="40"/>
      </w:pPr>
      <w:r>
        <w:rPr>
          <w:rFonts w:ascii="Arial" w:cs="Arial" w:eastAsia="Arial" w:hAnsi="Arial"/>
          <w:color w:val="1C1C1E"/>
          <w:sz w:val="22"/>
          <w:szCs w:val="22"/>
        </w:rPr>
        <w:t xml:space="preserve">Admin checks: title, description, pricing, photos (minimum 3), duration, pickup cities, cancellation policy</w:t>
      </w:r>
    </w:p>
    <w:p>
      <w:pPr>
        <w:pStyle w:val="ListParagraph"/>
        <w:numPr>
          <w:ilvl w:val="0"/>
          <w:numId w:val="2"/>
        </w:numPr>
        <w:spacing w:before="40" w:after="40"/>
      </w:pPr>
      <w:r>
        <w:rPr>
          <w:rFonts w:ascii="Arial" w:cs="Arial" w:eastAsia="Arial" w:hAnsi="Arial"/>
          <w:color w:val="1C1C1E"/>
          <w:sz w:val="22"/>
          <w:szCs w:val="22"/>
        </w:rPr>
        <w:t xml:space="preserve">After first listing approved: provider.first_listing_approved = True; subsequent listings auto-approve</w:t>
      </w:r>
    </w:p>
    <w:p>
      <w:pPr>
        <w:pStyle w:val="ListParagraph"/>
        <w:numPr>
          <w:ilvl w:val="0"/>
          <w:numId w:val="2"/>
        </w:numPr>
        <w:spacing w:before="40" w:after="40"/>
      </w:pPr>
      <w:r>
        <w:rPr>
          <w:rFonts w:ascii="Arial" w:cs="Arial" w:eastAsia="Arial" w:hAnsi="Arial"/>
          <w:color w:val="1C1C1E"/>
          <w:sz w:val="22"/>
          <w:szCs w:val="22"/>
        </w:rPr>
        <w:t xml:space="preserve">Auto-approve condition can be revoked if a provider receives quality complaints</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4. Stripe Connect — Payment Split Architecture</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Bay Area Experiences uses Stripe Connect Express to automatically split booking payments between the platform (BAE) and providers at the time of checkout. BAE is the 'platform' account; each provider has a connected 'Express' account. Stripe handles compliance, identity verification for payouts, and tax reporting (1099-K) for providers.</w:t>
      </w:r>
    </w:p>
    <w:p>
      <w:pPr>
        <w:spacing w:before="60" w:after="0"/>
      </w:pPr>
    </w:p>
    <w:p>
      <w:pPr>
        <w:pStyle w:val="Heading2"/>
        <w:spacing w:before="280" w:after="120"/>
      </w:pPr>
      <w:r>
        <w:rPr>
          <w:rFonts w:ascii="Arial" w:cs="Arial" w:eastAsia="Arial" w:hAnsi="Arial"/>
          <w:b/>
          <w:bCs/>
          <w:color w:val="2E7D8C"/>
          <w:sz w:val="28"/>
          <w:szCs w:val="28"/>
        </w:rPr>
        <w:t xml:space="preserve">4.1 Payment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Checkout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pays full booking amount (e.g., $705) via Stripe on bayareaexperiences.com. Charge is created on the BAE platform account.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Determine Split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Flask calculates platform_fee and provider_amount based on the experience's provider and their current tier/commission rate.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Create Transfer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After booking is confirmed, Flask creates a Stripe Transfer from the BAE platform balance to the provider's connected Express account.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 Routes Funds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 automatically routes: provider_amount → provider's Express account (their Stripe balance); platform_fee → remains on BAE's Stripe balance.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Payout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 pays out the provider's Express account balance to their bank account on their payout schedule (daily, weekly, or manual).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 Payout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BAE's Stripe balance (platform fees) pays out to BAE's bank account on BAE's own Stripe payout schedule.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Record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provider_payouts row created with full audit trail: amounts, Stripe IDs, rates, timestamps.</w:t>
            </w:r>
          </w:p>
        </w:tc>
      </w:tr>
    </w:tbl>
    <w:p>
      <w:pPr>
        <w:spacing w:before="60" w:after="0"/>
      </w:pPr>
    </w:p>
    <w:p>
      <w:pPr>
        <w:pStyle w:val="Heading2"/>
        <w:spacing w:before="280" w:after="120"/>
      </w:pPr>
      <w:r>
        <w:rPr>
          <w:rFonts w:ascii="Arial" w:cs="Arial" w:eastAsia="Arial" w:hAnsi="Arial"/>
          <w:b/>
          <w:bCs/>
          <w:color w:val="2E7D8C"/>
          <w:sz w:val="28"/>
          <w:szCs w:val="28"/>
        </w:rPr>
        <w:t xml:space="preserve">4.2 Payment Split Calculation</w:t>
      </w:r>
    </w:p>
    <w:p>
      <w:pPr>
        <w:spacing w:before="60" w:after="60"/>
      </w:pPr>
      <w:r>
        <w:rPr>
          <w:rFonts w:ascii="Courier New" w:cs="Courier New" w:eastAsia="Courier New" w:hAnsi="Courier New"/>
          <w:color w:val="1A3557"/>
          <w:sz w:val="17"/>
          <w:szCs w:val="17"/>
        </w:rPr>
        <w:t xml:space="preserve"># app/payments/split.py
from decimal import Decimal, ROUND_HALF_UP
def calculate_split(booking_amount: Decimal, provider_id: str) -&gt; dict:
    """
    Calculate platform fee and provider amount for a booking.
    Returns a dict with all values needed for checkout + payout.
    """
    from app.models import Provider
    # BAE-owned experience (provider_id = None) — no split needed
    if not provider_id:
        return {
            'is_bae_owned': True,
            'platform_fee': booking_amount,
            'provider_amount': Decimal('0.00'),
            'commission_rate': Decimal('0.00'),
            'stripe_account_id': None,
        }
    provider = Provider.query.get(provider_id)
    if not provider or not provider.stripe_onboarding_complete:
        raise ValueError(f'Provider {provider_id} not ready for payouts')
    # Use provider's actual commission rate (allows per-provider negotiation)
    commission_rate = provider.commission_rate  # e.g., Decimal('20.00') for Free
    # Pro tier uses processing_fee_rate instead
    if provider.tier == 'pro':
        commission_rate = provider.processing_fee_rate  # e.g., Decimal('5.00')
    platform_fee = (booking_amount * commission_rate / 100).quantize(
        Decimal('0.01'), rounding=ROUND_HALF_UP)
    provider_amount = booking_amount - platform_fee
    return {
        'is_bae_owned': False,
        'platform_fee': platform_fee,
        'provider_amount': provider_amount,
        'commission_rate': commission_rate,
        'stripe_account_id': provider.stripe_account_id,
        'tier': provider.tier,
    }
# Example outputs:
# Free tier booking, $705:
#   commission_rate = 20.00%
#   platform_fee    = $141.00
#   provider_amount = $564.00
# Pro tier booking, $705:
#   commission_rate = 5.00%
#   platform_fee    = $35.25
#   provider_amount = $669.75
# BAE-owned booking, $705:
#   platform_fee    = $705.00  (all goes to BAE)
#   provider_amount = $0.00</w:t>
      </w:r>
    </w:p>
    <w:p>
      <w:pPr>
        <w:spacing w:before="60" w:after="0"/>
      </w:pPr>
    </w:p>
    <w:p>
      <w:pPr>
        <w:pStyle w:val="Heading2"/>
        <w:spacing w:before="280" w:after="120"/>
      </w:pPr>
      <w:r>
        <w:rPr>
          <w:rFonts w:ascii="Arial" w:cs="Arial" w:eastAsia="Arial" w:hAnsi="Arial"/>
          <w:b/>
          <w:bCs/>
          <w:color w:val="2E7D8C"/>
          <w:sz w:val="28"/>
          <w:szCs w:val="28"/>
        </w:rPr>
        <w:t xml:space="preserve">4.3 Stripe Checkout Session — With Split</w:t>
      </w:r>
    </w:p>
    <w:p>
      <w:pPr>
        <w:spacing w:before="60" w:after="60"/>
      </w:pPr>
      <w:r>
        <w:rPr>
          <w:rFonts w:ascii="Courier New" w:cs="Courier New" w:eastAsia="Courier New" w:hAnsi="Courier New"/>
          <w:color w:val="1A3557"/>
          <w:sz w:val="17"/>
          <w:szCs w:val="17"/>
        </w:rPr>
        <w:t xml:space="preserve"># app/payments/checkout.py
import stripe, os
from decimal import Decimal
from app.payments.split import calculate_split
stripe.api_key = os.environ['STRIPE_SECRET_KEY']
def create_checkout_session(booking, experience):
    """Create Stripe Checkout session with automatic transfer to provider."""
    split = calculate_split(Decimal(str(booking.amount_total)),
                            experience.provider_id)
    # Base checkout session params
    params = {
        'payment_method_types': ['card'],
        'line_items': [{'price_data': {
            'currency': 'usd',
            'unit_amount': int(booking.amount_total * 100),  # cents
            'product_data': {'name': experience.name,
                             'description': f'{experience.duration_hours} hrs · Up to 4 guests'},
        }, 'quantity': 1}],
        'mode': 'payment',
        'success_url': url_for('booking.confirm', booking_id=booking.booking_id,
                               _external=True) + '?session_id={CHECKOUT_SESSION_ID}',
        'cancel_url':  url_for('cart.view', _external=True),
        'metadata': {
            'booking_id':       booking.booking_id,
            'provider_id':      experience.provider_id or 'BAE',
            'platform_fee':     str(split['platform_fee']),
            'provider_amount':  str(split['provider_amount']),
            'commission_rate':  str(split['commission_rate']),
        },
    }
    # Add application_fee_amount for provider bookings
    # Stripe deducts platform_fee from the charge and keeps it on BAE account
    if not split['is_bae_owned'] and split['stripe_account_id']:
        params['payment_intent_data'] = {
            'application_fee_amount': int(split['platform_fee'] * 100),
            'transfer_data': {
                'destination': split['stripe_account_id'],
            },
        }
    return stripe.checkout.Session.create(**params)</w:t>
      </w:r>
    </w:p>
    <w:p>
      <w:pPr>
        <w:spacing w:before="60" w:after="0"/>
      </w:pPr>
    </w:p>
    <w:p>
      <w:pPr>
        <w:pStyle w:val="Heading2"/>
        <w:spacing w:before="280" w:after="120"/>
      </w:pPr>
      <w:r>
        <w:rPr>
          <w:rFonts w:ascii="Arial" w:cs="Arial" w:eastAsia="Arial" w:hAnsi="Arial"/>
          <w:b/>
          <w:bCs/>
          <w:color w:val="2E7D8C"/>
          <w:sz w:val="28"/>
          <w:szCs w:val="28"/>
        </w:rPr>
        <w:t xml:space="preserve">4.4 Stripe Webhook Handler</w:t>
      </w:r>
    </w:p>
    <w:p>
      <w:pPr>
        <w:spacing w:before="60" w:after="60"/>
        <w:jc w:val="left"/>
      </w:pPr>
      <w:r>
        <w:rPr>
          <w:rFonts w:ascii="Arial" w:cs="Arial" w:eastAsia="Arial" w:hAnsi="Arial"/>
          <w:color w:val="1C1C1E"/>
          <w:sz w:val="22"/>
          <w:szCs w:val="22"/>
        </w:rPr>
        <w:t xml:space="preserve">Stripe sends webhook events to notify the BAE application of payment outcomes. The webhook handler updates booking status and creates the provider_payouts record.</w:t>
      </w:r>
    </w:p>
    <w:p>
      <w:pPr>
        <w:spacing w:before="30" w:after="0"/>
      </w:pPr>
    </w:p>
    <w:p>
      <w:pPr>
        <w:spacing w:before="60" w:after="60"/>
      </w:pPr>
      <w:r>
        <w:rPr>
          <w:rFonts w:ascii="Courier New" w:cs="Courier New" w:eastAsia="Courier New" w:hAnsi="Courier New"/>
          <w:color w:val="1A3557"/>
          <w:sz w:val="17"/>
          <w:szCs w:val="17"/>
        </w:rPr>
        <w:t xml:space="preserve"># app/blueprints/payments/webhook.py
import stripe, os, json
from flask import request, abort
from app.models import Booking, ProviderPayout
from app.extensions import db
from app.utils import generate_pk
from datetime import datetime, timezone
stripe.api_key = os.environ['STRIPE_SECRET_KEY']
WEBHOOK_SECRET = os.environ['STRIPE_WEBHOOK_SECRET']
@bp.route('/payments/webhook', methods=['POST'])
def stripe_webhook():
    payload    = request.data
    sig_header = request.headers.get('Stripe-Signature')
    try:
        event = stripe.Webhook.construct_event(
            payload, sig_header, WEBHOOK_SECRET)
    except (ValueError, stripe.error.SignatureVerificationError):
        abort(400)
    if event['type'] == 'checkout.session.completed':
        session  = event['data']['object']
        meta     = session.get('metadata', {})
        booking_id = meta.get('booking_id')
        if not booking_id: return '', 200
        booking = Booking.query.get(booking_id)
        if not booking: return '', 200
        # Confirm booking
        booking.booking_status        = 'confirmed'
        booking.stripe_payment_intent = session.get('payment_intent')
        booking.amount_paid           = booking.amount_total
        booking.amount_due            = 0
        booking.platform_fee_amount   = float(meta.get('platform_fee', 0))
        booking.provider_amount       = float(meta.get('provider_amount', 0))
        # Record payout for provider bookings
        provider_id = meta.get('provider_id')
        if provider_id and provider_id != 'BAE':
            payout = ProviderPayout(
                payout_id                = generate_pk(),
                provider_id              = provider_id,
                booking_id               = booking_id,
                booking_amount           = float(meta.get('booking_amount', booking.amount_total)),
                platform_fee             = float(meta.get('platform_fee', 0)),
                provider_amount          = float(meta.get('provider_amount', 0)),
                stripe_payment_intent_id = session.get('payment_intent', ''),
                stripe_transfer_status   = 'pending',
                tier_at_time             = meta.get('tier', 'free'),
                commission_rate_applied  = float(meta.get('commission_rate', 20)),
            )
            db.session.add(payout)
        db.session.commit()
        # Send confirmation email + SMS (existing flow from P02)
        send_booking_confirmation(booking)
    elif event['type'] == 'transfer.paid':
        # Update payout record when Stripe confirms transfer settled
        transfer = event['data']['object']
        payout = ProviderPayout.query.filter_by(
            stripe_transfer_id=transfer.id).first()
        if payout:
            payout.stripe_transfer_status  = 'paid'
            payout.transfer_completed_at   = datetime.now(timezone.utc)
            db.session.commit()
    return '', 200</w:t>
      </w:r>
    </w:p>
    <w:p>
      <w:pPr>
        <w:spacing w:before="60" w:after="0"/>
      </w:pPr>
    </w:p>
    <w:p>
      <w:pPr>
        <w:pStyle w:val="Heading2"/>
        <w:spacing w:before="280" w:after="120"/>
      </w:pPr>
      <w:r>
        <w:rPr>
          <w:rFonts w:ascii="Arial" w:cs="Arial" w:eastAsia="Arial" w:hAnsi="Arial"/>
          <w:b/>
          <w:bCs/>
          <w:color w:val="2E7D8C"/>
          <w:sz w:val="28"/>
          <w:szCs w:val="28"/>
        </w:rPr>
        <w:t xml:space="preserve">4.5 Pro Tier Subscription Management</w:t>
      </w:r>
    </w:p>
    <w:p>
      <w:pPr>
        <w:spacing w:before="60" w:after="60"/>
        <w:jc w:val="left"/>
      </w:pPr>
      <w:r>
        <w:rPr>
          <w:rFonts w:ascii="Arial" w:cs="Arial" w:eastAsia="Arial" w:hAnsi="Arial"/>
          <w:color w:val="1C1C1E"/>
          <w:sz w:val="22"/>
          <w:szCs w:val="22"/>
        </w:rPr>
        <w:t xml:space="preserve">Pro tier subscriptions are managed via Stripe Billing. BAE creates Stripe Products and Prices for monthly and annual Pro plans. Stripe handles recurring billing, failed payment retries, and sends invoices to providers. BAE listens to subscription webhooks to keep providers.subscription_status in sync.</w:t>
      </w:r>
    </w:p>
    <w:p>
      <w:pPr>
        <w:spacing w:before="30" w:after="0"/>
      </w:pPr>
    </w:p>
    <w:p>
      <w:pPr>
        <w:spacing w:before="60" w:after="60"/>
      </w:pPr>
      <w:r>
        <w:rPr>
          <w:rFonts w:ascii="Courier New" w:cs="Courier New" w:eastAsia="Courier New" w:hAnsi="Courier New"/>
          <w:color w:val="1A3557"/>
          <w:sz w:val="17"/>
          <w:szCs w:val="17"/>
        </w:rPr>
        <w:t xml:space="preserve"># Stripe Products (create once via Stripe dashboard or API):
# Product: 'BAE Pro Provider Subscription'
#   Price 1: $149.00/month  (stripe_price_id stored in .env as STRIPE_PRO_MONTHLY_PRICE_ID)
#   Price 2: $999.00/year   (stripe_price_id stored in .env as STRIPE_PRO_ANNUAL_PRICE_ID)
# Key webhook events to handle for subscription lifecycle:
# customer.subscription.created   → set tier='pro', subscription_status='active'
# customer.subscription.updated   → update subscription_status
# customer.subscription.deleted   → set tier='free', commission_rate=20, experience_limit=5
# invoice.payment_failed           → set subscription_status='past_due'; email provider
# invoice.payment_succeeded        → set subscription_status='active'; update period_end
# .env variables needed:
STRIPE_PRO_MONTHLY_PRICE_ID=price_xxxxxxxxxxxxxxxx
STRIPE_PRO_ANNUAL_PRICE_ID=price_xxxxxxxxxxxxxxxx
STRIPE_WEBHOOK_SECRET=whsec_xxxxxxxxxxxxxxxx</w:t>
      </w:r>
    </w:p>
    <w:p>
      <w:pPr>
        <w:spacing w:before="60" w:after="0"/>
      </w:pPr>
    </w:p>
    <w:p>
      <w:pPr>
        <w:pStyle w:val="Heading2"/>
        <w:spacing w:before="280" w:after="120"/>
      </w:pPr>
      <w:r>
        <w:rPr>
          <w:rFonts w:ascii="Arial" w:cs="Arial" w:eastAsia="Arial" w:hAnsi="Arial"/>
          <w:b/>
          <w:bCs/>
          <w:color w:val="2E7D8C"/>
          <w:sz w:val="28"/>
          <w:szCs w:val="28"/>
        </w:rPr>
        <w:t xml:space="preserve">4.6 Revenue Split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Booking Amount</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BAE Keeps</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Provider Gets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BAE-owned experience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$705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$705.00 (100%)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N/A</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Free Tier provider, $705 booking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$705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$141.00 (20%)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$564.00 (80%)</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Pro Tier provider, $705 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$705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$35.25 (5%)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$669.75 (95%)</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Free Tier provider, $1,145 Day Trip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$1,145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$229.00 (20%)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$916.00 (80%)</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Pro Tier provider, $1,145 Day Trip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$1,145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$57.25 (5%)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$1,087.75 (95%)</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Free Tier provider, $175 Airport Transfer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$175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$35.00 (20%)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$140.00 (80%)</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Pro Tier provider, $175 Airport Transfer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$175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$8.75 (5%)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val="false"/>
                <w:bCs w:val="false"/>
                <w:color w:val="1C1C1E"/>
                <w:sz w:val="18"/>
                <w:szCs w:val="18"/>
              </w:rPr>
              <w:t xml:space="preserve">$166.25 (95%)</w:t>
            </w:r>
          </w:p>
        </w:tc>
      </w:tr>
    </w:tbl>
    <w:p>
      <w:pPr>
        <w:spacing w:before="60" w:after="60"/>
      </w:pPr>
      <w:r>
        <w:rPr>
          <w:rFonts w:ascii="Arial" w:cs="Arial" w:eastAsia="Arial" w:hAnsi="Arial"/>
          <w:b/>
          <w:bCs/>
          <w:color w:val="B03A2E"/>
          <w:sz w:val="22"/>
          <w:szCs w:val="22"/>
        </w:rPr>
        <w:t xml:space="preserve">Stripe Fees: </w:t>
      </w:r>
      <w:r>
        <w:rPr>
          <w:rFonts w:ascii="Arial" w:cs="Arial" w:eastAsia="Arial" w:hAnsi="Arial"/>
          <w:i/>
          <w:iCs/>
          <w:color w:val="1C1C1E"/>
          <w:sz w:val="22"/>
          <w:szCs w:val="22"/>
        </w:rPr>
        <w:t xml:space="preserve">Stripe charges ~2.9% + $0.30 per transaction. These fees come out of the BAE platform account on top of the split. For a $705 booking: Stripe fee ~$20.75. For provider bookings, the application_fee_amount ensures Stripe deducts fees from the platform fee, not from the provider amount.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5. Provider Dashboard</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Each provider has a private dashboard at /provider/dashboard. It is accessible after login and protected by @provider_required — customers and admin cannot access it. The dashboard is the provider's control center for their listings, bookings, earnings, and account settings.</w:t>
      </w:r>
    </w:p>
    <w:p>
      <w:pPr>
        <w:spacing w:before="60" w:after="0"/>
      </w:pPr>
    </w:p>
    <w:p>
      <w:pPr>
        <w:pStyle w:val="Heading2"/>
        <w:spacing w:before="280" w:after="120"/>
      </w:pPr>
      <w:r>
        <w:rPr>
          <w:rFonts w:ascii="Arial" w:cs="Arial" w:eastAsia="Arial" w:hAnsi="Arial"/>
          <w:b/>
          <w:bCs/>
          <w:color w:val="2E7D8C"/>
          <w:sz w:val="28"/>
          <w:szCs w:val="28"/>
        </w:rPr>
        <w:t xml:space="preserve">5.1 Dashboard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Overview — KPI cards, recent bookings, earnings snapshot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/provider/dashboard/experiences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 experience listings — list, create, edit, deactivate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/provider/dashboard/experiences/new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Create new experience listing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/provider/dashboard/experiences/&lt;id&gt;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Edit experience listing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/provider/dashboard/bookings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bookings for my experiences — newest first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/provider/dashboard/bookings/&lt;id&gt;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detail view (read-only for providers)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/provider/dashboard/earnings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Earnings history — payout records + monthly summary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/provider/dashboard/earnings/export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CSV export of payout history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/provider/dashboard/profile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Edit provider profile (bio, photos, contact, languages)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/provider/dashboard/stripe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 Connect account status + payout settings link</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/provider/dashboard/subscription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Manage Pro subscription — upgrade, downgrade, cancel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/provider/dashboard/documents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Upload and manage verification documents (Pro)</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/providers/&lt;slug&gt;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Public-facing provider profile page</w:t>
            </w:r>
          </w:p>
        </w:tc>
      </w:tr>
    </w:tbl>
    <w:p>
      <w:pPr>
        <w:spacing w:before="60" w:after="0"/>
      </w:pPr>
    </w:p>
    <w:p>
      <w:pPr>
        <w:pStyle w:val="Heading2"/>
        <w:spacing w:before="280" w:after="120"/>
      </w:pPr>
      <w:r>
        <w:rPr>
          <w:rFonts w:ascii="Arial" w:cs="Arial" w:eastAsia="Arial" w:hAnsi="Arial"/>
          <w:b/>
          <w:bCs/>
          <w:color w:val="2E7D8C"/>
          <w:sz w:val="28"/>
          <w:szCs w:val="28"/>
        </w:rPr>
        <w:t xml:space="preserve">5.2 Dashboard Overview Page</w:t>
      </w:r>
    </w:p>
    <w:p>
      <w:pPr>
        <w:pStyle w:val="ListParagraph"/>
        <w:numPr>
          <w:ilvl w:val="0"/>
          <w:numId w:val="2"/>
        </w:numPr>
        <w:spacing w:before="40" w:after="40"/>
      </w:pPr>
      <w:r>
        <w:rPr>
          <w:rFonts w:ascii="Arial" w:cs="Arial" w:eastAsia="Arial" w:hAnsi="Arial"/>
          <w:color w:val="1C1C1E"/>
          <w:sz w:val="22"/>
          <w:szCs w:val="22"/>
        </w:rPr>
        <w:t xml:space="preserve">KPI cards: Total Bookings (all time), Upcoming Bookings (next 30 days), Earnings This Month, Earnings This Year</w:t>
      </w:r>
    </w:p>
    <w:p>
      <w:pPr>
        <w:pStyle w:val="ListParagraph"/>
        <w:numPr>
          <w:ilvl w:val="0"/>
          <w:numId w:val="2"/>
        </w:numPr>
        <w:spacing w:before="40" w:after="40"/>
      </w:pPr>
      <w:r>
        <w:rPr>
          <w:rFonts w:ascii="Arial" w:cs="Arial" w:eastAsia="Arial" w:hAnsi="Arial"/>
          <w:color w:val="1C1C1E"/>
          <w:sz w:val="22"/>
          <w:szCs w:val="22"/>
        </w:rPr>
        <w:t xml:space="preserve">Upcoming bookings table: date, experience name, guest name, guest count, pickup city, status</w:t>
      </w:r>
    </w:p>
    <w:p>
      <w:pPr>
        <w:pStyle w:val="ListParagraph"/>
        <w:numPr>
          <w:ilvl w:val="0"/>
          <w:numId w:val="2"/>
        </w:numPr>
        <w:spacing w:before="40" w:after="40"/>
      </w:pPr>
      <w:r>
        <w:rPr>
          <w:rFonts w:ascii="Arial" w:cs="Arial" w:eastAsia="Arial" w:hAnsi="Arial"/>
          <w:color w:val="1C1C1E"/>
          <w:sz w:val="22"/>
          <w:szCs w:val="22"/>
        </w:rPr>
        <w:t xml:space="preserve">Earnings chart: last 12 months bar chart (Chart.js) showing provider_amount per month</w:t>
      </w:r>
    </w:p>
    <w:p>
      <w:pPr>
        <w:pStyle w:val="ListParagraph"/>
        <w:numPr>
          <w:ilvl w:val="0"/>
          <w:numId w:val="2"/>
        </w:numPr>
        <w:spacing w:before="40" w:after="40"/>
      </w:pPr>
      <w:r>
        <w:rPr>
          <w:rFonts w:ascii="Arial" w:cs="Arial" w:eastAsia="Arial" w:hAnsi="Arial"/>
          <w:color w:val="1C1C1E"/>
          <w:sz w:val="22"/>
          <w:szCs w:val="22"/>
        </w:rPr>
        <w:t xml:space="preserve">Tier status banner: shows current tier + upgrade prompt if commission saved &gt; subscription cost</w:t>
      </w:r>
    </w:p>
    <w:p>
      <w:pPr>
        <w:pStyle w:val="ListParagraph"/>
        <w:numPr>
          <w:ilvl w:val="0"/>
          <w:numId w:val="2"/>
        </w:numPr>
        <w:spacing w:before="40" w:after="40"/>
      </w:pPr>
      <w:r>
        <w:rPr>
          <w:rFonts w:ascii="Arial" w:cs="Arial" w:eastAsia="Arial" w:hAnsi="Arial"/>
          <w:color w:val="1C1C1E"/>
          <w:sz w:val="22"/>
          <w:szCs w:val="22"/>
        </w:rPr>
        <w:t xml:space="preserve">Stripe status: 'Payouts Active' (green badge) or 'Complete Stripe Setup' (amber warning)</w:t>
      </w:r>
    </w:p>
    <w:p>
      <w:pPr>
        <w:pStyle w:val="ListParagraph"/>
        <w:numPr>
          <w:ilvl w:val="0"/>
          <w:numId w:val="2"/>
        </w:numPr>
        <w:spacing w:before="40" w:after="40"/>
      </w:pPr>
      <w:r>
        <w:rPr>
          <w:rFonts w:ascii="Arial" w:cs="Arial" w:eastAsia="Arial" w:hAnsi="Arial"/>
          <w:color w:val="1C1C1E"/>
          <w:sz w:val="22"/>
          <w:szCs w:val="22"/>
        </w:rPr>
        <w:t xml:space="preserve">Quick actions: New Experience, View All Bookings, Export Earnings</w:t>
      </w:r>
    </w:p>
    <w:p>
      <w:pPr>
        <w:spacing w:before="60" w:after="0"/>
      </w:pPr>
    </w:p>
    <w:p>
      <w:pPr>
        <w:pStyle w:val="Heading2"/>
        <w:spacing w:before="280" w:after="120"/>
      </w:pPr>
      <w:r>
        <w:rPr>
          <w:rFonts w:ascii="Arial" w:cs="Arial" w:eastAsia="Arial" w:hAnsi="Arial"/>
          <w:b/>
          <w:bCs/>
          <w:color w:val="2E7D8C"/>
          <w:sz w:val="28"/>
          <w:szCs w:val="28"/>
        </w:rPr>
        <w:t xml:space="preserve">5.3 Experience Listing Management</w:t>
      </w:r>
    </w:p>
    <w:p>
      <w:pPr>
        <w:spacing w:before="60" w:after="60"/>
        <w:jc w:val="left"/>
      </w:pPr>
      <w:r>
        <w:rPr>
          <w:rFonts w:ascii="Arial" w:cs="Arial" w:eastAsia="Arial" w:hAnsi="Arial"/>
          <w:color w:val="1C1C1E"/>
          <w:sz w:val="22"/>
          <w:szCs w:val="22"/>
        </w:rPr>
        <w:t xml:space="preserve">Providers can create and manage their own experience listings. Each listing must follow the BAE content standards. Providers can only see and edit their own experiences — never another provider's.</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Experience Title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Max 80 chars — must not include provider name (shown separately)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Short Description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Max 200 chars — shown on experience card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Full Description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Min 100 chars — shown on detail page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Category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Same category list as core platform (Section 3.3 of BAE PRD v3.0)</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Duration (hours)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 1.0 to 12.0</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Price (per booking)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Min $25; max $5,000; provider sets their own price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Max Guests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Min 1; max 8 — not limited to 4 for providers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Pickup Cities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Multi-select from the 4 BAE cities; provider can only offer cities they service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Inclusions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What is included (e.g., 'Door-to-door pickup, snacks, bottled water')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What to Bring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Optional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Packing list for guests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Cancellation Policy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Pre-set options: Flexible (48hr refund) / Moderate / Strict (no refund)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Advance Booking Required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Dropdown: 1 day / 2 days / 3 days / 5 days / 7 days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Photos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Min 3, max 20 (Free: max 5); min 720×540px; drag to reorder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Service Type Flags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Auto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is_celebration, is_corporate, is_evening_tour, permit_required — same flags as P01 expansion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Is Active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Toggle — unpublish without deleting</w:t>
            </w:r>
          </w:p>
        </w:tc>
      </w:tr>
    </w:tbl>
    <w:p>
      <w:pPr>
        <w:spacing w:before="60" w:after="0"/>
      </w:pPr>
    </w:p>
    <w:p>
      <w:pPr>
        <w:pStyle w:val="Heading2"/>
        <w:spacing w:before="280" w:after="120"/>
      </w:pPr>
      <w:r>
        <w:rPr>
          <w:rFonts w:ascii="Arial" w:cs="Arial" w:eastAsia="Arial" w:hAnsi="Arial"/>
          <w:b/>
          <w:bCs/>
          <w:color w:val="2E7D8C"/>
          <w:sz w:val="28"/>
          <w:szCs w:val="28"/>
        </w:rPr>
        <w:t xml:space="preserve">5.4 Earnings &amp; Payout History</w:t>
      </w:r>
    </w:p>
    <w:p>
      <w:pPr>
        <w:spacing w:before="60" w:after="60"/>
        <w:jc w:val="left"/>
      </w:pPr>
      <w:r>
        <w:rPr>
          <w:rFonts w:ascii="Arial" w:cs="Arial" w:eastAsia="Arial" w:hAnsi="Arial"/>
          <w:color w:val="1C1C1E"/>
          <w:sz w:val="22"/>
          <w:szCs w:val="22"/>
        </w:rPr>
        <w:t xml:space="preserve">The earnings page shows the provider a complete history of their payouts, matching what Stripe has transferred. It does not show the customer's payment card details or the BAE commission breakdown in detail — only what the provider received and when.</w:t>
      </w:r>
    </w:p>
    <w:p>
      <w:pPr>
        <w:pStyle w:val="ListParagraph"/>
        <w:numPr>
          <w:ilvl w:val="0"/>
          <w:numId w:val="2"/>
        </w:numPr>
        <w:spacing w:before="40" w:after="40"/>
      </w:pPr>
      <w:r>
        <w:rPr>
          <w:rFonts w:ascii="Arial" w:cs="Arial" w:eastAsia="Arial" w:hAnsi="Arial"/>
          <w:color w:val="1C1C1E"/>
          <w:sz w:val="22"/>
          <w:szCs w:val="22"/>
        </w:rPr>
        <w:t xml:space="preserve">Table columns: Booking Date, Experience, Guest Count, Booking Amount, Your Earnings, Transfer Status, Paid On</w:t>
      </w:r>
    </w:p>
    <w:p>
      <w:pPr>
        <w:pStyle w:val="ListParagraph"/>
        <w:numPr>
          <w:ilvl w:val="0"/>
          <w:numId w:val="2"/>
        </w:numPr>
        <w:spacing w:before="40" w:after="40"/>
      </w:pPr>
      <w:r>
        <w:rPr>
          <w:rFonts w:ascii="Arial" w:cs="Arial" w:eastAsia="Arial" w:hAnsi="Arial"/>
          <w:color w:val="1C1C1E"/>
          <w:sz w:val="22"/>
          <w:szCs w:val="22"/>
        </w:rPr>
        <w:t xml:space="preserve">Monthly summary row at the bottom of each month: Total Bookings, Total Earnings, Avg Per Booking</w:t>
      </w:r>
    </w:p>
    <w:p>
      <w:pPr>
        <w:pStyle w:val="ListParagraph"/>
        <w:numPr>
          <w:ilvl w:val="0"/>
          <w:numId w:val="2"/>
        </w:numPr>
        <w:spacing w:before="40" w:after="40"/>
      </w:pPr>
      <w:r>
        <w:rPr>
          <w:rFonts w:ascii="Arial" w:cs="Arial" w:eastAsia="Arial" w:hAnsi="Arial"/>
          <w:color w:val="1C1C1E"/>
          <w:sz w:val="22"/>
          <w:szCs w:val="22"/>
        </w:rPr>
        <w:t xml:space="preserve">Year-to-date summary card at the top: total earned YTD</w:t>
      </w:r>
    </w:p>
    <w:p>
      <w:pPr>
        <w:pStyle w:val="ListParagraph"/>
        <w:numPr>
          <w:ilvl w:val="0"/>
          <w:numId w:val="2"/>
        </w:numPr>
        <w:spacing w:before="40" w:after="40"/>
      </w:pPr>
      <w:r>
        <w:rPr>
          <w:rFonts w:ascii="Arial" w:cs="Arial" w:eastAsia="Arial" w:hAnsi="Arial"/>
          <w:color w:val="1C1C1E"/>
          <w:sz w:val="22"/>
          <w:szCs w:val="22"/>
        </w:rPr>
        <w:t xml:space="preserve">Stripe dashboard link: 'View payout details in Stripe →' — opens provider's Express dashboard</w:t>
      </w:r>
    </w:p>
    <w:p>
      <w:pPr>
        <w:pStyle w:val="ListParagraph"/>
        <w:numPr>
          <w:ilvl w:val="0"/>
          <w:numId w:val="2"/>
        </w:numPr>
        <w:spacing w:before="40" w:after="40"/>
      </w:pPr>
      <w:r>
        <w:rPr>
          <w:rFonts w:ascii="Arial" w:cs="Arial" w:eastAsia="Arial" w:hAnsi="Arial"/>
          <w:color w:val="1C1C1E"/>
          <w:sz w:val="22"/>
          <w:szCs w:val="22"/>
        </w:rPr>
        <w:t xml:space="preserve">CSV export: all payout records filtered by date range</w:t>
      </w:r>
    </w:p>
    <w:p>
      <w:pPr>
        <w:spacing w:before="60" w:after="0"/>
      </w:pPr>
    </w:p>
    <w:p>
      <w:pPr>
        <w:pStyle w:val="Heading2"/>
        <w:spacing w:before="280" w:after="120"/>
      </w:pPr>
      <w:r>
        <w:rPr>
          <w:rFonts w:ascii="Arial" w:cs="Arial" w:eastAsia="Arial" w:hAnsi="Arial"/>
          <w:b/>
          <w:bCs/>
          <w:color w:val="2E7D8C"/>
          <w:sz w:val="28"/>
          <w:szCs w:val="28"/>
        </w:rPr>
        <w:t xml:space="preserve">5.5 Provider Data Isolation</w:t>
      </w:r>
    </w:p>
    <w:p>
      <w:pPr>
        <w:spacing w:before="60" w:after="60"/>
        <w:jc w:val="left"/>
      </w:pPr>
      <w:r>
        <w:rPr>
          <w:rFonts w:ascii="Arial" w:cs="Arial" w:eastAsia="Arial" w:hAnsi="Arial"/>
          <w:color w:val="1C1C1E"/>
          <w:sz w:val="22"/>
          <w:szCs w:val="22"/>
        </w:rPr>
        <w:t xml:space="preserve">This is a critical security requirement. Providers must be completely isolated from each other's data at every layer.</w:t>
      </w:r>
    </w:p>
    <w:p>
      <w:pPr>
        <w:pStyle w:val="ListParagraph"/>
        <w:numPr>
          <w:ilvl w:val="0"/>
          <w:numId w:val="2"/>
        </w:numPr>
        <w:spacing w:before="40" w:after="40"/>
      </w:pPr>
      <w:r>
        <w:rPr>
          <w:rFonts w:ascii="Arial" w:cs="Arial" w:eastAsia="Arial" w:hAnsi="Arial"/>
          <w:color w:val="1C1C1E"/>
          <w:sz w:val="22"/>
          <w:szCs w:val="22"/>
        </w:rPr>
        <w:t xml:space="preserve">All provider dashboard queries include WHERE provider_id = current_provider().provider_id</w:t>
      </w:r>
    </w:p>
    <w:p>
      <w:pPr>
        <w:pStyle w:val="ListParagraph"/>
        <w:numPr>
          <w:ilvl w:val="0"/>
          <w:numId w:val="2"/>
        </w:numPr>
        <w:spacing w:before="40" w:after="40"/>
      </w:pPr>
      <w:r>
        <w:rPr>
          <w:rFonts w:ascii="Arial" w:cs="Arial" w:eastAsia="Arial" w:hAnsi="Arial"/>
          <w:color w:val="1C1C1E"/>
          <w:sz w:val="22"/>
          <w:szCs w:val="22"/>
        </w:rPr>
        <w:t xml:space="preserve">@provider_required decorator verifies current_user has an active, approved provider record</w:t>
      </w:r>
    </w:p>
    <w:p>
      <w:pPr>
        <w:pStyle w:val="ListParagraph"/>
        <w:numPr>
          <w:ilvl w:val="0"/>
          <w:numId w:val="2"/>
        </w:numPr>
        <w:spacing w:before="40" w:after="40"/>
      </w:pPr>
      <w:r>
        <w:rPr>
          <w:rFonts w:ascii="Arial" w:cs="Arial" w:eastAsia="Arial" w:hAnsi="Arial"/>
          <w:color w:val="1C1C1E"/>
          <w:sz w:val="22"/>
          <w:szCs w:val="22"/>
        </w:rPr>
        <w:t xml:space="preserve">Experience create/edit views verify the experience.provider_id matches current_provider().provider_id before allowing edit</w:t>
      </w:r>
    </w:p>
    <w:p>
      <w:pPr>
        <w:pStyle w:val="ListParagraph"/>
        <w:numPr>
          <w:ilvl w:val="0"/>
          <w:numId w:val="2"/>
        </w:numPr>
        <w:spacing w:before="40" w:after="40"/>
      </w:pPr>
      <w:r>
        <w:rPr>
          <w:rFonts w:ascii="Arial" w:cs="Arial" w:eastAsia="Arial" w:hAnsi="Arial"/>
          <w:color w:val="1C1C1E"/>
          <w:sz w:val="22"/>
          <w:szCs w:val="22"/>
        </w:rPr>
        <w:t xml:space="preserve">Booking detail view verifies the booking's experience.provider_id matches current provider</w:t>
      </w:r>
    </w:p>
    <w:p>
      <w:pPr>
        <w:pStyle w:val="ListParagraph"/>
        <w:numPr>
          <w:ilvl w:val="0"/>
          <w:numId w:val="2"/>
        </w:numPr>
        <w:spacing w:before="40" w:after="40"/>
      </w:pPr>
      <w:r>
        <w:rPr>
          <w:rFonts w:ascii="Arial" w:cs="Arial" w:eastAsia="Arial" w:hAnsi="Arial"/>
          <w:color w:val="1C1C1E"/>
          <w:sz w:val="22"/>
          <w:szCs w:val="22"/>
        </w:rPr>
        <w:t xml:space="preserve">Earnings/payout views filter strictly on provider_id</w:t>
      </w:r>
    </w:p>
    <w:p>
      <w:pPr>
        <w:pStyle w:val="ListParagraph"/>
        <w:numPr>
          <w:ilvl w:val="0"/>
          <w:numId w:val="2"/>
        </w:numPr>
        <w:spacing w:before="40" w:after="40"/>
      </w:pPr>
      <w:r>
        <w:rPr>
          <w:rFonts w:ascii="Arial" w:cs="Arial" w:eastAsia="Arial" w:hAnsi="Arial"/>
          <w:color w:val="1C1C1E"/>
          <w:sz w:val="22"/>
          <w:szCs w:val="22"/>
        </w:rPr>
        <w:t xml:space="preserve">Admin is the only role that can view all providers' data — providers cannot see each other</w:t>
      </w:r>
    </w:p>
    <w:p>
      <w:pPr>
        <w:spacing w:before="60" w:after="60"/>
      </w:pPr>
      <w:r>
        <w:rPr>
          <w:rFonts w:ascii="Arial" w:cs="Arial" w:eastAsia="Arial" w:hAnsi="Arial"/>
          <w:b/>
          <w:bCs/>
          <w:color w:val="B03A2E"/>
          <w:sz w:val="22"/>
          <w:szCs w:val="22"/>
        </w:rPr>
        <w:t xml:space="preserve">Security Rule: </w:t>
      </w:r>
      <w:r>
        <w:rPr>
          <w:rFonts w:ascii="Arial" w:cs="Arial" w:eastAsia="Arial" w:hAnsi="Arial"/>
          <w:i/>
          <w:iCs/>
          <w:color w:val="1C1C1E"/>
          <w:sz w:val="22"/>
          <w:szCs w:val="22"/>
        </w:rPr>
        <w:t xml:space="preserve">Never include provider_id as a hidden form field that a provider submits — always derive provider_id server-side from current_user via current_provider(). A provider could manipulate a hidden provider_id field to access another provider's data.</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6. Customer-Facing Marketplace Changes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6.1 Experience Listing Page (/experiences)</w:t>
      </w:r>
    </w:p>
    <w:p>
      <w:pPr>
        <w:pStyle w:val="ListParagraph"/>
        <w:numPr>
          <w:ilvl w:val="0"/>
          <w:numId w:val="2"/>
        </w:numPr>
        <w:spacing w:before="40" w:after="40"/>
      </w:pPr>
      <w:r>
        <w:rPr>
          <w:rFonts w:ascii="Arial" w:cs="Arial" w:eastAsia="Arial" w:hAnsi="Arial"/>
          <w:color w:val="1C1C1E"/>
          <w:sz w:val="22"/>
          <w:szCs w:val="22"/>
        </w:rPr>
        <w:t xml:space="preserve">All active experiences from all providers (including BAE) are displayed together</w:t>
      </w:r>
    </w:p>
    <w:p>
      <w:pPr>
        <w:pStyle w:val="ListParagraph"/>
        <w:numPr>
          <w:ilvl w:val="0"/>
          <w:numId w:val="2"/>
        </w:numPr>
        <w:spacing w:before="40" w:after="40"/>
      </w:pPr>
      <w:r>
        <w:rPr>
          <w:rFonts w:ascii="Arial" w:cs="Arial" w:eastAsia="Arial" w:hAnsi="Arial"/>
          <w:color w:val="1C1C1E"/>
          <w:sz w:val="22"/>
          <w:szCs w:val="22"/>
        </w:rPr>
        <w:t xml:space="preserve">Each experience card shows: title, short description, price, duration, pickup cities, provider name + badge</w:t>
      </w:r>
    </w:p>
    <w:p>
      <w:pPr>
        <w:pStyle w:val="ListParagraph"/>
        <w:numPr>
          <w:ilvl w:val="0"/>
          <w:numId w:val="2"/>
        </w:numPr>
        <w:spacing w:before="40" w:after="40"/>
      </w:pPr>
      <w:r>
        <w:rPr>
          <w:rFonts w:ascii="Arial" w:cs="Arial" w:eastAsia="Arial" w:hAnsi="Arial"/>
          <w:color w:val="1C1C1E"/>
          <w:sz w:val="22"/>
          <w:szCs w:val="22"/>
        </w:rPr>
        <w:t xml:space="preserve">Provider name on card: 'Bay Area Experiences' (BAE-owned) or provider's business_name (external)</w:t>
      </w:r>
    </w:p>
    <w:p>
      <w:pPr>
        <w:pStyle w:val="ListParagraph"/>
        <w:numPr>
          <w:ilvl w:val="0"/>
          <w:numId w:val="2"/>
        </w:numPr>
        <w:spacing w:before="40" w:after="40"/>
      </w:pPr>
      <w:r>
        <w:rPr>
          <w:rFonts w:ascii="Arial" w:cs="Arial" w:eastAsia="Arial" w:hAnsi="Arial"/>
          <w:color w:val="1C1C1E"/>
          <w:sz w:val="22"/>
          <w:szCs w:val="22"/>
        </w:rPr>
        <w:t xml:space="preserve">Verified Pro badge: gold checkmark icon next to provider name for enhanced-verified Pro providers</w:t>
      </w:r>
    </w:p>
    <w:p>
      <w:pPr>
        <w:pStyle w:val="ListParagraph"/>
        <w:numPr>
          <w:ilvl w:val="0"/>
          <w:numId w:val="2"/>
        </w:numPr>
        <w:spacing w:before="40" w:after="40"/>
      </w:pPr>
      <w:r>
        <w:rPr>
          <w:rFonts w:ascii="Arial" w:cs="Arial" w:eastAsia="Arial" w:hAnsi="Arial"/>
          <w:color w:val="1C1C1E"/>
          <w:sz w:val="22"/>
          <w:szCs w:val="22"/>
        </w:rPr>
        <w:t xml:space="preserve">Filter additions: filter by provider (dropdown), filter by provider type (All / BAE Experiences / Independent Guide)</w:t>
      </w:r>
    </w:p>
    <w:p>
      <w:pPr>
        <w:pStyle w:val="ListParagraph"/>
        <w:numPr>
          <w:ilvl w:val="0"/>
          <w:numId w:val="2"/>
        </w:numPr>
        <w:spacing w:before="40" w:after="40"/>
      </w:pPr>
      <w:r>
        <w:rPr>
          <w:rFonts w:ascii="Arial" w:cs="Arial" w:eastAsia="Arial" w:hAnsi="Arial"/>
          <w:color w:val="1C1C1E"/>
          <w:sz w:val="22"/>
          <w:szCs w:val="22"/>
        </w:rPr>
        <w:t xml:space="preserve">Sort options: Recommended (BAE experiences first), Price Low to High, Price High to Low, Top Rated (future), Newest</w:t>
      </w:r>
    </w:p>
    <w:p>
      <w:pPr>
        <w:spacing w:before="60" w:after="0"/>
      </w:pPr>
    </w:p>
    <w:p>
      <w:pPr>
        <w:pStyle w:val="Heading2"/>
        <w:spacing w:before="280" w:after="120"/>
      </w:pPr>
      <w:r>
        <w:rPr>
          <w:rFonts w:ascii="Arial" w:cs="Arial" w:eastAsia="Arial" w:hAnsi="Arial"/>
          <w:b/>
          <w:bCs/>
          <w:color w:val="2E7D8C"/>
          <w:sz w:val="28"/>
          <w:szCs w:val="28"/>
        </w:rPr>
        <w:t xml:space="preserve">6.2 Experience Detail Page (/experience/&lt;slug&gt;)</w:t>
      </w:r>
    </w:p>
    <w:p>
      <w:pPr>
        <w:pStyle w:val="ListParagraph"/>
        <w:numPr>
          <w:ilvl w:val="0"/>
          <w:numId w:val="2"/>
        </w:numPr>
        <w:spacing w:before="40" w:after="40"/>
      </w:pPr>
      <w:r>
        <w:rPr>
          <w:rFonts w:ascii="Arial" w:cs="Arial" w:eastAsia="Arial" w:hAnsi="Arial"/>
          <w:color w:val="1C1C1E"/>
          <w:sz w:val="22"/>
          <w:szCs w:val="22"/>
        </w:rPr>
        <w:t xml:space="preserve">Provider section: provider business_name, headshot, short bio, verification badge, years of experience, languages spoken</w:t>
      </w:r>
    </w:p>
    <w:p>
      <w:pPr>
        <w:pStyle w:val="ListParagraph"/>
        <w:numPr>
          <w:ilvl w:val="0"/>
          <w:numId w:val="2"/>
        </w:numPr>
        <w:spacing w:before="40" w:after="40"/>
      </w:pPr>
      <w:r>
        <w:rPr>
          <w:rFonts w:ascii="Arial" w:cs="Arial" w:eastAsia="Arial" w:hAnsi="Arial"/>
          <w:color w:val="1C1C1E"/>
          <w:sz w:val="22"/>
          <w:szCs w:val="22"/>
        </w:rPr>
        <w:t xml:space="preserve">'Other experiences by this provider' section at bottom — links to their other listings</w:t>
      </w:r>
    </w:p>
    <w:p>
      <w:pPr>
        <w:pStyle w:val="ListParagraph"/>
        <w:numPr>
          <w:ilvl w:val="0"/>
          <w:numId w:val="2"/>
        </w:numPr>
        <w:spacing w:before="40" w:after="40"/>
      </w:pPr>
      <w:r>
        <w:rPr>
          <w:rFonts w:ascii="Arial" w:cs="Arial" w:eastAsia="Arial" w:hAnsi="Arial"/>
          <w:color w:val="1C1C1E"/>
          <w:sz w:val="22"/>
          <w:szCs w:val="22"/>
        </w:rPr>
        <w:t xml:space="preserve">View provider profile link → /providers/&lt;slug&gt;</w:t>
      </w:r>
    </w:p>
    <w:p>
      <w:pPr>
        <w:pStyle w:val="ListParagraph"/>
        <w:numPr>
          <w:ilvl w:val="0"/>
          <w:numId w:val="2"/>
        </w:numPr>
        <w:spacing w:before="40" w:after="40"/>
      </w:pPr>
      <w:r>
        <w:rPr>
          <w:rFonts w:ascii="Arial" w:cs="Arial" w:eastAsia="Arial" w:hAnsi="Arial"/>
          <w:color w:val="1C1C1E"/>
          <w:sz w:val="22"/>
          <w:szCs w:val="22"/>
        </w:rPr>
        <w:t xml:space="preserve">Trust signal: for BAE-owned experiences, show 'Bay Area Experiences — Platform Guarantee'</w:t>
      </w:r>
    </w:p>
    <w:p>
      <w:pPr>
        <w:spacing w:before="60" w:after="0"/>
      </w:pPr>
    </w:p>
    <w:p>
      <w:pPr>
        <w:pStyle w:val="Heading2"/>
        <w:spacing w:before="280" w:after="120"/>
      </w:pPr>
      <w:r>
        <w:rPr>
          <w:rFonts w:ascii="Arial" w:cs="Arial" w:eastAsia="Arial" w:hAnsi="Arial"/>
          <w:b/>
          <w:bCs/>
          <w:color w:val="2E7D8C"/>
          <w:sz w:val="28"/>
          <w:szCs w:val="28"/>
        </w:rPr>
        <w:t xml:space="preserve">6.3 Provider Public Profile Page (/providers/&lt;slug&gt;)</w:t>
      </w:r>
    </w:p>
    <w:p>
      <w:pPr>
        <w:pStyle w:val="ListParagraph"/>
        <w:numPr>
          <w:ilvl w:val="0"/>
          <w:numId w:val="2"/>
        </w:numPr>
        <w:spacing w:before="40" w:after="40"/>
      </w:pPr>
      <w:r>
        <w:rPr>
          <w:rFonts w:ascii="Arial" w:cs="Arial" w:eastAsia="Arial" w:hAnsi="Arial"/>
          <w:color w:val="1C1C1E"/>
          <w:sz w:val="22"/>
          <w:szCs w:val="22"/>
        </w:rPr>
        <w:t xml:space="preserve">Cover photo, profile photo, business name, bio</w:t>
      </w:r>
    </w:p>
    <w:p>
      <w:pPr>
        <w:pStyle w:val="ListParagraph"/>
        <w:numPr>
          <w:ilvl w:val="0"/>
          <w:numId w:val="2"/>
        </w:numPr>
        <w:spacing w:before="40" w:after="40"/>
      </w:pPr>
      <w:r>
        <w:rPr>
          <w:rFonts w:ascii="Arial" w:cs="Arial" w:eastAsia="Arial" w:hAnsi="Arial"/>
          <w:color w:val="1C1C1E"/>
          <w:sz w:val="22"/>
          <w:szCs w:val="22"/>
        </w:rPr>
        <w:t xml:space="preserve">Verification badge and tier badge (Basic Verified / Pro Verified)</w:t>
      </w:r>
    </w:p>
    <w:p>
      <w:pPr>
        <w:pStyle w:val="ListParagraph"/>
        <w:numPr>
          <w:ilvl w:val="0"/>
          <w:numId w:val="2"/>
        </w:numPr>
        <w:spacing w:before="40" w:after="40"/>
      </w:pPr>
      <w:r>
        <w:rPr>
          <w:rFonts w:ascii="Arial" w:cs="Arial" w:eastAsia="Arial" w:hAnsi="Arial"/>
          <w:color w:val="1C1C1E"/>
          <w:sz w:val="22"/>
          <w:szCs w:val="22"/>
        </w:rPr>
        <w:t xml:space="preserve">All active experiences by this provider in a grid</w:t>
      </w:r>
    </w:p>
    <w:p>
      <w:pPr>
        <w:pStyle w:val="ListParagraph"/>
        <w:numPr>
          <w:ilvl w:val="0"/>
          <w:numId w:val="2"/>
        </w:numPr>
        <w:spacing w:before="40" w:after="40"/>
      </w:pPr>
      <w:r>
        <w:rPr>
          <w:rFonts w:ascii="Arial" w:cs="Arial" w:eastAsia="Arial" w:hAnsi="Arial"/>
          <w:color w:val="1C1C1E"/>
          <w:sz w:val="22"/>
          <w:szCs w:val="22"/>
        </w:rPr>
        <w:t xml:space="preserve">Provider stats: member since, number of experiences</w:t>
      </w:r>
    </w:p>
    <w:p>
      <w:pPr>
        <w:pStyle w:val="ListParagraph"/>
        <w:numPr>
          <w:ilvl w:val="0"/>
          <w:numId w:val="2"/>
        </w:numPr>
        <w:spacing w:before="40" w:after="40"/>
      </w:pPr>
      <w:r>
        <w:rPr>
          <w:rFonts w:ascii="Arial" w:cs="Arial" w:eastAsia="Arial" w:hAnsi="Arial"/>
          <w:color w:val="1C1C1E"/>
          <w:sz w:val="22"/>
          <w:szCs w:val="22"/>
        </w:rPr>
        <w:t xml:space="preserve">Social links: website, Instagram (if provided)</w:t>
      </w:r>
    </w:p>
    <w:p>
      <w:pPr>
        <w:pStyle w:val="ListParagraph"/>
        <w:numPr>
          <w:ilvl w:val="0"/>
          <w:numId w:val="2"/>
        </w:numPr>
        <w:spacing w:before="40" w:after="40"/>
      </w:pPr>
      <w:r>
        <w:rPr>
          <w:rFonts w:ascii="Arial" w:cs="Arial" w:eastAsia="Arial" w:hAnsi="Arial"/>
          <w:color w:val="1C1C1E"/>
          <w:sz w:val="22"/>
          <w:szCs w:val="22"/>
        </w:rPr>
        <w:t xml:space="preserve">Contact: 'Book an experience above or contact Bay Area Experiences for custom requests'</w:t>
      </w:r>
    </w:p>
    <w:p>
      <w:pPr>
        <w:spacing w:before="60" w:after="60"/>
      </w:pPr>
      <w:r>
        <w:rPr>
          <w:rFonts w:ascii="Arial" w:cs="Arial" w:eastAsia="Arial" w:hAnsi="Arial"/>
          <w:b/>
          <w:bCs/>
          <w:color w:val="2E7D8C"/>
          <w:sz w:val="22"/>
          <w:szCs w:val="22"/>
        </w:rPr>
        <w:t xml:space="preserve">Privacy Note: </w:t>
      </w:r>
      <w:r>
        <w:rPr>
          <w:rFonts w:ascii="Arial" w:cs="Arial" w:eastAsia="Arial" w:hAnsi="Arial"/>
          <w:i/>
          <w:iCs/>
          <w:color w:val="1C1C1E"/>
          <w:sz w:val="22"/>
          <w:szCs w:val="22"/>
        </w:rPr>
        <w:t xml:space="preserve">Providers' direct phone numbers and personal emails are NOT displayed on public profiles. All customer communication routes through the BAE platform — contact form or chat widget.</w:t>
      </w:r>
    </w:p>
    <w:p>
      <w:pPr>
        <w:spacing w:before="60" w:after="0"/>
      </w:pPr>
    </w:p>
    <w:p>
      <w:pPr>
        <w:pStyle w:val="Heading2"/>
        <w:spacing w:before="280" w:after="120"/>
      </w:pPr>
      <w:r>
        <w:rPr>
          <w:rFonts w:ascii="Arial" w:cs="Arial" w:eastAsia="Arial" w:hAnsi="Arial"/>
          <w:b/>
          <w:bCs/>
          <w:color w:val="2E7D8C"/>
          <w:sz w:val="28"/>
          <w:szCs w:val="28"/>
        </w:rPr>
        <w:t xml:space="preserve">6.4 Booking Flow — No Customer-Visible Changes</w:t>
      </w:r>
    </w:p>
    <w:p>
      <w:pPr>
        <w:spacing w:before="60" w:after="60"/>
        <w:jc w:val="left"/>
      </w:pPr>
      <w:r>
        <w:rPr>
          <w:rFonts w:ascii="Arial" w:cs="Arial" w:eastAsia="Arial" w:hAnsi="Arial"/>
          <w:color w:val="1C1C1E"/>
          <w:sz w:val="22"/>
          <w:szCs w:val="22"/>
        </w:rPr>
        <w:t xml:space="preserve">From the customer's perspective, booking a provider experience is identical to booking a BAE experience. Customers always pay Bay Area Experiences via Stripe — they never interact directly with the provider for payment. The Stripe Connect split is entirely invisible to the customer.</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7. Admin — Marketplace Management</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7.1 New Admin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/admin/providers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providers — list with tier, status, earnings, verification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/admin/providers/&lt;id&gt;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detail — full record, documents, payout history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/admin/providers/&lt;id&gt;/review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Application review — approve or reject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/admin/providers/&lt;id&gt;/activate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Set can_list_experiences = True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/admin/providers/&lt;id&gt;/suspend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Set is_active = False; all listings hidden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/admin/providers/&lt;id&gt;/reinstate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Set is_active = True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/admin/providers/&lt;id&gt;/payouts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payout records for a provider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/admin/providers/applications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Queue of pending applications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/admin/providers/documents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Queue of pending verification documents to review</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/admin/providers/documents/&lt;id&gt;/approve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Approve a verification document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/admin/providers/documents/&lt;id&gt;/reject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Reject a verification document with reason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/admin/marketplace/revenue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Platform revenue dashboard — commission by tier, provider, month</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/admin/marketplace/payouts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provider payout records across all providers</w:t>
            </w:r>
          </w:p>
        </w:tc>
      </w:tr>
    </w:tbl>
    <w:p>
      <w:pPr>
        <w:spacing w:before="60" w:after="0"/>
      </w:pPr>
    </w:p>
    <w:p>
      <w:pPr>
        <w:pStyle w:val="Heading2"/>
        <w:spacing w:before="280" w:after="120"/>
      </w:pPr>
      <w:r>
        <w:rPr>
          <w:rFonts w:ascii="Arial" w:cs="Arial" w:eastAsia="Arial" w:hAnsi="Arial"/>
          <w:b/>
          <w:bCs/>
          <w:color w:val="2E7D8C"/>
          <w:sz w:val="28"/>
          <w:szCs w:val="28"/>
        </w:rPr>
        <w:t xml:space="preserve">7.2 Admin Provider List View</w:t>
      </w:r>
    </w:p>
    <w:p>
      <w:pPr>
        <w:pStyle w:val="ListParagraph"/>
        <w:numPr>
          <w:ilvl w:val="0"/>
          <w:numId w:val="2"/>
        </w:numPr>
        <w:spacing w:before="40" w:after="40"/>
      </w:pPr>
      <w:r>
        <w:rPr>
          <w:rFonts w:ascii="Arial" w:cs="Arial" w:eastAsia="Arial" w:hAnsi="Arial"/>
          <w:color w:val="1C1C1E"/>
          <w:sz w:val="22"/>
          <w:szCs w:val="22"/>
        </w:rPr>
        <w:t xml:space="preserve">Columns: Provider, Tier Badge, Verification, Experiences (count), Bookings (count), Earnings Paid Out, Platform Revenue, Status, Actions</w:t>
      </w:r>
    </w:p>
    <w:p>
      <w:pPr>
        <w:pStyle w:val="ListParagraph"/>
        <w:numPr>
          <w:ilvl w:val="0"/>
          <w:numId w:val="2"/>
        </w:numPr>
        <w:spacing w:before="40" w:after="40"/>
      </w:pPr>
      <w:r>
        <w:rPr>
          <w:rFonts w:ascii="Arial" w:cs="Arial" w:eastAsia="Arial" w:hAnsi="Arial"/>
          <w:color w:val="1C1C1E"/>
          <w:sz w:val="22"/>
          <w:szCs w:val="22"/>
        </w:rPr>
        <w:t xml:space="preserve">Filter by: tier (free/pro), verification level, status (active/suspended/pending)</w:t>
      </w:r>
    </w:p>
    <w:p>
      <w:pPr>
        <w:pStyle w:val="ListParagraph"/>
        <w:numPr>
          <w:ilvl w:val="0"/>
          <w:numId w:val="2"/>
        </w:numPr>
        <w:spacing w:before="40" w:after="40"/>
      </w:pPr>
      <w:r>
        <w:rPr>
          <w:rFonts w:ascii="Arial" w:cs="Arial" w:eastAsia="Arial" w:hAnsi="Arial"/>
          <w:color w:val="1C1C1E"/>
          <w:sz w:val="22"/>
          <w:szCs w:val="22"/>
        </w:rPr>
        <w:t xml:space="preserve">Sort by: applied date, total earnings, platform revenue</w:t>
      </w:r>
    </w:p>
    <w:p>
      <w:pPr>
        <w:pStyle w:val="ListParagraph"/>
        <w:numPr>
          <w:ilvl w:val="0"/>
          <w:numId w:val="2"/>
        </w:numPr>
        <w:spacing w:before="40" w:after="40"/>
      </w:pPr>
      <w:r>
        <w:rPr>
          <w:rFonts w:ascii="Arial" w:cs="Arial" w:eastAsia="Arial" w:hAnsi="Arial"/>
          <w:color w:val="1C1C1E"/>
          <w:sz w:val="22"/>
          <w:szCs w:val="22"/>
        </w:rPr>
        <w:t xml:space="preserve">Applications queue card on admin home: unreviewed application count (amber badge)</w:t>
      </w:r>
    </w:p>
    <w:p>
      <w:pPr>
        <w:pStyle w:val="ListParagraph"/>
        <w:numPr>
          <w:ilvl w:val="0"/>
          <w:numId w:val="2"/>
        </w:numPr>
        <w:spacing w:before="40" w:after="40"/>
      </w:pPr>
      <w:r>
        <w:rPr>
          <w:rFonts w:ascii="Arial" w:cs="Arial" w:eastAsia="Arial" w:hAnsi="Arial"/>
          <w:color w:val="1C1C1E"/>
          <w:sz w:val="22"/>
          <w:szCs w:val="22"/>
        </w:rPr>
        <w:t xml:space="preserve">Documents queue card: pending verification documents count (amber badge)</w:t>
      </w:r>
    </w:p>
    <w:p>
      <w:pPr>
        <w:spacing w:before="60" w:after="0"/>
      </w:pPr>
    </w:p>
    <w:p>
      <w:pPr>
        <w:pStyle w:val="Heading2"/>
        <w:spacing w:before="280" w:after="120"/>
      </w:pPr>
      <w:r>
        <w:rPr>
          <w:rFonts w:ascii="Arial" w:cs="Arial" w:eastAsia="Arial" w:hAnsi="Arial"/>
          <w:b/>
          <w:bCs/>
          <w:color w:val="2E7D8C"/>
          <w:sz w:val="28"/>
          <w:szCs w:val="28"/>
        </w:rPr>
        <w:t xml:space="preserve">7.3 Marketplace Revenue Dashboard (/admin/marketplace/revenue)</w:t>
      </w:r>
    </w:p>
    <w:p>
      <w:pPr>
        <w:pStyle w:val="ListParagraph"/>
        <w:numPr>
          <w:ilvl w:val="0"/>
          <w:numId w:val="2"/>
        </w:numPr>
        <w:spacing w:before="40" w:after="40"/>
      </w:pPr>
      <w:r>
        <w:rPr>
          <w:rFonts w:ascii="Arial" w:cs="Arial" w:eastAsia="Arial" w:hAnsi="Arial"/>
          <w:color w:val="1C1C1E"/>
          <w:sz w:val="22"/>
          <w:szCs w:val="22"/>
        </w:rPr>
        <w:t xml:space="preserve">KPI cards: Total Platform Revenue (all time), Commission Revenue (Free Tier), Processing Fee Revenue (Pro Tier), Subscription Revenue (Pro monthly + annual), Total Payouts to Providers</w:t>
      </w:r>
    </w:p>
    <w:p>
      <w:pPr>
        <w:pStyle w:val="ListParagraph"/>
        <w:numPr>
          <w:ilvl w:val="0"/>
          <w:numId w:val="2"/>
        </w:numPr>
        <w:spacing w:before="40" w:after="40"/>
      </w:pPr>
      <w:r>
        <w:rPr>
          <w:rFonts w:ascii="Arial" w:cs="Arial" w:eastAsia="Arial" w:hAnsi="Arial"/>
          <w:color w:val="1C1C1E"/>
          <w:sz w:val="22"/>
          <w:szCs w:val="22"/>
        </w:rPr>
        <w:t xml:space="preserve">Revenue by provider table: provider name, tier, bookings, their earnings, BAE revenue from that provider</w:t>
      </w:r>
    </w:p>
    <w:p>
      <w:pPr>
        <w:pStyle w:val="ListParagraph"/>
        <w:numPr>
          <w:ilvl w:val="0"/>
          <w:numId w:val="2"/>
        </w:numPr>
        <w:spacing w:before="40" w:after="40"/>
      </w:pPr>
      <w:r>
        <w:rPr>
          <w:rFonts w:ascii="Arial" w:cs="Arial" w:eastAsia="Arial" w:hAnsi="Arial"/>
          <w:color w:val="1C1C1E"/>
          <w:sz w:val="22"/>
          <w:szCs w:val="22"/>
        </w:rPr>
        <w:t xml:space="preserve">Monthly revenue breakdown chart: stacked bar — BAE-owned revenue / Free Tier commission / Pro Tier fees / Pro subscriptions</w:t>
      </w:r>
    </w:p>
    <w:p>
      <w:pPr>
        <w:pStyle w:val="ListParagraph"/>
        <w:numPr>
          <w:ilvl w:val="0"/>
          <w:numId w:val="2"/>
        </w:numPr>
        <w:spacing w:before="40" w:after="40"/>
      </w:pPr>
      <w:r>
        <w:rPr>
          <w:rFonts w:ascii="Arial" w:cs="Arial" w:eastAsia="Arial" w:hAnsi="Arial"/>
          <w:color w:val="1C1C1E"/>
          <w:sz w:val="22"/>
          <w:szCs w:val="22"/>
        </w:rPr>
        <w:t xml:space="preserve">Tier distribution donut chart: Free vs Pro provider count</w:t>
      </w:r>
    </w:p>
    <w:p>
      <w:pPr>
        <w:pStyle w:val="ListParagraph"/>
        <w:numPr>
          <w:ilvl w:val="0"/>
          <w:numId w:val="2"/>
        </w:numPr>
        <w:spacing w:before="40" w:after="40"/>
      </w:pPr>
      <w:r>
        <w:rPr>
          <w:rFonts w:ascii="Arial" w:cs="Arial" w:eastAsia="Arial" w:hAnsi="Arial"/>
          <w:color w:val="1C1C1E"/>
          <w:sz w:val="22"/>
          <w:szCs w:val="22"/>
        </w:rPr>
        <w:t xml:space="preserve">Top 10 highest-earning providers table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8. Unit Economics &amp; Scenario Modeling</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The following models illustrate how the dual-tier structure generates revenue at different provider scale levels. These are not forecasts — they are reference models for pricing decisions.</w:t>
      </w:r>
    </w:p>
    <w:p>
      <w:pPr>
        <w:spacing w:before="40" w:after="0"/>
      </w:pPr>
    </w:p>
    <w:p>
      <w:pPr>
        <w:pStyle w:val="Heading2"/>
        <w:spacing w:before="280" w:after="120"/>
      </w:pPr>
      <w:r>
        <w:rPr>
          <w:rFonts w:ascii="Arial" w:cs="Arial" w:eastAsia="Arial" w:hAnsi="Arial"/>
          <w:b/>
          <w:bCs/>
          <w:color w:val="2E7D8C"/>
          <w:sz w:val="28"/>
          <w:szCs w:val="28"/>
        </w:rPr>
        <w:t xml:space="preserve">8.1 Individual Provider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400"/>
        <w:gridCol w:w="88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Bookings</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Booking</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Rev to Provider</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BAE Earns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Free Tier — Occasional (4 bookings/month)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$625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$2,000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$500 (20%)</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Free Tier — Part-time (10 bookings/month)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$625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$5,000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$1,250 (20%)</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Free Tier — Full-time (20 bookings/month)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$705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$11,280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$2,820 (20%)</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 Tier — Full-time (20 bookings/month)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$705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$13,395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$149 sub + $705 (5%)</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 Tier — High volume (40 bookings/month)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$705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$26,943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$149 sub + $1,410 (5%)</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BAE-Owned Experience (no provider split)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$705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$14,100 (all BAE)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$14,100 (100%)</w:t>
            </w:r>
          </w:p>
        </w:tc>
      </w:tr>
    </w:tbl>
    <w:p>
      <w:pPr>
        <w:spacing w:before="40" w:after="0"/>
      </w:pPr>
    </w:p>
    <w:p>
      <w:pPr>
        <w:spacing w:before="60" w:after="60"/>
      </w:pPr>
      <w:r>
        <w:rPr>
          <w:rFonts w:ascii="Arial" w:cs="Arial" w:eastAsia="Arial" w:hAnsi="Arial"/>
          <w:b/>
          <w:bCs/>
          <w:color w:val="2E7D8C"/>
          <w:sz w:val="22"/>
          <w:szCs w:val="22"/>
        </w:rPr>
        <w:t xml:space="preserve">Break-Even: </w:t>
      </w:r>
      <w:r>
        <w:rPr>
          <w:rFonts w:ascii="Arial" w:cs="Arial" w:eastAsia="Arial" w:hAnsi="Arial"/>
          <w:i/>
          <w:iCs/>
          <w:color w:val="1C1C1E"/>
          <w:sz w:val="22"/>
          <w:szCs w:val="22"/>
        </w:rPr>
        <w:t xml:space="preserve">A provider breaks even on Pro Tier vs Free Tier when: $149 + (booking_total × 5%) &lt; (booking_total × 20%). Solving: booking_total &gt; $993/month. Any provider generating more than $993 in monthly bookings saves money on Pro Tier.</w:t>
      </w:r>
    </w:p>
    <w:p>
      <w:pPr>
        <w:spacing w:before="60" w:after="0"/>
      </w:pPr>
    </w:p>
    <w:p>
      <w:pPr>
        <w:pStyle w:val="Heading2"/>
        <w:spacing w:before="280" w:after="120"/>
      </w:pPr>
      <w:r>
        <w:rPr>
          <w:rFonts w:ascii="Arial" w:cs="Arial" w:eastAsia="Arial" w:hAnsi="Arial"/>
          <w:b/>
          <w:bCs/>
          <w:color w:val="2E7D8C"/>
          <w:sz w:val="28"/>
          <w:szCs w:val="28"/>
        </w:rPr>
        <w:t xml:space="preserve">8.2 Platform Revenue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Provider Count</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Tier Mix</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Monthly Bookings</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BAE Revenue</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Annual BAE Revenue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10 providers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8 Free / 2 Pro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8 bookings × $625 avg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$8,497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~$102K</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25 providers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18 Free / 7 Pro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10 bookings × $650 avg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$25,643</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~$308K</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50 providers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30 Free / 20 Pro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12 bookings × $675 avg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$59,748</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~$717K</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100 providers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60 Free / 40 Pro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15 bookings × $700 avg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$140,490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~$1.69M</w:t>
            </w:r>
          </w:p>
        </w:tc>
      </w:tr>
    </w:tbl>
    <w:p>
      <w:pPr>
        <w:spacing w:before="60" w:after="60"/>
      </w:pPr>
      <w:r>
        <w:rPr>
          <w:rFonts w:ascii="Arial" w:cs="Arial" w:eastAsia="Arial" w:hAnsi="Arial"/>
          <w:b/>
          <w:bCs/>
          <w:color w:val="C9952A"/>
          <w:sz w:val="22"/>
          <w:szCs w:val="22"/>
        </w:rPr>
        <w:t xml:space="preserve">Assumptions: </w:t>
      </w:r>
      <w:r>
        <w:rPr>
          <w:rFonts w:ascii="Arial" w:cs="Arial" w:eastAsia="Arial" w:hAnsi="Arial"/>
          <w:i/>
          <w:iCs/>
          <w:color w:val="1C1C1E"/>
          <w:sz w:val="22"/>
          <w:szCs w:val="22"/>
        </w:rPr>
        <w:t xml:space="preserve">Revenue estimates include: Free Tier 20% commission; Pro Tier 5% fee + $149/month; BAE-owned experiences at 100% margin (BAE is one of the 'providers' in the count). Stripe fees (~2.9% + $0.30) are not deducted from these estimates.</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9. Implementation Details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9.1 New Environment Variables</w:t>
      </w:r>
    </w:p>
    <w:p>
      <w:pPr>
        <w:spacing w:before="60" w:after="60"/>
      </w:pPr>
      <w:r>
        <w:rPr>
          <w:rFonts w:ascii="Courier New" w:cs="Courier New" w:eastAsia="Courier New" w:hAnsi="Courier New"/>
          <w:color w:val="1A3557"/>
          <w:sz w:val="17"/>
          <w:szCs w:val="17"/>
        </w:rPr>
        <w:t xml:space="preserve"># Add to .env — Marketplace + Stripe Connect additions
# ── Stripe Connect (Platform) ────────────────────────────────────
STRIPE_SECRET_KEY=sk_live_xxxxxxxxxxxx          # Already in .env from P01
STRIPE_PUBLISHABLE_KEY=pk_live_xxxxxxxxxxxx     # Already in .env from P01
STRIPE_WEBHOOK_SECRET=whsec_xxxxxxxxxxxx        # Create in Stripe Dashboard → Webhooks
STRIPE_CONNECT_CLIENT_ID=ca_xxxxxxxxxxxx        # From Stripe Dashboard → Connect Settings
# ── Pro Tier Subscription Prices ─────────────────────────────────
STRIPE_PRO_MONTHLY_PRICE_ID=price_xxxxxxxxxxxx  # Create in Stripe Dashboard → Products
STRIPE_PRO_ANNUAL_PRICE_ID=price_xxxxxxxxxxxx   # Create in Stripe Dashboard → Products
# ── Provider Document Storage ────────────────────────────────────
DOCUMENT_STORAGE_PROVIDER=s3                    # 's3' or 'gcs' or 'local' (dev only)
AWS_ACCESS_KEY_ID=xxxxxxxxxxxx                  # If DOCUMENT_STORAGE_PROVIDER=s3
AWS_SECRET_ACCESS_KEY=xxxxxxxxxxxx
AWS_S3_BUCKET=bae-provider-docs
AWS_S3_REGION=us-west-1
# ── Background Check (Pro Enhanced Verification) ─────────────────
CHECKR_API_KEY=xxxxxxxxxxxx                     # Optional — checkr.com
# ── Marketplace Config ───────────────────────────────────────────
FREE_TIER_COMMISSION_RATE=20.00                 # Default Free Tier commission %
PRO_TIER_PROCESSING_FEE_RATE=5.00               # Default Pro Tier fee %
FREE_TIER_EXPERIENCE_LIMIT=5                    # Max experiences on Free Tier
FIRST_LISTING_REQUIRES_APPROVAL=True            # Require admin approval for first listing</w:t>
      </w:r>
    </w:p>
    <w:p>
      <w:pPr>
        <w:spacing w:before="60" w:after="0"/>
      </w:pPr>
    </w:p>
    <w:p>
      <w:pPr>
        <w:pStyle w:val="Heading2"/>
        <w:spacing w:before="280" w:after="120"/>
      </w:pPr>
      <w:r>
        <w:rPr>
          <w:rFonts w:ascii="Arial" w:cs="Arial" w:eastAsia="Arial" w:hAnsi="Arial"/>
          <w:b/>
          <w:bCs/>
          <w:color w:val="2E7D8C"/>
          <w:sz w:val="28"/>
          <w:szCs w:val="28"/>
        </w:rPr>
        <w:t xml:space="preserve">9.2 New Files &amp; Directories</w:t>
      </w:r>
    </w:p>
    <w:p>
      <w:pPr>
        <w:spacing w:before="60" w:after="60"/>
      </w:pPr>
      <w:r>
        <w:rPr>
          <w:rFonts w:ascii="Courier New" w:cs="Courier New" w:eastAsia="Courier New" w:hAnsi="Courier New"/>
          <w:color w:val="1A3557"/>
          <w:sz w:val="17"/>
          <w:szCs w:val="17"/>
        </w:rPr>
        <w:t xml:space="preserve">app/
├── blueprints/
│   ├── providers/
│   │   ├── __init__.py
│   │   ├── views.py          # /providers/apply, /providers/onboarding/*
│   │   ├── dashboard.py      # /provider/dashboard/* (all provider-facing routes)
│   │   ├── forms.py          # ProviderApplicationForm, ExperienceListingForm
│   │   └── decorators.py     # @provider_required, @provider_active_required
│   ├── payments/
│   │   ├── __init__.py
│   │   ├── checkout.py       # create_checkout_session() with Stripe Connect split
│   │   ├── webhook.py        # /payments/webhook — Stripe event handler
│   │   └── split.py          # calculate_split() — commission math
│   └── admin/
│       └── marketplace.py    # /admin/providers/*, /admin/marketplace/*
├── models.py                  # Add: Provider, ProviderVerificationDoc, ProviderPayout
│                              # Modify: Experience (add provider_id), Booking (add fee cols)
├── templates/
│   ├── providers/
│   │   ├── apply.html         # Provider application form
│   │   ├── onboarding/
│   │   │   ├── tier.html      # Tier selection page
│   │   │   ├── stripe.html    # Stripe Connect redirect page
│   │   │   ├── documents.html # Verification doc upload (Pro)
│   │   │   └── complete.html  # Onboarding complete confirmation
│   │   ├── dashboard/
│   │   │   ├── overview.html
│   │   │   ├── experiences.html
│   │   │   ├── experience_form.html
│   │   │   ├── bookings.html
│   │   │   ├── earnings.html
│   │   │   ├── profile.html
│   │   │   ├── stripe.html
│   │   │   ├── subscription.html
│   │   │   └── documents.html
│   │   └── profile.html       # Public provider profile (/providers/&lt;slug&gt;)
│   └── admin/
│       ├── providers.html
│       ├── provider_detail.html
│       ├── provider_review.html
│       ├── provider_documents.html
│       └── marketplace_revenue.html</w:t>
      </w:r>
    </w:p>
    <w:p>
      <w:pPr>
        <w:spacing w:before="60" w:after="0"/>
      </w:pPr>
    </w:p>
    <w:p>
      <w:pPr>
        <w:pStyle w:val="Heading2"/>
        <w:spacing w:before="280" w:after="120"/>
      </w:pPr>
      <w:r>
        <w:rPr>
          <w:rFonts w:ascii="Arial" w:cs="Arial" w:eastAsia="Arial" w:hAnsi="Arial"/>
          <w:b/>
          <w:bCs/>
          <w:color w:val="2E7D8C"/>
          <w:sz w:val="28"/>
          <w:szCs w:val="28"/>
        </w:rPr>
        <w:t xml:space="preserve">9.3 Database Migration Script</w:t>
      </w:r>
    </w:p>
    <w:p>
      <w:pPr>
        <w:spacing w:before="60" w:after="60"/>
      </w:pPr>
      <w:r>
        <w:rPr>
          <w:rFonts w:ascii="Courier New" w:cs="Courier New" w:eastAsia="Courier New" w:hAnsi="Courier New"/>
          <w:color w:val="1A3557"/>
          <w:sz w:val="17"/>
          <w:szCs w:val="17"/>
        </w:rPr>
        <w:t xml:space="preserve"># migrations/add_marketplace_tables.py
from app import create_app, db
app = create_app('production')
with app.app_context():
    # Step 1: Create providers table
    db.engine.execute('''
        CREATE TABLE IF NOT EXISTS providers (
            provider_id CHAR(9) PRIMARY KEY,
            user_id CHAR(9) NOT NULL UNIQUE REFERENCES users(user_id),
            business_name VARCHAR(200) NOT NULL,
            business_slug VARCHAR(100) NOT NULL UNIQUE,
            tier ENUM("free","pro") NOT NULL DEFAULT "free",
            commission_rate DECIMAL(4,2) NOT NULL DEFAULT 20.00,
            processing_fee_rate DECIMAL(4,2) NOT NULL DEFAULT 5.00,
            stripe_account_id VARCHAR(200),
            stripe_onboarding_complete BOOLEAN NOT NULL DEFAULT FALSE,
            is_verified BOOLEAN NOT NULL DEFAULT FALSE,
            verification_level ENUM("none","basic","enhanced") DEFAULT "none",
            can_list_experiences BOOLEAN NOT NULL DEFAULT FALSE,
            is_active BOOLEAN NOT NULL DEFAULT TRUE,
            experience_limit INT NOT NULL DEFAULT 5,
            applied_at DATETIME NOT NULL,
            approved_at DATETIME,
            approved_by CHAR(9)
        ) ENGINE=InnoDB DEFAULT CHARSET=utf8mb4
    ''')
    # Step 2: Add provider_id to experiences (non-breaking — NULL for BAE experiences)
    db.engine.execute('''
        ALTER TABLE experiences
        ADD COLUMN provider_id CHAR(9) NULL DEFAULT NULL
        REFERENCES providers(provider_id)
    ''')
    db.engine.execute('CREATE INDEX idx_exp_provider ON experiences(provider_id)')
    # Step 3: Add fee columns to bookings (non-breaking — defaults to 0.00)
    db.engine.execute('''
        ALTER TABLE bookings
        ADD COLUMN platform_fee_amount DECIMAL(10,2) NOT NULL DEFAULT 0.00,
        ADD COLUMN provider_amount DECIMAL(10,2) NOT NULL DEFAULT 0.00
    ''')
    # Step 4: Create provider_verification_docs table
    # Step 5: Create provider_payouts table
    # (full SQL omitted for brevity — full SQLAlchemy models define these)
    print('Marketplace migration complete.')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10. Testing Checklist</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200"/>
        <w:gridCol w:w="2400"/>
        <w:gridCol w:w="140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Submit provider application at /providers/apply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providers record created; admin notified; confirmation email sent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Onboarding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approves application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is_verified='basic'; provider receives approval email with onboarding link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Onboarding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selects Free Tier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tier='free'; commission_rate=20; proceed to Stripe Connect step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selects Pro Monthly ($149)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 Checkout session created; after payment: tier='pro'; commission_rate=5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 subscription renews automatically next month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 webhook updates current_period_end; subscription_status stays 'active'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Subscription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 subscription payment fails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subscription_status='past_due'; provider email sent; tier reverts to 'free' after grace period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Subscription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completes Stripe Connect Express onboarding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stripe_onboarding_complete=True; admin notified to activate provider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activates provider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can_list_experiences=True; provider receives activation 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Onboarding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creates first experience listing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Listing created with provider_id set; status=pending_review; admin review required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Listings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approves first listing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is_active=True; appears on /experiences; provider first_listing_approved=True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Listings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books a Free Tier provider experience ($705)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checkout.session.completed webhook fires; booking confirmed; ProviderPayout created: platform_fee=$141, provider_amount=$564</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Payments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books a Pro Tier provider experience ($705)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platform_fee=$35.25, provider_amount=$669.75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Payments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books BAE-owned experience ($705)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platform_fee=$705, provider_amount=$0, no Stripe transfer created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Payments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Stripe Transfer created after booking confirmed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transfer_id stored on ProviderPayout; provider Stripe balance updated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Payments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Transfer completes — Stripe sends transfer.paid webhook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ProviderPayout.stripe_transfer_status='paid'; transfer_completed_at set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Payments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views earnings dashboard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Only sees their own bookings and payouts — no other provider data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Dashboard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tries to edit another provider's experience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403 Forbidden returned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Security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tries to access /admin/providers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403 Forbidden — @admin_required blocks provider role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Security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Free Tier provider tries to create 6th experience (limit=5)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 'Free Tier allows up to 5 experiences. Upgrade to Pro for unlimited listings.'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Tier Limits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books provider experience — no direct Stripe Connect impact visible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Checkout form identical to BAE experience booking; customer sees only BAE branding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UX</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 provider uploads insurance cert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Document saved to S3; pending status; admin sees it in documents queue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Verification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approves insurance cert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doc status='approved'; verification_level remains 'enhanced' only if all required docs approved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Verification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Provider's insurance cert expires (30 days ahead)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Nightly job sends expiry warning email to provider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Verification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profile page (/providers/&lt;slug&gt;) loads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Shows bio, cover photo, all active experiences, verification badge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Public Profile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/experiences page shows both BAE and provider experiences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 listed first (Recommended sort default); provider name and badge shown on each card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Marketplace</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11.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gridSpan w:val="1"/>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providers table created with all 30 columns; PKs are 9-char alphanumeric</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experiences.provider_id column added; NULL for all existing BAE experiences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bookings.platform_fee_amount and bookings.provider_amount columns added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§2.5</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 application form at /providers/apply submits and creates providers record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receives email notification on every new provider application</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can approve or reject provider applications at /admin/providers/&lt;id&gt;/review</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Rejection sends reason email to provider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Tier selection page shows economics calculator comparing Free vs Pro costs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 Tier selection creates Stripe Checkout session for $149/month or $999/year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Stripe Connect Express account created per provider via Stripe API</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§3.5</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Stripe onboarding link generated; provider redirected to Stripe; return URL handled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§3.5</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stripe_onboarding_complete set to True after provider completes Stripe onboarding</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§3.5</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 providers can upload verification documents; files stored in secure cloud storage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§3.6</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can_list_experiences=True only set by admin after all required steps complete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§3.7</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Provider's first listing requires admin approval; subsequent listings auto-approve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§3.8</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calculate_split() correctly computes platform_fee and provider_amount for all tiers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BAE-owned experiences generate no Stripe Transfer — platform keeps 100%</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Free Tier booking: application_fee_amount=20% set on Stripe PaymentIntent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 Tier booking: application_fee_amount=5% set on Stripe PaymentIntent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Stripe webhook handler creates ProviderPayout record on checkout.session.completed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transfer.paid webhook updates ProviderPayout.stripe_transfer_status='paid'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 subscription webhook events keep providers.subscription_status in sync</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§4.5</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 subscription cancellation reverts tier to 'free' and commission_rate to 20</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§4.5</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 dashboard at /provider/dashboard shows only that provider's data</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§5.4-5.5</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 cannot access another provider's experience, bookings, or earnings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§5.5</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Free Tier providers limited to 5 experiences; Pro providers have no limit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/experiences page shows all providers' experiences; BAE experiences ranked first by default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 public profile page at /providers/&lt;slug&gt; renders correctly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marketplace revenue dashboard shows commission by tier, provider, and month</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Insurance expiry nightly job emails provider 30 days before document expires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Could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§3.6</w:t>
            </w:r>
          </w:p>
        </w:tc>
      </w:tr>
    </w:tbl>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40"/>
        <w:jc w:val="center"/>
      </w:pPr>
      <w:r>
        <w:rPr>
          <w:rFonts w:ascii="Arial" w:cs="Arial" w:eastAsia="Arial" w:hAnsi="Arial"/>
          <w:color w:val="5A6A7A"/>
          <w:sz w:val="18"/>
          <w:szCs w:val="18"/>
        </w:rPr>
        <w:t xml:space="preserve">Bay Area Experiences — Marketplace Provider Platform PRD v1.0 — March 24, 2026</w:t>
      </w:r>
    </w:p>
    <w:p>
      <w:pPr>
        <w:spacing w:before="0" w:after="0"/>
        <w:jc w:val="center"/>
      </w:pPr>
      <w:r>
        <w:rPr>
          <w:rFonts w:ascii="Arial" w:cs="Arial" w:eastAsia="Arial" w:hAnsi="Arial"/>
          <w:i/>
          <w:iCs/>
          <w:color w:val="5A6A7A"/>
          <w:sz w:val="16"/>
          <w:szCs w:val="16"/>
        </w:rPr>
        <w:t xml:space="preserve">Document Code: BAE-PRD-MARKETPLACE-v1.0 · Parent: BAE-PRD-CORE v3.0 · BAE-CONTEXT-v1.0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Marketplace Provider Platform PRD v1.0  |  Dual-Tier · Stripe Connect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2026-03-24T17:46:30.898Z</dcterms:created>
  <dcterms:modified xsi:type="dcterms:W3CDTF">2026-03-24T17:46:30.899Z</dcterms:modified>
</cp:coreProperties>
</file>

<file path=docProps/custom.xml><?xml version="1.0" encoding="utf-8"?>
<Properties xmlns="http://schemas.openxmlformats.org/officeDocument/2006/custom-properties" xmlns:vt="http://schemas.openxmlformats.org/officeDocument/2006/docPropsVTypes"/>
</file>