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EFC97A"/>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Partner Client Visibility</w:t>
            </w:r>
          </w:p>
          <w:p>
            <w:pPr>
              <w:spacing w:after="0"/>
            </w:pPr>
            <w:r>
              <w:rPr>
                <w:rFonts w:ascii="Arial" w:cs="Arial" w:eastAsia="Arial" w:hAnsi="Arial"/>
                <w:i/>
                <w:iCs/>
                <w:color w:val="EFC97A"/>
                <w:sz w:val="20"/>
                <w:szCs w:val="20"/>
              </w:rPr>
              <w:t xml:space="preserve">Partner Dashboard · Client Simulation View · Advisor Mode · Coaching Annotations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Document ID</w:t>
            </w:r>
          </w:p>
        </w:tc>
        <w:tc>
          <w:tcPr>
            <w:tcW w:type="dxa" w:w="6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SIM-PRD-PART-002</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Scope</w:t>
            </w:r>
          </w:p>
        </w:tc>
        <w:tc>
          <w:tcPr>
            <w:tcW w:type="dxa" w:w="6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client list, client simulation view, advisor mode visual identity, coaching annotations, client flag/suggest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Entry point</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simulacrum.io/partners/dashboard → client name click</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Related PRDs</w:t>
            </w:r>
          </w:p>
        </w:tc>
        <w:tc>
          <w:tcPr>
            <w:tcW w:type="dxa" w:w="6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SIM-PRD-PART-001 (partner program) · SIM-PRD-GCC-002 (GCC) · SIM-PRD-VIZ-002 (agent network) · SIM-PRD-ART-001 (artifacts)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Platform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GoDaddy</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Author</w:t>
            </w:r>
          </w:p>
        </w:tc>
        <w:tc>
          <w:tcPr>
            <w:tcW w:type="dxa" w:w="6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the full partner client visibility feature. It covers three connected capabilities: (1) the client list on the partner dashboard, where partners click a client's name to enter advisor view; (2) the advisor mode visual identity — a warm amber/gold background and coordinating text palette that clearly distinguishes client-viewing sessions from the partner's own dashboard; and (3) advisor interactions — coaching notes per layer, flagged actions for the client's attention, and suggested next steps the partner can add to any layer row.</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Data access model: partners see only the Simulation records that the client has explicitly shared via the advisor_access table. The client controls which Simulations are visible to which partners from their Profile Settings. No Simulation is ever exposed to a partner without deliberate client action. This constraint is enforced at the route level — not at the template level.</w:t>
            </w:r>
          </w:p>
        </w:tc>
      </w:tr>
    </w:tbl>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1. Partner Dashboard — Client List</w:t>
      </w:r>
    </w:p>
    <w:p>
      <w:pPr>
        <w:spacing w:after="80" w:before="240"/>
      </w:pPr>
      <w:r>
        <w:rPr>
          <w:rFonts w:ascii="Arial" w:cs="Arial" w:eastAsia="Arial" w:hAnsi="Arial"/>
          <w:b/>
          <w:bCs/>
          <w:color w:val="1B3A6B"/>
          <w:sz w:val="26"/>
          <w:szCs w:val="26"/>
        </w:rPr>
        <w:t xml:space="preserve">1.1 Overview</w:t>
      </w:r>
    </w:p>
    <w:p>
      <w:pPr>
        <w:spacing w:after="100"/>
      </w:pPr>
      <w:r>
        <w:rPr>
          <w:rFonts w:ascii="Arial" w:cs="Arial" w:eastAsia="Arial" w:hAnsi="Arial"/>
          <w:color w:val="1A1A1A"/>
          <w:sz w:val="20"/>
          <w:szCs w:val="20"/>
        </w:rPr>
        <w:t xml:space="preserve">The partner dashboard at /partners/dashboard already exists as part of SIM-PRD-PART-001. This PRD adds a Clients section to the dashboard that lists all users who signed up via this partner's referral link and who have at least one Simulation shared with the partner via the advisor_access table. Clicking a client's name from this list enters advisor mode for that client's shared Simulation.</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Client List — Layout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Section header</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Clients' in 16px bold navy. Sub-label: 'Clients who have shared their Simulacrum plan with you.' A client count badge shows the total number of clients in the list.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Empty state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partner has no referred clients with shared Simulations: 'None of your referred clients have shared their plan with you yet. Send your referral link to get started.' With a 'Copy referral link' button.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Client row</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row per referred client who has at least one advisor_access record granting this partner view access. Rows are sorted by most recently active Simulation first (latest layer6_cycles.cycle_completed_at descending).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Client name (clickable)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client's display_name from user_profiles. Rendered as a clickable link in gold (#C9952A), underlined on hover. Clicking navigates directly to the advisor GCC view (/partners/clients/:uid/simulations/:sim_id/gcc) for that client's most recently active shared Simulation — the Journey tab with the amber/gold advisor mode palette is the first screen the partner sees.</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Expertise zone</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expertise_zone field from the client's most recently active shared Simulation. Shown in 12px muted text below the name.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Simulation status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small badge showing the Simulation's current phase: 'Explore · Month N' or 'Exploit · Month N'. Sourced from the most recent layer6_cycles record for the shared Simulation.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Active layer indicator</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colored dot row showing which of the five layers has had agent activity in the last cycle: teal dot = active this cycle, grey dot = no recent activity. Five dots per client row, one per layer.</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Last active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Relative timestamp: 'Last cycle: 2 days ago'. Sourced from layer6_cycles.cycle_completed_at.</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Shared date</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the client granted access: 'Shared Apr 12, 2026'. Sourced from advisor_access.granted_at.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View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'View plan →' button on the right of each row. Clicking navigates to the same advisor GCC view as clicking the client's name — /partners/clients/:uid/simulations/:sim_id/gcc.</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Client List —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Route: GET /partners/dashboard</w:t>
            </w:r>
          </w:p>
          <w:p>
            <w:pPr>
              <w:spacing w:after="0"/>
            </w:pPr>
            <w:r>
              <w:rPr>
                <w:rFonts w:ascii="Courier New" w:cs="Courier New" w:eastAsia="Courier New" w:hAnsi="Courier New"/>
                <w:color w:val="A8D8A8"/>
                <w:sz w:val="17"/>
                <w:szCs w:val="17"/>
              </w:rPr>
              <w:t xml:space="preserve"># Additional query for client list section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@partner_required</w:t>
            </w:r>
          </w:p>
          <w:p>
            <w:pPr>
              <w:spacing w:after="0"/>
            </w:pPr>
            <w:r>
              <w:rPr>
                <w:rFonts w:ascii="Courier New" w:cs="Courier New" w:eastAsia="Courier New" w:hAnsi="Courier New"/>
                <w:color w:val="A8D8A8"/>
                <w:sz w:val="17"/>
                <w:szCs w:val="17"/>
              </w:rPr>
              <w:t xml:space="preserve">def partner_dashboard():</w:t>
            </w:r>
          </w:p>
          <w:p>
            <w:pPr>
              <w:spacing w:after="0"/>
            </w:pPr>
            <w:r>
              <w:rPr>
                <w:rFonts w:ascii="Courier New" w:cs="Courier New" w:eastAsia="Courier New" w:hAnsi="Courier New"/>
                <w:color w:val="A8D8A8"/>
                <w:sz w:val="17"/>
                <w:szCs w:val="17"/>
              </w:rPr>
              <w:t xml:space="preserve">    partner = ReferralPartner.query.filter_by(user_id=current_user.id).first_or_404()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All referred users with active advisor_access grants for this partner</w:t>
            </w:r>
          </w:p>
          <w:p>
            <w:pPr>
              <w:spacing w:after="0"/>
            </w:pPr>
            <w:r>
              <w:rPr>
                <w:rFonts w:ascii="Courier New" w:cs="Courier New" w:eastAsia="Courier New" w:hAnsi="Courier New"/>
                <w:color w:val="A8D8A8"/>
                <w:sz w:val="17"/>
                <w:szCs w:val="17"/>
              </w:rPr>
              <w:t xml:space="preserve">    client_accesses = db.session.query(</w:t>
            </w:r>
          </w:p>
          <w:p>
            <w:pPr>
              <w:spacing w:after="0"/>
            </w:pPr>
            <w:r>
              <w:rPr>
                <w:rFonts w:ascii="Courier New" w:cs="Courier New" w:eastAsia="Courier New" w:hAnsi="Courier New"/>
                <w:color w:val="A8D8A8"/>
                <w:sz w:val="17"/>
                <w:szCs w:val="17"/>
              </w:rPr>
              <w:t xml:space="preserve">        AdvisorAccess, User, UserProfile, Simulation, Layer6Cycle</w:t>
            </w:r>
          </w:p>
          <w:p>
            <w:pPr>
              <w:spacing w:after="0"/>
            </w:pPr>
            <w:r>
              <w:rPr>
                <w:rFonts w:ascii="Courier New" w:cs="Courier New" w:eastAsia="Courier New" w:hAnsi="Courier New"/>
                <w:color w:val="A8D8A8"/>
                <w:sz w:val="17"/>
                <w:szCs w:val="17"/>
              </w:rPr>
              <w:t xml:space="preserve">    ).join(</w:t>
            </w:r>
          </w:p>
          <w:p>
            <w:pPr>
              <w:spacing w:after="0"/>
            </w:pPr>
            <w:r>
              <w:rPr>
                <w:rFonts w:ascii="Courier New" w:cs="Courier New" w:eastAsia="Courier New" w:hAnsi="Courier New"/>
                <w:color w:val="A8D8A8"/>
                <w:sz w:val="17"/>
                <w:szCs w:val="17"/>
              </w:rPr>
              <w:t xml:space="preserve">        User, AdvisorAccess.client_user_id == User.id</w:t>
            </w:r>
          </w:p>
          <w:p>
            <w:pPr>
              <w:spacing w:after="0"/>
            </w:pPr>
            <w:r>
              <w:rPr>
                <w:rFonts w:ascii="Courier New" w:cs="Courier New" w:eastAsia="Courier New" w:hAnsi="Courier New"/>
                <w:color w:val="A8D8A8"/>
                <w:sz w:val="17"/>
                <w:szCs w:val="17"/>
              </w:rPr>
              <w:t xml:space="preserve">    ).outerjoin(</w:t>
            </w:r>
          </w:p>
          <w:p>
            <w:pPr>
              <w:spacing w:after="0"/>
            </w:pPr>
            <w:r>
              <w:rPr>
                <w:rFonts w:ascii="Courier New" w:cs="Courier New" w:eastAsia="Courier New" w:hAnsi="Courier New"/>
                <w:color w:val="A8D8A8"/>
                <w:sz w:val="17"/>
                <w:szCs w:val="17"/>
              </w:rPr>
              <w:t xml:space="preserve">        UserProfile, User.id == UserProfile.user_id</w:t>
            </w:r>
          </w:p>
          <w:p>
            <w:pPr>
              <w:spacing w:after="0"/>
            </w:pPr>
            <w:r>
              <w:rPr>
                <w:rFonts w:ascii="Courier New" w:cs="Courier New" w:eastAsia="Courier New" w:hAnsi="Courier New"/>
                <w:color w:val="A8D8A8"/>
                <w:sz w:val="17"/>
                <w:szCs w:val="17"/>
              </w:rPr>
              <w:t xml:space="preserve">    ).join(</w:t>
            </w:r>
          </w:p>
          <w:p>
            <w:pPr>
              <w:spacing w:after="0"/>
            </w:pPr>
            <w:r>
              <w:rPr>
                <w:rFonts w:ascii="Courier New" w:cs="Courier New" w:eastAsia="Courier New" w:hAnsi="Courier New"/>
                <w:color w:val="A8D8A8"/>
                <w:sz w:val="17"/>
                <w:szCs w:val="17"/>
              </w:rPr>
              <w:t xml:space="preserve">        Simulation, AdvisorAccess.simulation_id == Simulation.id</w:t>
            </w:r>
          </w:p>
          <w:p>
            <w:pPr>
              <w:spacing w:after="0"/>
            </w:pPr>
            <w:r>
              <w:rPr>
                <w:rFonts w:ascii="Courier New" w:cs="Courier New" w:eastAsia="Courier New" w:hAnsi="Courier New"/>
                <w:color w:val="A8D8A8"/>
                <w:sz w:val="17"/>
                <w:szCs w:val="17"/>
              </w:rPr>
              <w:t xml:space="preserve">    ).outerjoin(</w:t>
            </w:r>
          </w:p>
          <w:p>
            <w:pPr>
              <w:spacing w:after="0"/>
            </w:pPr>
            <w:r>
              <w:rPr>
                <w:rFonts w:ascii="Courier New" w:cs="Courier New" w:eastAsia="Courier New" w:hAnsi="Courier New"/>
                <w:color w:val="A8D8A8"/>
                <w:sz w:val="17"/>
                <w:szCs w:val="17"/>
              </w:rPr>
              <w:t xml:space="preserve">        Layer6Cycle,</w:t>
            </w:r>
          </w:p>
          <w:p>
            <w:pPr>
              <w:spacing w:after="0"/>
            </w:pPr>
            <w:r>
              <w:rPr>
                <w:rFonts w:ascii="Courier New" w:cs="Courier New" w:eastAsia="Courier New" w:hAnsi="Courier New"/>
                <w:color w:val="A8D8A8"/>
                <w:sz w:val="17"/>
                <w:szCs w:val="17"/>
              </w:rPr>
              <w:t xml:space="preserve">        db.and_(</w:t>
            </w:r>
          </w:p>
          <w:p>
            <w:pPr>
              <w:spacing w:after="0"/>
            </w:pPr>
            <w:r>
              <w:rPr>
                <w:rFonts w:ascii="Courier New" w:cs="Courier New" w:eastAsia="Courier New" w:hAnsi="Courier New"/>
                <w:color w:val="A8D8A8"/>
                <w:sz w:val="17"/>
                <w:szCs w:val="17"/>
              </w:rPr>
              <w:t xml:space="preserve">            Layer6Cycle.simulation_id == Simulation.id,</w:t>
            </w:r>
          </w:p>
          <w:p>
            <w:pPr>
              <w:spacing w:after="0"/>
            </w:pPr>
            <w:r>
              <w:rPr>
                <w:rFonts w:ascii="Courier New" w:cs="Courier New" w:eastAsia="Courier New" w:hAnsi="Courier New"/>
                <w:color w:val="A8D8A8"/>
                <w:sz w:val="17"/>
                <w:szCs w:val="17"/>
              </w:rPr>
              <w:t xml:space="preserve">            Layer6Cycle.id == db.session.query(Layer6Cycle.id)</w:t>
            </w:r>
          </w:p>
          <w:p>
            <w:pPr>
              <w:spacing w:after="0"/>
            </w:pPr>
            <w:r>
              <w:rPr>
                <w:rFonts w:ascii="Courier New" w:cs="Courier New" w:eastAsia="Courier New" w:hAnsi="Courier New"/>
                <w:color w:val="A8D8A8"/>
                <w:sz w:val="17"/>
                <w:szCs w:val="17"/>
              </w:rPr>
              <w:t xml:space="preserve">                .filter_by(simulation_id=Simulation.id)</w:t>
            </w:r>
          </w:p>
          <w:p>
            <w:pPr>
              <w:spacing w:after="0"/>
            </w:pPr>
            <w:r>
              <w:rPr>
                <w:rFonts w:ascii="Courier New" w:cs="Courier New" w:eastAsia="Courier New" w:hAnsi="Courier New"/>
                <w:color w:val="A8D8A8"/>
                <w:sz w:val="17"/>
                <w:szCs w:val="17"/>
              </w:rPr>
              <w:t xml:space="preserve">                .order_by(Layer6Cycle.cycle_number.desc())</w:t>
            </w:r>
          </w:p>
          <w:p>
            <w:pPr>
              <w:spacing w:after="0"/>
            </w:pPr>
            <w:r>
              <w:rPr>
                <w:rFonts w:ascii="Courier New" w:cs="Courier New" w:eastAsia="Courier New" w:hAnsi="Courier New"/>
                <w:color w:val="A8D8A8"/>
                <w:sz w:val="17"/>
                <w:szCs w:val="17"/>
              </w:rPr>
              <w:t xml:space="preserve">                .limit(1).correlate(Simulation).scalar_subquery()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AdvisorAccess.partner_id == partner.id,</w:t>
            </w:r>
          </w:p>
          <w:p>
            <w:pPr>
              <w:spacing w:after="0"/>
            </w:pPr>
            <w:r>
              <w:rPr>
                <w:rFonts w:ascii="Courier New" w:cs="Courier New" w:eastAsia="Courier New" w:hAnsi="Courier New"/>
                <w:color w:val="A8D8A8"/>
                <w:sz w:val="17"/>
                <w:szCs w:val="17"/>
              </w:rPr>
              <w:t xml:space="preserve">        AdvisorAccess.revoked_at == None</w:t>
            </w:r>
          </w:p>
          <w:p>
            <w:pPr>
              <w:spacing w:after="0"/>
            </w:pPr>
            <w:r>
              <w:rPr>
                <w:rFonts w:ascii="Courier New" w:cs="Courier New" w:eastAsia="Courier New" w:hAnsi="Courier New"/>
                <w:color w:val="A8D8A8"/>
                <w:sz w:val="17"/>
                <w:szCs w:val="17"/>
              </w:rPr>
              <w:t xml:space="preserve">    ).order_by(</w:t>
            </w:r>
          </w:p>
          <w:p>
            <w:pPr>
              <w:spacing w:after="0"/>
            </w:pPr>
            <w:r>
              <w:rPr>
                <w:rFonts w:ascii="Courier New" w:cs="Courier New" w:eastAsia="Courier New" w:hAnsi="Courier New"/>
                <w:color w:val="A8D8A8"/>
                <w:sz w:val="17"/>
                <w:szCs w:val="17"/>
              </w:rPr>
              <w:t xml:space="preserve">        Layer6Cycle.cycle_completed_at.desc()</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render_template('partner_dashboard.html',</w:t>
            </w:r>
          </w:p>
          <w:p>
            <w:pPr>
              <w:spacing w:after="0"/>
            </w:pPr>
            <w:r>
              <w:rPr>
                <w:rFonts w:ascii="Courier New" w:cs="Courier New" w:eastAsia="Courier New" w:hAnsi="Courier New"/>
                <w:color w:val="A8D8A8"/>
                <w:sz w:val="17"/>
                <w:szCs w:val="17"/>
              </w:rPr>
              <w:t xml:space="preserve">        partner=partner,</w:t>
            </w:r>
          </w:p>
          <w:p>
            <w:pPr>
              <w:spacing w:after="0"/>
            </w:pPr>
            <w:r>
              <w:rPr>
                <w:rFonts w:ascii="Courier New" w:cs="Courier New" w:eastAsia="Courier New" w:hAnsi="Courier New"/>
                <w:color w:val="A8D8A8"/>
                <w:sz w:val="17"/>
                <w:szCs w:val="17"/>
              </w:rPr>
              <w:t xml:space="preserve">        client_accesses=client_accesses,</w:t>
            </w:r>
          </w:p>
          <w:p>
            <w:pPr>
              <w:spacing w:after="0"/>
            </w:pPr>
            <w:r>
              <w:rPr>
                <w:rFonts w:ascii="Courier New" w:cs="Courier New" w:eastAsia="Courier New" w:hAnsi="Courier New"/>
                <w:color w:val="A8D8A8"/>
                <w:sz w:val="17"/>
                <w:szCs w:val="17"/>
              </w:rPr>
              <w:t xml:space="preserve">        ...)</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1.4 Functional Requirements — Client List</w:t>
      </w:r>
    </w:p>
    <w:p>
      <w:pPr>
        <w:spacing w:after="100"/>
      </w:pPr>
      <w:r>
        <w:rPr>
          <w:rFonts w:ascii="Arial" w:cs="Arial" w:eastAsia="Arial" w:hAnsi="Arial"/>
          <w:b/>
          <w:bCs/>
          <w:color w:val="0D1B3E"/>
          <w:sz w:val="20"/>
          <w:szCs w:val="20"/>
        </w:rPr>
        <w:t xml:space="preserve">FR-PCV-01: </w:t>
      </w:r>
      <w:r>
        <w:rPr>
          <w:rFonts w:ascii="Arial" w:cs="Arial" w:eastAsia="Arial" w:hAnsi="Arial"/>
          <w:color w:val="1A1A1A"/>
          <w:sz w:val="20"/>
          <w:szCs w:val="20"/>
        </w:rPr>
        <w:t xml:space="preserve">The partner dashboard at /partners/dashboard displays a Clients section listing all referred users who have granted this partner advisor_access to at least one Simulation. The list is empty-stated when no grants exist.</w:t>
      </w:r>
    </w:p>
    <w:p>
      <w:pPr>
        <w:spacing w:after="100"/>
      </w:pPr>
      <w:r>
        <w:rPr>
          <w:rFonts w:ascii="Arial" w:cs="Arial" w:eastAsia="Arial" w:hAnsi="Arial"/>
          <w:b/>
          <w:bCs/>
          <w:color w:val="0D1B3E"/>
          <w:sz w:val="20"/>
          <w:szCs w:val="20"/>
        </w:rPr>
        <w:t xml:space="preserve">FR-PCV-02: </w:t>
      </w:r>
      <w:r>
        <w:rPr>
          <w:rFonts w:ascii="Arial" w:cs="Arial" w:eastAsia="Arial" w:hAnsi="Arial"/>
          <w:color w:val="1A1A1A"/>
          <w:sz w:val="20"/>
          <w:szCs w:val="20"/>
        </w:rPr>
        <w:t xml:space="preserve">Each client row shows the client's display_name as a clickable gold link, their primary Expertise Zone, Simulation phase badge, five-dot layer activity indicator, last cycle timestamp, shared date, and a 'View plan →' button.</w:t>
      </w:r>
    </w:p>
    <w:p>
      <w:pPr>
        <w:spacing w:after="100"/>
      </w:pPr>
      <w:r>
        <w:rPr>
          <w:rFonts w:ascii="Arial" w:cs="Arial" w:eastAsia="Arial" w:hAnsi="Arial"/>
          <w:b/>
          <w:bCs/>
          <w:color w:val="0D1B3E"/>
          <w:sz w:val="20"/>
          <w:szCs w:val="20"/>
        </w:rPr>
        <w:t xml:space="preserve">FR-PCV-03: </w:t>
      </w:r>
      <w:r>
        <w:rPr>
          <w:rFonts w:ascii="Arial" w:cs="Arial" w:eastAsia="Arial" w:hAnsi="Arial"/>
          <w:color w:val="1A1A1A"/>
          <w:sz w:val="20"/>
          <w:szCs w:val="20"/>
        </w:rPr>
        <w:t xml:space="preserve">Clicking either the client name link or the 'View plan →' button navigates directly to /partners/clients/:client_user_id/simulations/:sim_id/gcc — the advisor GCC view with the Journey tab as the default landing tab. The amber/gold advisor mode palette is applied immediately. If the client has multiple shared Simulations, the most recently active one is shown by default with a Simulation selector in the advisor banner.</w:t>
      </w:r>
    </w:p>
    <w:p>
      <w:pPr>
        <w:spacing w:after="100"/>
      </w:pPr>
      <w:r>
        <w:rPr>
          <w:rFonts w:ascii="Arial" w:cs="Arial" w:eastAsia="Arial" w:hAnsi="Arial"/>
          <w:b/>
          <w:bCs/>
          <w:color w:val="0D1B3E"/>
          <w:sz w:val="20"/>
          <w:szCs w:val="20"/>
        </w:rPr>
        <w:t xml:space="preserve">FR-PCV-04: </w:t>
      </w:r>
      <w:r>
        <w:rPr>
          <w:rFonts w:ascii="Arial" w:cs="Arial" w:eastAsia="Arial" w:hAnsi="Arial"/>
          <w:color w:val="1A1A1A"/>
          <w:sz w:val="20"/>
          <w:szCs w:val="20"/>
        </w:rPr>
        <w:t xml:space="preserve">The client list is sorted by most recently active Simulation first (layer6_cycles.cycle_completed_at descending). Clients with no completed cycles appear at the bottom sorted by shared date.</w:t>
      </w:r>
    </w:p>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2. Advisor Mode — Visual Identity</w:t>
      </w:r>
    </w:p>
    <w:p>
      <w:pPr>
        <w:spacing w:after="80" w:before="240"/>
      </w:pPr>
      <w:r>
        <w:rPr>
          <w:rFonts w:ascii="Arial" w:cs="Arial" w:eastAsia="Arial" w:hAnsi="Arial"/>
          <w:b/>
          <w:bCs/>
          <w:color w:val="1B3A6B"/>
          <w:sz w:val="26"/>
          <w:szCs w:val="26"/>
        </w:rPr>
        <w:t xml:space="preserve">2.1 The Color Shift</w:t>
      </w:r>
    </w:p>
    <w:p>
      <w:pPr>
        <w:spacing w:after="100"/>
      </w:pPr>
      <w:r>
        <w:rPr>
          <w:rFonts w:ascii="Arial" w:cs="Arial" w:eastAsia="Arial" w:hAnsi="Arial"/>
          <w:color w:val="1A1A1A"/>
          <w:sz w:val="20"/>
          <w:szCs w:val="20"/>
        </w:rPr>
        <w:t xml:space="preserve">When a partner navigates from their dashboard into a client's Simulation, the entire page visual identity shifts to the advisor mode palette. This shift must be immediate, unmistakable, and persistent throughout the advisor session. The partner must never be confused about whose data they are viewing.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warm amber/gold palette was chosen because: (1) it matches the partner program's existing gold accent, creating a coherent 'partner identity' across all partner-facing surfaces; (2) it is maximally distinct from the client's navy/teal default palette — there is no visual overlap; (3) gold signals a premium advisory context, which is appropriate for the coaching relationship.</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Advisor Mode Palette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UI Element</w:t>
            </w:r>
          </w:p>
        </w:tc>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Advisor Mode Value</w:t>
            </w:r>
          </w:p>
        </w:tc>
        <w:tc>
          <w:tcPr>
            <w:tcW w:type="dxa" w:w="43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Client Default (for comparison)</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Page background</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#FFFBF0 (warm white-gold tint)</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#FFFFFF (white) — shift is subtle but immediately noticeable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Top navigation bar bg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#7A5A16 (deep gold-brown)</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#0D1B3E (navy)</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Top nav text</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#FFFFFF</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#FFFFFF</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Top nav accent border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#C9952A (gold)</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#0F7B72 (teal)</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bar bg</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#FDF3DC (light gold)</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#F0F4F8 (off-white)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active tab text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#7A5A16 (deep gold)</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#0D1B3E (navy)</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active tab border</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#C9952A 2px bottom border</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#0D1B3E 2px bottom border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Section h1 border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#C9952A (gold)</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#0F7B72 (teal)</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button bg</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#C9952A (gold)</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#0D1B3E (navy)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Primary button text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#FFFFFF</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#FFFFFF</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Link color</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#7A5A16 (deep gold)</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#0F7B72 (teal)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accent bars (L1–L5)</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Unchanged — layer colors are preserved</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Same</w:t>
            </w:r>
          </w:p>
        </w:tc>
      </w:tr>
      <w:tr>
        <w:tc>
          <w:tcPr>
            <w:tcW w:type="dxa" w:w="2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bar fill</w:t>
            </w:r>
          </w:p>
        </w:tc>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#C9952A (gold) overrides layer color</w:t>
            </w:r>
          </w:p>
        </w:tc>
        <w:tc>
          <w:tcPr>
            <w:tcW w:type="dxa" w:w="4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 accent color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Info box accent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7A5A16"/>
                <w:sz w:val="18"/>
                <w:szCs w:val="18"/>
              </w:rPr>
              <w:t xml:space="preserve">#C9952A (gold)</w:t>
            </w:r>
          </w:p>
        </w:tc>
        <w:tc>
          <w:tcPr>
            <w:tcW w:type="dxa" w:w="4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#0F7B72 (teal)</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Advisor Banner — Always Visible</w:t>
      </w:r>
    </w:p>
    <w:p>
      <w:pPr>
        <w:spacing w:after="100"/>
      </w:pPr>
      <w:r>
        <w:rPr>
          <w:rFonts w:ascii="Arial" w:cs="Arial" w:eastAsia="Arial" w:hAnsi="Arial"/>
          <w:color w:val="1A1A1A"/>
          <w:sz w:val="20"/>
          <w:szCs w:val="20"/>
        </w:rPr>
        <w:t xml:space="preserve">A persistent advisor context banner is pinned immediately below the top navigation bar throughout the entire advisor session. It is the clearest possible signal that the partner is viewing a client's data. It cannot be dismissed.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Banner background</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#FDF3DC (light gold) with a 2px bottom border in #C9952A (gold).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Left content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gold 'advisor' badge pill followed by: 'Viewing [Client Display Name]'s wealth plan' in 13px bold navy. The client's name is the user_profiles.display_name value.</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Center content</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Expertise Zone of the current Simulation: e.g. 'Enterprise Data Architecture · Cycle 7 · Exploit phase'. In 12px muted text.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Right content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controls: (1) a Simulation selector dropdown if the client has multiple shared Simulations — shows Simulation name and creation date for each; (2) a '← Back to my dashboard' link in 12px gold that returns the partner to /partners/dashboard.</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Height</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48px fixed. Never collapses or hides. Appears above the sub-nav bar of the GCC and Simulation pages.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Screen reader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aria-label='You are viewing a client simulation in advisor mode. Client: [name].' aria-live='polite' on the client name span so screen readers announce when the client changes.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Implementation — CSS Class Approach</w:t>
      </w:r>
    </w:p>
    <w:p>
      <w:pPr>
        <w:spacing w:after="100"/>
      </w:pPr>
      <w:r>
        <w:rPr>
          <w:rFonts w:ascii="Arial" w:cs="Arial" w:eastAsia="Arial" w:hAnsi="Arial"/>
          <w:color w:val="1A1A1A"/>
          <w:sz w:val="20"/>
          <w:szCs w:val="20"/>
        </w:rPr>
        <w:t xml:space="preserve">Advisor mode is implemented via a single CSS class added to the &lt;body&gt; element: advisor-mode. All palette overrides are defined under this class in a dedicated advisor_mode.css file, which is conditionally loaded only on advisor-mode routes. This approach ensures zero performance impact on non-advisor pages and clean separation of the two palettes.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advisor_mode.css — loaded only on /partners/clients/* routes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w:t>
            </w:r>
          </w:p>
          <w:p>
            <w:pPr>
              <w:spacing w:after="0"/>
            </w:pPr>
            <w:r>
              <w:rPr>
                <w:rFonts w:ascii="Courier New" w:cs="Courier New" w:eastAsia="Courier New" w:hAnsi="Courier New"/>
                <w:color w:val="A8D8A8"/>
                <w:sz w:val="17"/>
                <w:szCs w:val="17"/>
              </w:rPr>
              <w:t xml:space="preserve">  background-color: #FFFBF0;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.top-nav {</w:t>
            </w:r>
          </w:p>
          <w:p>
            <w:pPr>
              <w:spacing w:after="0"/>
            </w:pPr>
            <w:r>
              <w:rPr>
                <w:rFonts w:ascii="Courier New" w:cs="Courier New" w:eastAsia="Courier New" w:hAnsi="Courier New"/>
                <w:color w:val="A8D8A8"/>
                <w:sz w:val="17"/>
                <w:szCs w:val="17"/>
              </w:rPr>
              <w:t xml:space="preserve">  background-color: #7A5A16;</w:t>
            </w:r>
          </w:p>
          <w:p>
            <w:pPr>
              <w:spacing w:after="0"/>
            </w:pPr>
            <w:r>
              <w:rPr>
                <w:rFonts w:ascii="Courier New" w:cs="Courier New" w:eastAsia="Courier New" w:hAnsi="Courier New"/>
                <w:color w:val="A8D8A8"/>
                <w:sz w:val="17"/>
                <w:szCs w:val="17"/>
              </w:rPr>
              <w:t xml:space="preserve">  border-bottom: 2px solid #C9952A;</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.subnav {</w:t>
            </w:r>
          </w:p>
          <w:p>
            <w:pPr>
              <w:spacing w:after="0"/>
            </w:pPr>
            <w:r>
              <w:rPr>
                <w:rFonts w:ascii="Courier New" w:cs="Courier New" w:eastAsia="Courier New" w:hAnsi="Courier New"/>
                <w:color w:val="A8D8A8"/>
                <w:sz w:val="17"/>
                <w:szCs w:val="17"/>
              </w:rPr>
              <w:t xml:space="preserve">  background-color: #FDF3DC;</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.subnav .tab.active {</w:t>
            </w:r>
          </w:p>
          <w:p>
            <w:pPr>
              <w:spacing w:after="0"/>
            </w:pPr>
            <w:r>
              <w:rPr>
                <w:rFonts w:ascii="Courier New" w:cs="Courier New" w:eastAsia="Courier New" w:hAnsi="Courier New"/>
                <w:color w:val="A8D8A8"/>
                <w:sz w:val="17"/>
                <w:szCs w:val="17"/>
              </w:rPr>
              <w:t xml:space="preserve">  color: #7A5A16;</w:t>
            </w:r>
          </w:p>
          <w:p>
            <w:pPr>
              <w:spacing w:after="0"/>
            </w:pPr>
            <w:r>
              <w:rPr>
                <w:rFonts w:ascii="Courier New" w:cs="Courier New" w:eastAsia="Courier New" w:hAnsi="Courier New"/>
                <w:color w:val="A8D8A8"/>
                <w:sz w:val="17"/>
                <w:szCs w:val="17"/>
              </w:rPr>
              <w:t xml:space="preserve">  border-bottom: 2px solid #C9952A;</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.btn-primary {</w:t>
            </w:r>
          </w:p>
          <w:p>
            <w:pPr>
              <w:spacing w:after="0"/>
            </w:pPr>
            <w:r>
              <w:rPr>
                <w:rFonts w:ascii="Courier New" w:cs="Courier New" w:eastAsia="Courier New" w:hAnsi="Courier New"/>
                <w:color w:val="A8D8A8"/>
                <w:sz w:val="17"/>
                <w:szCs w:val="17"/>
              </w:rPr>
              <w:t xml:space="preserve">  background: #C9952A;</w:t>
            </w:r>
          </w:p>
          <w:p>
            <w:pPr>
              <w:spacing w:after="0"/>
            </w:pPr>
            <w:r>
              <w:rPr>
                <w:rFonts w:ascii="Courier New" w:cs="Courier New" w:eastAsia="Courier New" w:hAnsi="Courier New"/>
                <w:color w:val="A8D8A8"/>
                <w:sz w:val="17"/>
                <w:szCs w:val="17"/>
              </w:rPr>
              <w:t xml:space="preserve">  border-color: #C9952A;</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h1 {</w:t>
            </w:r>
          </w:p>
          <w:p>
            <w:pPr>
              <w:spacing w:after="0"/>
            </w:pPr>
            <w:r>
              <w:rPr>
                <w:rFonts w:ascii="Courier New" w:cs="Courier New" w:eastAsia="Courier New" w:hAnsi="Courier New"/>
                <w:color w:val="A8D8A8"/>
                <w:sz w:val="17"/>
                <w:szCs w:val="17"/>
              </w:rPr>
              <w:t xml:space="preserve">  border-bottom-color: #C9952A;</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.progress-fill {</w:t>
            </w:r>
          </w:p>
          <w:p>
            <w:pPr>
              <w:spacing w:after="0"/>
            </w:pPr>
            <w:r>
              <w:rPr>
                <w:rFonts w:ascii="Courier New" w:cs="Courier New" w:eastAsia="Courier New" w:hAnsi="Courier New"/>
                <w:color w:val="A8D8A8"/>
                <w:sz w:val="17"/>
                <w:szCs w:val="17"/>
              </w:rPr>
              <w:t xml:space="preserve">  background: #C9952A; /* overrides per-layer accent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body.advisor-mode a {</w:t>
            </w:r>
          </w:p>
          <w:p>
            <w:pPr>
              <w:spacing w:after="0"/>
            </w:pPr>
            <w:r>
              <w:rPr>
                <w:rFonts w:ascii="Courier New" w:cs="Courier New" w:eastAsia="Courier New" w:hAnsi="Courier New"/>
                <w:color w:val="A8D8A8"/>
                <w:sz w:val="17"/>
                <w:szCs w:val="17"/>
              </w:rPr>
              <w:t xml:space="preserve">  color: #7A5A16;</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Layer accent bars and dots are NOT overridden —</w:t>
            </w:r>
          </w:p>
          <w:p>
            <w:pPr>
              <w:spacing w:after="0"/>
            </w:pPr>
            <w:r>
              <w:rPr>
                <w:rFonts w:ascii="Courier New" w:cs="Courier New" w:eastAsia="Courier New" w:hAnsi="Courier New"/>
                <w:color w:val="A8D8A8"/>
                <w:sz w:val="17"/>
                <w:szCs w:val="17"/>
              </w:rPr>
              <w:t xml:space="preserve">   they retain their layer-specific colors for continuity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Flask Jinja2 — add class to body on advisor routes */</w:t>
            </w:r>
          </w:p>
          <w:p>
            <w:pPr>
              <w:spacing w:after="0"/>
            </w:pPr>
            <w:r>
              <w:rPr>
                <w:rFonts w:ascii="Courier New" w:cs="Courier New" w:eastAsia="Courier New" w:hAnsi="Courier New"/>
                <w:color w:val="A8D8A8"/>
                <w:sz w:val="17"/>
                <w:szCs w:val="17"/>
              </w:rPr>
              <w:t xml:space="preserve"># In advisor_view route:</w:t>
            </w:r>
          </w:p>
          <w:p>
            <w:pPr>
              <w:spacing w:after="0"/>
            </w:pPr>
            <w:r>
              <w:rPr>
                <w:rFonts w:ascii="Courier New" w:cs="Courier New" w:eastAsia="Courier New" w:hAnsi="Courier New"/>
                <w:color w:val="A8D8A8"/>
                <w:sz w:val="17"/>
                <w:szCs w:val="17"/>
              </w:rPr>
              <w:t xml:space="preserve"># return render_template('simulation.html',</w:t>
            </w:r>
          </w:p>
          <w:p>
            <w:pPr>
              <w:spacing w:after="0"/>
            </w:pPr>
            <w:r>
              <w:rPr>
                <w:rFonts w:ascii="Courier New" w:cs="Courier New" w:eastAsia="Courier New" w:hAnsi="Courier New"/>
                <w:color w:val="A8D8A8"/>
                <w:sz w:val="17"/>
                <w:szCs w:val="17"/>
              </w:rPr>
              <w:t xml:space="preserve">#     ..., advisor_mode=True)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In base.html:</w:t>
            </w:r>
          </w:p>
          <w:p>
            <w:pPr>
              <w:spacing w:after="0"/>
            </w:pPr>
            <w:r>
              <w:rPr>
                <w:rFonts w:ascii="Courier New" w:cs="Courier New" w:eastAsia="Courier New" w:hAnsi="Courier New"/>
                <w:color w:val="A8D8A8"/>
                <w:sz w:val="17"/>
                <w:szCs w:val="17"/>
              </w:rPr>
              <w:t xml:space="preserve"># &lt;body class='{{ "advisor-mode" if advisor_mode else "" }}'&gt;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2.5 Functional Requirements — Advisor Mode Visual Identity</w:t>
      </w:r>
    </w:p>
    <w:p>
      <w:pPr>
        <w:spacing w:after="100"/>
      </w:pPr>
      <w:r>
        <w:rPr>
          <w:rFonts w:ascii="Arial" w:cs="Arial" w:eastAsia="Arial" w:hAnsi="Arial"/>
          <w:b/>
          <w:bCs/>
          <w:color w:val="0D1B3E"/>
          <w:sz w:val="20"/>
          <w:szCs w:val="20"/>
        </w:rPr>
        <w:t xml:space="preserve">FR-PCV-05: </w:t>
      </w:r>
      <w:r>
        <w:rPr>
          <w:rFonts w:ascii="Arial" w:cs="Arial" w:eastAsia="Arial" w:hAnsi="Arial"/>
          <w:color w:val="1A1A1A"/>
          <w:sz w:val="20"/>
          <w:szCs w:val="20"/>
        </w:rPr>
        <w:t xml:space="preserve">All pages rendered within an advisor session (/partners/clients/:client_id/simulations/:sim_id and all sub-pages) load with body class='advisor-mode'. The advisor_mode.css stylesheet is conditionally loaded only on these routes. No advisor-mode styling appears on any non-advisor page.</w:t>
      </w:r>
    </w:p>
    <w:p>
      <w:pPr>
        <w:spacing w:after="100"/>
      </w:pPr>
      <w:r>
        <w:rPr>
          <w:rFonts w:ascii="Arial" w:cs="Arial" w:eastAsia="Arial" w:hAnsi="Arial"/>
          <w:b/>
          <w:bCs/>
          <w:color w:val="0D1B3E"/>
          <w:sz w:val="20"/>
          <w:szCs w:val="20"/>
        </w:rPr>
        <w:t xml:space="preserve">FR-PCV-06: </w:t>
      </w:r>
      <w:r>
        <w:rPr>
          <w:rFonts w:ascii="Arial" w:cs="Arial" w:eastAsia="Arial" w:hAnsi="Arial"/>
          <w:color w:val="1A1A1A"/>
          <w:sz w:val="20"/>
          <w:szCs w:val="20"/>
        </w:rPr>
        <w:t xml:space="preserve">The advisor mode palette replaces the page background (#FFFBF0), top navigation (#7A5A16 background, #C9952A accent), sub-navigation active state (#C9952A border), primary buttons (#C9952A), H1 section borders (#C9952A), progress bar fills (#C9952A), and link colors (#7A5A16). Layer accent bars (L1–L5 colored bars) are explicitly excluded from the override and retain their layer-specific colors.</w:t>
      </w:r>
    </w:p>
    <w:p>
      <w:pPr>
        <w:spacing w:after="100"/>
      </w:pPr>
      <w:r>
        <w:rPr>
          <w:rFonts w:ascii="Arial" w:cs="Arial" w:eastAsia="Arial" w:hAnsi="Arial"/>
          <w:b/>
          <w:bCs/>
          <w:color w:val="0D1B3E"/>
          <w:sz w:val="20"/>
          <w:szCs w:val="20"/>
        </w:rPr>
        <w:t xml:space="preserve">FR-PCV-07: </w:t>
      </w:r>
      <w:r>
        <w:rPr>
          <w:rFonts w:ascii="Arial" w:cs="Arial" w:eastAsia="Arial" w:hAnsi="Arial"/>
          <w:color w:val="1A1A1A"/>
          <w:sz w:val="20"/>
          <w:szCs w:val="20"/>
        </w:rPr>
        <w:t xml:space="preserve">A persistent advisor context banner (48px, #FDF3DC background, #C9952A border) is pinned below the top navigation throughout the advisor session. It shows: advisor badge, 'Viewing [Client Name]'s wealth plan', Expertise Zone + cycle phase, Simulation selector (if multiple shared), and '← Back to my dashboard' link. The banner cannot be dismissed.</w:t>
      </w:r>
    </w:p>
    <w:p>
      <w:pPr>
        <w:spacing w:after="100"/>
      </w:pPr>
      <w:r>
        <w:rPr>
          <w:rFonts w:ascii="Arial" w:cs="Arial" w:eastAsia="Arial" w:hAnsi="Arial"/>
          <w:b/>
          <w:bCs/>
          <w:color w:val="0D1B3E"/>
          <w:sz w:val="20"/>
          <w:szCs w:val="20"/>
        </w:rPr>
        <w:t xml:space="preserve">FR-PCV-08: </w:t>
      </w:r>
      <w:r>
        <w:rPr>
          <w:rFonts w:ascii="Arial" w:cs="Arial" w:eastAsia="Arial" w:hAnsi="Arial"/>
          <w:color w:val="1A1A1A"/>
          <w:sz w:val="20"/>
          <w:szCs w:val="20"/>
        </w:rPr>
        <w:t xml:space="preserve">Navigating back to /partners/dashboard removes the advisor-mode class from the body and unloads advisor_mode.css. The partner's own dashboard renders in the standard navy/teal palette.</w:t>
      </w:r>
    </w:p>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3. Advisor View — Simulation and GCC</w:t>
      </w:r>
    </w:p>
    <w:p>
      <w:pPr>
        <w:spacing w:after="80" w:before="240"/>
      </w:pPr>
      <w:r>
        <w:rPr>
          <w:rFonts w:ascii="Arial" w:cs="Arial" w:eastAsia="Arial" w:hAnsi="Arial"/>
          <w:b/>
          <w:bCs/>
          <w:color w:val="1B3A6B"/>
          <w:sz w:val="26"/>
          <w:szCs w:val="26"/>
        </w:rPr>
        <w:t xml:space="preserve">3.1 What the Partner Sees</w:t>
      </w:r>
    </w:p>
    <w:p>
      <w:pPr>
        <w:spacing w:after="100"/>
      </w:pPr>
      <w:r>
        <w:rPr>
          <w:rFonts w:ascii="Arial" w:cs="Arial" w:eastAsia="Arial" w:hAnsi="Arial"/>
          <w:color w:val="1A1A1A"/>
          <w:sz w:val="20"/>
          <w:szCs w:val="20"/>
        </w:rPr>
        <w:t xml:space="preserve">When a partner enters advisor mode for a client, they see the client's full Simulation and GCC as the client would see it — the five-layer accordion Journey tab, the live feed footer, the agent network, all artifacts, and all progress step indicators. The advisor view is a complete read-only replica of the client's view with three additions: the advisor banner, coaching notes per layer, and the ability to flag actions and suggest next steps for the client.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Read-only with annotations: the partner cannot trigger Run Cycle, cannot edit agent input fields, cannot change autonomy boundary settings, and cannot modify any client data. Every control that would mutate client data is either hidden or visually disabled in advisor mode. The partner's interactions are limited to adding their own private annotations that are overlaid on the client's view.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Controls Hidden or Disabled in Advisor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Control</w:t>
            </w:r>
          </w:p>
        </w:tc>
        <w:tc>
          <w:tcPr>
            <w:tcW w:type="dxa" w:w="22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Advisor treatment</w:t>
            </w:r>
          </w:p>
        </w:tc>
        <w:tc>
          <w:tcPr>
            <w:tcW w:type="dxa" w:w="41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Reason</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Run Cycle</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Hidden</w:t>
            </w:r>
          </w:p>
        </w:tc>
        <w:tc>
          <w:tcPr>
            <w:tcW w:type="dxa" w:w="4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trigger agent execution on behalf of client.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Pause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Hidden</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pause the client's orchestrator.</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Settings</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Hidden</w:t>
            </w:r>
          </w:p>
        </w:tc>
        <w:tc>
          <w:tcPr>
            <w:tcW w:type="dxa" w:w="4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view or modify the client's autonomy boundary configuration.</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Active (Journey)</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Visible — default</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Journey tab is the primary view for coaching context.</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Sub-nav: Agent Network</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Visible</w:t>
            </w:r>
          </w:p>
        </w:tc>
        <w:tc>
          <w:tcPr>
            <w:tcW w:type="dxa" w:w="4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 view the agent network diagram in read-only mode. Run Now button is hidden. Node editor panel opens in read-only mode — fields are not editable.</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step circles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Visible, clickable — opens read-only node view</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 see what each completed action produced. Cannot edit inputs or re-run.</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Tool chips in layer rows</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Visible, clickable — opens read-only artifact view</w:t>
            </w:r>
          </w:p>
        </w:tc>
        <w:tc>
          <w:tcPr>
            <w:tcW w:type="dxa" w:w="4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 see any action's artifact. Cannot edit or run.</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Next run line 'Run now'</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Hidden</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dispatch actions.</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Suggested action button</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Visible — read-only indicator only (not clickable)</w:t>
            </w:r>
          </w:p>
        </w:tc>
        <w:tc>
          <w:tcPr>
            <w:tcW w:type="dxa" w:w="4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partner what the orchestrator recommends without allowing them to act on it.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Edit inputs &amp; re-run link</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Hidden</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modify prefill_inputs.</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Account Settings</w:t>
            </w:r>
          </w:p>
        </w:tc>
        <w:tc>
          <w:tcPr>
            <w:tcW w:type="dxa" w:w="22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Not accessible</w:t>
            </w:r>
          </w:p>
        </w:tc>
        <w:tc>
          <w:tcPr>
            <w:tcW w:type="dxa" w:w="41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access client account settings from advisor view.</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Public profile settings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Not accessible</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cannot modify client's public profile or Simulation visibility.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Advisor Route Specification</w:t>
      </w:r>
    </w:p>
    <w:p>
      <w:pPr>
        <w:spacing w:after="100"/>
      </w:pPr>
      <w:r>
        <w:rPr>
          <w:rFonts w:ascii="Arial" w:cs="Arial" w:eastAsia="Arial" w:hAnsi="Arial"/>
          <w:color w:val="1A1A1A"/>
          <w:sz w:val="20"/>
          <w:szCs w:val="20"/>
        </w:rPr>
        <w:t xml:space="preserve">The advisor view is served from a dedicated route namespace that enforces partner authentication and advisor_access validation on every request. The client's simulation data is never served to a partner who does not have an active advisor_access record for that specific Simulation.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Primary landing route (from dashboard client name click):</w:t>
            </w:r>
          </w:p>
          <w:p>
            <w:pPr>
              <w:spacing w:after="0"/>
            </w:pPr>
            <w:r>
              <w:rPr>
                <w:rFonts w:ascii="Courier New" w:cs="Courier New" w:eastAsia="Courier New" w:hAnsi="Courier New"/>
                <w:color w:val="A8D8A8"/>
                <w:sz w:val="17"/>
                <w:szCs w:val="17"/>
              </w:rPr>
              <w:t xml:space="preserve"># GET /partners/clients/&lt;client_user_id&gt;/simulations/&lt;sim_id&gt;/gcc</w:t>
            </w:r>
          </w:p>
          <w:p>
            <w:pPr>
              <w:spacing w:after="0"/>
            </w:pPr>
            <w:r>
              <w:rPr>
                <w:rFonts w:ascii="Courier New" w:cs="Courier New" w:eastAsia="Courier New" w:hAnsi="Courier New"/>
                <w:color w:val="A8D8A8"/>
                <w:sz w:val="17"/>
                <w:szCs w:val="17"/>
              </w:rPr>
              <w:t xml:space="preserve"># Secondary route (direct simulation overview — rarely used):</w:t>
            </w:r>
          </w:p>
          <w:p>
            <w:pPr>
              <w:spacing w:after="0"/>
            </w:pPr>
            <w:r>
              <w:rPr>
                <w:rFonts w:ascii="Courier New" w:cs="Courier New" w:eastAsia="Courier New" w:hAnsi="Courier New"/>
                <w:color w:val="A8D8A8"/>
                <w:sz w:val="17"/>
                <w:szCs w:val="17"/>
              </w:rPr>
              <w:t xml:space="preserve"># GET /partners/clients/&lt;client_user_id&gt;/simulations/&lt;sim_id&gt;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@bp.route('/partners/clients/&lt;client_uid&gt;/simulations/&lt;sim_id&gt;')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@partner_required</w:t>
            </w:r>
          </w:p>
          <w:p>
            <w:pPr>
              <w:spacing w:after="0"/>
            </w:pPr>
            <w:r>
              <w:rPr>
                <w:rFonts w:ascii="Courier New" w:cs="Courier New" w:eastAsia="Courier New" w:hAnsi="Courier New"/>
                <w:color w:val="A8D8A8"/>
                <w:sz w:val="17"/>
                <w:szCs w:val="17"/>
              </w:rPr>
              <w:t xml:space="preserve">def advisor_simulation_view(client_uid, sim_id):</w:t>
            </w:r>
          </w:p>
          <w:p>
            <w:pPr>
              <w:spacing w:after="0"/>
            </w:pPr>
            <w:r>
              <w:rPr>
                <w:rFonts w:ascii="Courier New" w:cs="Courier New" w:eastAsia="Courier New" w:hAnsi="Courier New"/>
                <w:color w:val="A8D8A8"/>
                <w:sz w:val="17"/>
                <w:szCs w:val="17"/>
              </w:rPr>
              <w:t xml:space="preserve">    partner = ReferralPartner.query.filter_by(</w:t>
            </w:r>
          </w:p>
          <w:p>
            <w:pPr>
              <w:spacing w:after="0"/>
            </w:pPr>
            <w:r>
              <w:rPr>
                <w:rFonts w:ascii="Courier New" w:cs="Courier New" w:eastAsia="Courier New" w:hAnsi="Courier New"/>
                <w:color w:val="A8D8A8"/>
                <w:sz w:val="17"/>
                <w:szCs w:val="17"/>
              </w:rPr>
              <w:t xml:space="preserve">        user_id=current_user.id).first_or_404()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Verify this partner has active access to this specific simulation</w:t>
            </w:r>
          </w:p>
          <w:p>
            <w:pPr>
              <w:spacing w:after="0"/>
            </w:pPr>
            <w:r>
              <w:rPr>
                <w:rFonts w:ascii="Courier New" w:cs="Courier New" w:eastAsia="Courier New" w:hAnsi="Courier New"/>
                <w:color w:val="A8D8A8"/>
                <w:sz w:val="17"/>
                <w:szCs w:val="17"/>
              </w:rPr>
              <w:t xml:space="preserve">    access = AdvisorAccess.query.filter_by(</w:t>
            </w:r>
          </w:p>
          <w:p>
            <w:pPr>
              <w:spacing w:after="0"/>
            </w:pPr>
            <w:r>
              <w:rPr>
                <w:rFonts w:ascii="Courier New" w:cs="Courier New" w:eastAsia="Courier New" w:hAnsi="Courier New"/>
                <w:color w:val="A8D8A8"/>
                <w:sz w:val="17"/>
                <w:szCs w:val="17"/>
              </w:rPr>
              <w:t xml:space="preserve">        partner_id=partner.id,</w:t>
            </w:r>
          </w:p>
          <w:p>
            <w:pPr>
              <w:spacing w:after="0"/>
            </w:pPr>
            <w:r>
              <w:rPr>
                <w:rFonts w:ascii="Courier New" w:cs="Courier New" w:eastAsia="Courier New" w:hAnsi="Courier New"/>
                <w:color w:val="A8D8A8"/>
                <w:sz w:val="17"/>
                <w:szCs w:val="17"/>
              </w:rPr>
              <w:t xml:space="preserve">        simulation_id=sim_id,</w:t>
            </w:r>
          </w:p>
          <w:p>
            <w:pPr>
              <w:spacing w:after="0"/>
            </w:pPr>
            <w:r>
              <w:rPr>
                <w:rFonts w:ascii="Courier New" w:cs="Courier New" w:eastAsia="Courier New" w:hAnsi="Courier New"/>
                <w:color w:val="A8D8A8"/>
                <w:sz w:val="17"/>
                <w:szCs w:val="17"/>
              </w:rPr>
              <w:t xml:space="preserve">        client_user_id=client_uid,</w:t>
            </w:r>
          </w:p>
          <w:p>
            <w:pPr>
              <w:spacing w:after="0"/>
            </w:pPr>
            <w:r>
              <w:rPr>
                <w:rFonts w:ascii="Courier New" w:cs="Courier New" w:eastAsia="Courier New" w:hAnsi="Courier New"/>
                <w:color w:val="A8D8A8"/>
                <w:sz w:val="17"/>
                <w:szCs w:val="17"/>
              </w:rPr>
              <w:t xml:space="preserve">        revoked_at=None</w:t>
            </w:r>
          </w:p>
          <w:p>
            <w:pPr>
              <w:spacing w:after="0"/>
            </w:pPr>
            <w:r>
              <w:rPr>
                <w:rFonts w:ascii="Courier New" w:cs="Courier New" w:eastAsia="Courier New" w:hAnsi="Courier New"/>
                <w:color w:val="A8D8A8"/>
                <w:sz w:val="17"/>
                <w:szCs w:val="17"/>
              </w:rPr>
              <w:t xml:space="preserve">    ).first_or_404()   # 404 if no access — not 403 (avoids enumeration)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Record last_viewed_at for the partner dashboard activity indicator</w:t>
            </w:r>
          </w:p>
          <w:p>
            <w:pPr>
              <w:spacing w:after="0"/>
            </w:pPr>
            <w:r>
              <w:rPr>
                <w:rFonts w:ascii="Courier New" w:cs="Courier New" w:eastAsia="Courier New" w:hAnsi="Courier New"/>
                <w:color w:val="A8D8A8"/>
                <w:sz w:val="17"/>
                <w:szCs w:val="17"/>
              </w:rPr>
              <w:t xml:space="preserve">    access.last_viewed_at = datetime.utcnow()</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Fetch client simulation data — same queries as the client's own view</w:t>
            </w:r>
          </w:p>
          <w:p>
            <w:pPr>
              <w:spacing w:after="0"/>
            </w:pPr>
            <w:r>
              <w:rPr>
                <w:rFonts w:ascii="Courier New" w:cs="Courier New" w:eastAsia="Courier New" w:hAnsi="Courier New"/>
                <w:color w:val="A8D8A8"/>
                <w:sz w:val="17"/>
                <w:szCs w:val="17"/>
              </w:rPr>
              <w:t xml:space="preserve">    sim          = Simulation.query.get_or_404(sim_id)</w:t>
            </w:r>
          </w:p>
          <w:p>
            <w:pPr>
              <w:spacing w:after="0"/>
            </w:pPr>
            <w:r>
              <w:rPr>
                <w:rFonts w:ascii="Courier New" w:cs="Courier New" w:eastAsia="Courier New" w:hAnsi="Courier New"/>
                <w:color w:val="A8D8A8"/>
                <w:sz w:val="17"/>
                <w:szCs w:val="17"/>
              </w:rPr>
              <w:t xml:space="preserve">    latest_cycle = Layer6Cycle.query.filter_by(simulation_id=sim_id)</w:t>
            </w:r>
          </w:p>
          <w:p>
            <w:pPr>
              <w:spacing w:after="0"/>
            </w:pPr>
            <w:r>
              <w:rPr>
                <w:rFonts w:ascii="Courier New" w:cs="Courier New" w:eastAsia="Courier New" w:hAnsi="Courier New"/>
                <w:color w:val="A8D8A8"/>
                <w:sz w:val="17"/>
                <w:szCs w:val="17"/>
              </w:rPr>
              <w:t xml:space="preserve">                     .order_by(Layer6Cycle.cycle_number.desc()).first()</w:t>
            </w:r>
          </w:p>
          <w:p>
            <w:pPr>
              <w:spacing w:after="0"/>
            </w:pPr>
            <w:r>
              <w:rPr>
                <w:rFonts w:ascii="Courier New" w:cs="Courier New" w:eastAsia="Courier New" w:hAnsi="Courier New"/>
                <w:color w:val="A8D8A8"/>
                <w:sz w:val="17"/>
                <w:szCs w:val="17"/>
              </w:rPr>
              <w:t xml:space="preserve">    momentum     = Layer6Momentum.query.filter_by(simulation_id=sim_id)</w:t>
            </w:r>
          </w:p>
          <w:p>
            <w:pPr>
              <w:spacing w:after="0"/>
            </w:pPr>
            <w:r>
              <w:rPr>
                <w:rFonts w:ascii="Courier New" w:cs="Courier New" w:eastAsia="Courier New" w:hAnsi="Courier New"/>
                <w:color w:val="A8D8A8"/>
                <w:sz w:val="17"/>
                <w:szCs w:val="17"/>
              </w:rPr>
              <w:t xml:space="preserve">                     .order_by(Layer6Momentum.snapshot_date.desc()).first()</w:t>
            </w:r>
          </w:p>
          <w:p>
            <w:pPr>
              <w:spacing w:after="0"/>
            </w:pPr>
            <w:r>
              <w:rPr>
                <w:rFonts w:ascii="Courier New" w:cs="Courier New" w:eastAsia="Courier New" w:hAnsi="Courier New"/>
                <w:color w:val="A8D8A8"/>
                <w:sz w:val="17"/>
                <w:szCs w:val="17"/>
              </w:rPr>
              <w:t xml:space="preserve">    action_pills = Layer6ActionQueue.query.filter(</w:t>
            </w:r>
          </w:p>
          <w:p>
            <w:pPr>
              <w:spacing w:after="0"/>
            </w:pPr>
            <w:r>
              <w:rPr>
                <w:rFonts w:ascii="Courier New" w:cs="Courier New" w:eastAsia="Courier New" w:hAnsi="Courier New"/>
                <w:color w:val="A8D8A8"/>
                <w:sz w:val="17"/>
                <w:szCs w:val="17"/>
              </w:rPr>
              <w:t xml:space="preserve">        Layer6ActionQueue.simulation_id==sim_id,</w:t>
            </w:r>
          </w:p>
          <w:p>
            <w:pPr>
              <w:spacing w:after="0"/>
            </w:pPr>
            <w:r>
              <w:rPr>
                <w:rFonts w:ascii="Courier New" w:cs="Courier New" w:eastAsia="Courier New" w:hAnsi="Courier New"/>
                <w:color w:val="A8D8A8"/>
                <w:sz w:val="17"/>
                <w:szCs w:val="17"/>
              </w:rPr>
              <w:t xml:space="preserve">        Layer6ActionQueue.status.in_(['dispatched','complete','escalated'])</w:t>
            </w:r>
          </w:p>
          <w:p>
            <w:pPr>
              <w:spacing w:after="0"/>
            </w:pPr>
            <w:r>
              <w:rPr>
                <w:rFonts w:ascii="Courier New" w:cs="Courier New" w:eastAsia="Courier New" w:hAnsi="Courier New"/>
                <w:color w:val="A8D8A8"/>
                <w:sz w:val="17"/>
                <w:szCs w:val="17"/>
              </w:rPr>
              <w:t xml:space="preserve">    ).order_by(Layer6ActionQueue.dispatched_at.desc()).limit(20).all()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Partner's own notes for this simulation (not the client's data)</w:t>
            </w:r>
          </w:p>
          <w:p>
            <w:pPr>
              <w:spacing w:after="0"/>
            </w:pPr>
            <w:r>
              <w:rPr>
                <w:rFonts w:ascii="Courier New" w:cs="Courier New" w:eastAsia="Courier New" w:hAnsi="Courier New"/>
                <w:color w:val="A8D8A8"/>
                <w:sz w:val="17"/>
                <w:szCs w:val="17"/>
              </w:rPr>
              <w:t xml:space="preserve">    notes = AdvisorNote.query.filter_by(</w:t>
            </w:r>
          </w:p>
          <w:p>
            <w:pPr>
              <w:spacing w:after="0"/>
            </w:pPr>
            <w:r>
              <w:rPr>
                <w:rFonts w:ascii="Courier New" w:cs="Courier New" w:eastAsia="Courier New" w:hAnsi="Courier New"/>
                <w:color w:val="A8D8A8"/>
                <w:sz w:val="17"/>
                <w:szCs w:val="17"/>
              </w:rPr>
              <w:t xml:space="preserve">        advisor_access_id=access.id,</w:t>
            </w:r>
          </w:p>
          <w:p>
            <w:pPr>
              <w:spacing w:after="0"/>
            </w:pPr>
            <w:r>
              <w:rPr>
                <w:rFonts w:ascii="Courier New" w:cs="Courier New" w:eastAsia="Courier New" w:hAnsi="Courier New"/>
                <w:color w:val="A8D8A8"/>
                <w:sz w:val="17"/>
                <w:szCs w:val="17"/>
              </w:rPr>
              <w:t xml:space="preserve">        simulation_id=sim_id</w:t>
            </w:r>
          </w:p>
          <w:p>
            <w:pPr>
              <w:spacing w:after="0"/>
            </w:pPr>
            <w:r>
              <w:rPr>
                <w:rFonts w:ascii="Courier New" w:cs="Courier New" w:eastAsia="Courier New" w:hAnsi="Courier New"/>
                <w:color w:val="A8D8A8"/>
                <w:sz w:val="17"/>
                <w:szCs w:val="17"/>
              </w:rPr>
              <w:t xml:space="preserve">    ).order_by(AdvisorNote.created_at.desc()).all()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render_template('simulation.html',</w:t>
            </w:r>
          </w:p>
          <w:p>
            <w:pPr>
              <w:spacing w:after="0"/>
            </w:pPr>
            <w:r>
              <w:rPr>
                <w:rFonts w:ascii="Courier New" w:cs="Courier New" w:eastAsia="Courier New" w:hAnsi="Courier New"/>
                <w:color w:val="A8D8A8"/>
                <w:sz w:val="17"/>
                <w:szCs w:val="17"/>
              </w:rPr>
              <w:t xml:space="preserve">        simulation=sim,</w:t>
            </w:r>
          </w:p>
          <w:p>
            <w:pPr>
              <w:spacing w:after="0"/>
            </w:pPr>
            <w:r>
              <w:rPr>
                <w:rFonts w:ascii="Courier New" w:cs="Courier New" w:eastAsia="Courier New" w:hAnsi="Courier New"/>
                <w:color w:val="A8D8A8"/>
                <w:sz w:val="17"/>
                <w:szCs w:val="17"/>
              </w:rPr>
              <w:t xml:space="preserve">        latest_cycle=latest_cycle,</w:t>
            </w:r>
          </w:p>
          <w:p>
            <w:pPr>
              <w:spacing w:after="0"/>
            </w:pPr>
            <w:r>
              <w:rPr>
                <w:rFonts w:ascii="Courier New" w:cs="Courier New" w:eastAsia="Courier New" w:hAnsi="Courier New"/>
                <w:color w:val="A8D8A8"/>
                <w:sz w:val="17"/>
                <w:szCs w:val="17"/>
              </w:rPr>
              <w:t xml:space="preserve">        momentum=momentum,</w:t>
            </w:r>
          </w:p>
          <w:p>
            <w:pPr>
              <w:spacing w:after="0"/>
            </w:pPr>
            <w:r>
              <w:rPr>
                <w:rFonts w:ascii="Courier New" w:cs="Courier New" w:eastAsia="Courier New" w:hAnsi="Courier New"/>
                <w:color w:val="A8D8A8"/>
                <w:sz w:val="17"/>
                <w:szCs w:val="17"/>
              </w:rPr>
              <w:t xml:space="preserve">        action_pills=[p.to_pill_dict() for p in action_pills],</w:t>
            </w:r>
          </w:p>
          <w:p>
            <w:pPr>
              <w:spacing w:after="0"/>
            </w:pPr>
            <w:r>
              <w:rPr>
                <w:rFonts w:ascii="Courier New" w:cs="Courier New" w:eastAsia="Courier New" w:hAnsi="Courier New"/>
                <w:color w:val="A8D8A8"/>
                <w:sz w:val="17"/>
                <w:szCs w:val="17"/>
              </w:rPr>
              <w:t xml:space="preserve">        advisor_mode=True,         # triggers body.advisor-mode class</w:t>
            </w:r>
          </w:p>
          <w:p>
            <w:pPr>
              <w:spacing w:after="0"/>
            </w:pPr>
            <w:r>
              <w:rPr>
                <w:rFonts w:ascii="Courier New" w:cs="Courier New" w:eastAsia="Courier New" w:hAnsi="Courier New"/>
                <w:color w:val="A8D8A8"/>
                <w:sz w:val="17"/>
                <w:szCs w:val="17"/>
              </w:rPr>
              <w:t xml:space="preserve">        advisor_access=access,</w:t>
            </w:r>
          </w:p>
          <w:p>
            <w:pPr>
              <w:spacing w:after="0"/>
            </w:pPr>
            <w:r>
              <w:rPr>
                <w:rFonts w:ascii="Courier New" w:cs="Courier New" w:eastAsia="Courier New" w:hAnsi="Courier New"/>
                <w:color w:val="A8D8A8"/>
                <w:sz w:val="17"/>
                <w:szCs w:val="17"/>
              </w:rPr>
              <w:t xml:space="preserve">        advisor_notes=notes,</w:t>
            </w:r>
          </w:p>
          <w:p>
            <w:pPr>
              <w:spacing w:after="0"/>
            </w:pPr>
            <w:r>
              <w:rPr>
                <w:rFonts w:ascii="Courier New" w:cs="Courier New" w:eastAsia="Courier New" w:hAnsi="Courier New"/>
                <w:color w:val="A8D8A8"/>
                <w:sz w:val="17"/>
                <w:szCs w:val="17"/>
              </w:rPr>
              <w:t xml:space="preserve">        client_profile=UserProfile.query.filter_by(user_id=client_uid).first()</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4. Advisor Interactions — Notes, Flags, and Suggestions</w:t>
      </w:r>
    </w:p>
    <w:p>
      <w:pPr>
        <w:spacing w:after="80" w:before="240"/>
      </w:pPr>
      <w:r>
        <w:rPr>
          <w:rFonts w:ascii="Arial" w:cs="Arial" w:eastAsia="Arial" w:hAnsi="Arial"/>
          <w:b/>
          <w:bCs/>
          <w:color w:val="1B3A6B"/>
          <w:sz w:val="26"/>
          <w:szCs w:val="26"/>
        </w:rPr>
        <w:t xml:space="preserve">4.1 Coaching Notes Per Layer</w:t>
      </w:r>
    </w:p>
    <w:p>
      <w:pPr>
        <w:spacing w:after="100"/>
      </w:pPr>
      <w:r>
        <w:rPr>
          <w:rFonts w:ascii="Arial" w:cs="Arial" w:eastAsia="Arial" w:hAnsi="Arial"/>
          <w:color w:val="1A1A1A"/>
          <w:sz w:val="20"/>
          <w:szCs w:val="20"/>
        </w:rPr>
        <w:t xml:space="preserve">Each expanded layer row in the advisor view shows a coaching notes panel below the progress steps. The panel displays the partner's existing notes for this layer and provides an input to add new notes. Notes are private to the partner — the client does not see them unless the partner explicitly shares them (see Section 4.3).</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Notes panel position</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Renders as the last sub-zone in the expanded layer row, below the next pending run line. Separated by a thin gold divider 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Notes panel header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'Your coaching notes' in 10px uppercase gold. A note count badge shows the number of existing notes for this layer.</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Existing notes</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notes are rendered as a scrollable list (max 200px height). Each note shows: the note text in 13px dark, the date in 11px muted, and a delete button (trash icon) that removes the note with a confirmation toast. Notes are sorted newest first.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Add note input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textarea with placeholder 'Add a coaching note for this layer...' Max 500 characters. A character counter is shown. A 'Save note' button below submits the note via POST /api/advisor/notes. No auto-save — explicit button click required.</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Privacy indicator</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small lock icon beside 'Your coaching notes' label with tooltip: 'These notes are private to you. The client cannot see them unless you share them.'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Note data model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Stored in advisor_notes table: id (CHAR 9), advisor_access_id (FK to advisor_access), simulation_id (FK), layer_number (1–5, nullable — null for general notes), note_text (TEXT), is_shared (BOOLEAN default False), created_at, updated_at.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Flagging an Action for the Client</w:t>
      </w:r>
    </w:p>
    <w:p>
      <w:pPr>
        <w:spacing w:after="100"/>
      </w:pPr>
      <w:r>
        <w:rPr>
          <w:rFonts w:ascii="Arial" w:cs="Arial" w:eastAsia="Arial" w:hAnsi="Arial"/>
          <w:color w:val="1A1A1A"/>
          <w:sz w:val="20"/>
          <w:szCs w:val="20"/>
        </w:rPr>
        <w:t xml:space="preserve">When a partner clicks a completed or queued action step circle in the progress row, the read-only node view opens. In advisor mode, this view includes a 'Flag this action for your client' button at the bottom. Flagging creates a notification visible to the client the next time they log in.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Flag button</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'Flag for client' button in the read-only node view footer. Gold border, gold text. Clicking opens a small flag modal.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Flag modal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compact modal: 'Flag this action for [Client Name]'. A textarea for a message: 'What do you want the client to know about this action?' (max 300 chars). A 'Send flag' button. Sending creates an advisor_flag record and dispatches an in-app notification to the client.</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Client notification</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client sees an amber badge on the relevant action step circle in their own GCC Journey tab. Clicking it shows: '[Partner Name] flagged this action — [message]'. The badge persists until the client dismisses it.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Flag data model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table: advisor_flags. Fields: id (CHAR 9), advisor_access_id (FK), simulation_id (FK), action_type (VARCHAR 100), action_id (CHAR 9 FK to layer6_action_queue), message (VARCHAR 300), dismissed_at (DATETIME nullable), created_at. One row per flag.</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Unflag</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 advisor mode, a flagged action shows 'Flagged — remove flag?' with the original message. Clicking remove sends DELETE /api/advisor/flags/:id, removes the flag record, and dismisses the client's notification.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Suggesting a Next Step</w:t>
      </w:r>
    </w:p>
    <w:p>
      <w:pPr>
        <w:spacing w:after="100"/>
      </w:pPr>
      <w:r>
        <w:rPr>
          <w:rFonts w:ascii="Arial" w:cs="Arial" w:eastAsia="Arial" w:hAnsi="Arial"/>
          <w:color w:val="1A1A1A"/>
          <w:sz w:val="20"/>
          <w:szCs w:val="20"/>
        </w:rPr>
        <w:t xml:space="preserve">In addition to flagging specific actions, a partner can add a suggested next step to any layer row. This is a short recommendation — one or two sentences — that appears prominently at the top of the layer row for the client when they view their Journey tab. Unlike coaching notes (private by default), suggestions are always visible to the client.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Suggest button</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'Add suggestion for this layer' button in the advisor notes panel footer. Gold outline button.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Suggestion input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textarea: 'Your suggestion for the client' (max 200 chars). A toggle: 'Show as urgent' — when toggled on, the suggestion renders with an amber background in the client's view. A 'Publish suggestion' button.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Client view</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Published suggestions appear as a gold-bordered callout at the top of the relevant layer row in the client's own GCC Journey tab (not in advisor mode). Label: '[Partner Name] suggests:' followed by the message text. The client can dismiss it with an × button.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Suggestion data model</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Stored in advisor_notes with is_shared=True and a suggestion_type='next_step' field. Max one active suggestion per partner per layer per Simulation at a time. Adding a new suggestion replaces the prior one for that layer.</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Edit and remove</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 advisor mode, an existing suggestion for a layer shows with an 'Edit suggestion' and 'Remove suggestion' button. Removing sets is_shared=False and hides it from the client's view immediately.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API Endpoints — Advisor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38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Endpoint</w:t>
            </w:r>
          </w:p>
        </w:tc>
        <w:tc>
          <w:tcPr>
            <w:tcW w:type="dxa" w:w="45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000"/>
            <w:tcBorders>
              <w:top w:val="single" w:color="CCCCCC" w:sz="2"/>
              <w:left w:val="single" w:color="CCCCCC" w:sz="2"/>
              <w:bottom w:val="single" w:color="CCCCCC" w:sz="2"/>
              <w:right w:val="single" w:color="CCCCCC" w:sz="2"/>
            </w:tcBorders>
            <w:shd w:fill="D6F5E4"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GET</w:t>
            </w:r>
          </w:p>
        </w:tc>
        <w:tc>
          <w:tcPr>
            <w:tcW w:type="dxa" w:w="3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/api/advisor/notes/:sim_id</w:t>
            </w:r>
          </w:p>
        </w:tc>
        <w:tc>
          <w:tcPr>
            <w:tcW w:type="dxa" w:w="45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List all advisor notes for this simulation, filtered to the authenticated partner's access record.</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/api/advisor/notes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a new coaching note. Body: { simulation_id, layer_number (nullable), note_text }.</w:t>
            </w:r>
          </w:p>
        </w:tc>
      </w:tr>
      <w:tr>
        <w:tc>
          <w:tcPr>
            <w:tcW w:type="dxa" w:w="1000"/>
            <w:tcBorders>
              <w:top w:val="single" w:color="CCCCCC" w:sz="2"/>
              <w:left w:val="single" w:color="CCCCCC" w:sz="2"/>
              <w:bottom w:val="single" w:color="CCCCCC" w:sz="2"/>
              <w:right w:val="single" w:color="CCCCCC" w:sz="2"/>
            </w:tcBorders>
            <w:shd w:fill="F5D6D6"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w:t>
            </w:r>
          </w:p>
        </w:tc>
        <w:tc>
          <w:tcPr>
            <w:tcW w:type="dxa" w:w="3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/api/advisor/notes/:note_id</w:t>
            </w:r>
          </w:p>
        </w:tc>
        <w:tc>
          <w:tcPr>
            <w:tcW w:type="dxa" w:w="45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Delete a note. Partner can only delete their own notes.</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/api/advisor/flags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Flag an action for the client. Body: { simulation_id, action_id, message }. Dispatches client notification.</w:t>
            </w:r>
          </w:p>
        </w:tc>
      </w:tr>
      <w:tr>
        <w:tc>
          <w:tcPr>
            <w:tcW w:type="dxa" w:w="1000"/>
            <w:tcBorders>
              <w:top w:val="single" w:color="CCCCCC" w:sz="2"/>
              <w:left w:val="single" w:color="CCCCCC" w:sz="2"/>
              <w:bottom w:val="single" w:color="CCCCCC" w:sz="2"/>
              <w:right w:val="single" w:color="CCCCCC" w:sz="2"/>
            </w:tcBorders>
            <w:shd w:fill="F5D6D6"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w:t>
            </w:r>
          </w:p>
        </w:tc>
        <w:tc>
          <w:tcPr>
            <w:tcW w:type="dxa" w:w="3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/api/advisor/flags/:flag_id</w:t>
            </w:r>
          </w:p>
        </w:tc>
        <w:tc>
          <w:tcPr>
            <w:tcW w:type="dxa" w:w="45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Remove a flag. Dismisses client notification.</w:t>
            </w:r>
          </w:p>
        </w:tc>
      </w:tr>
      <w:tr>
        <w:tc>
          <w:tcPr>
            <w:tcW w:type="dxa" w:w="1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/api/advisor/suggestions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Publish a layer suggestion. Body: { simulation_id, layer_number, message, is_urgent }. Replaces existing suggestion for that layer.</w:t>
            </w:r>
          </w:p>
        </w:tc>
      </w:tr>
      <w:tr>
        <w:tc>
          <w:tcPr>
            <w:tcW w:type="dxa" w:w="1000"/>
            <w:tcBorders>
              <w:top w:val="single" w:color="CCCCCC" w:sz="2"/>
              <w:left w:val="single" w:color="CCCCCC" w:sz="2"/>
              <w:bottom w:val="single" w:color="CCCCCC" w:sz="2"/>
              <w:right w:val="single" w:color="CCCCCC" w:sz="2"/>
            </w:tcBorders>
            <w:shd w:fill="FFF3CD"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PUT</w:t>
            </w:r>
          </w:p>
        </w:tc>
        <w:tc>
          <w:tcPr>
            <w:tcW w:type="dxa" w:w="3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/api/advisor/suggestions/:note_id</w:t>
            </w:r>
          </w:p>
        </w:tc>
        <w:tc>
          <w:tcPr>
            <w:tcW w:type="dxa" w:w="45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Edit an existing suggestion.</w:t>
            </w:r>
          </w:p>
        </w:tc>
      </w:tr>
      <w:tr>
        <w:tc>
          <w:tcPr>
            <w:tcW w:type="dxa" w:w="1000"/>
            <w:tcBorders>
              <w:top w:val="single" w:color="CCCCCC" w:sz="2"/>
              <w:left w:val="single" w:color="CCCCCC" w:sz="2"/>
              <w:bottom w:val="single" w:color="CCCCCC" w:sz="2"/>
              <w:right w:val="single" w:color="CCCCCC" w:sz="2"/>
            </w:tcBorders>
            <w:shd w:fill="F5D6D6"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DELETE</w:t>
            </w:r>
          </w:p>
        </w:tc>
        <w:tc>
          <w:tcPr>
            <w:tcW w:type="dxa" w:w="3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/api/advisor/suggestions/:note_id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Remove a suggestion from client view (sets is_shared=False).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4.5 Functional Requirements — Advisor Interactions</w:t>
      </w:r>
    </w:p>
    <w:p>
      <w:pPr>
        <w:spacing w:after="100"/>
      </w:pPr>
      <w:r>
        <w:rPr>
          <w:rFonts w:ascii="Arial" w:cs="Arial" w:eastAsia="Arial" w:hAnsi="Arial"/>
          <w:b/>
          <w:bCs/>
          <w:color w:val="0D1B3E"/>
          <w:sz w:val="20"/>
          <w:szCs w:val="20"/>
        </w:rPr>
        <w:t xml:space="preserve">FR-PCV-09: </w:t>
      </w:r>
      <w:r>
        <w:rPr>
          <w:rFonts w:ascii="Arial" w:cs="Arial" w:eastAsia="Arial" w:hAnsi="Arial"/>
          <w:color w:val="1A1A1A"/>
          <w:sz w:val="20"/>
          <w:szCs w:val="20"/>
        </w:rPr>
        <w:t xml:space="preserve">Coaching notes are private by default (is_shared=False). Notes are visible only to the partner who created them. The client has no view of private notes. A privacy lock icon is always displayed next to the notes panel header.</w:t>
      </w:r>
    </w:p>
    <w:p>
      <w:pPr>
        <w:spacing w:after="100"/>
      </w:pPr>
      <w:r>
        <w:rPr>
          <w:rFonts w:ascii="Arial" w:cs="Arial" w:eastAsia="Arial" w:hAnsi="Arial"/>
          <w:b/>
          <w:bCs/>
          <w:color w:val="0D1B3E"/>
          <w:sz w:val="20"/>
          <w:szCs w:val="20"/>
        </w:rPr>
        <w:t xml:space="preserve">FR-PCV-10: </w:t>
      </w:r>
      <w:r>
        <w:rPr>
          <w:rFonts w:ascii="Arial" w:cs="Arial" w:eastAsia="Arial" w:hAnsi="Arial"/>
          <w:color w:val="1A1A1A"/>
          <w:sz w:val="20"/>
          <w:szCs w:val="20"/>
        </w:rPr>
        <w:t xml:space="preserve">Each expanded layer row in advisor mode shows the coaching notes panel as the final sub-zone, below the next pending run line and above a thin gold divider. The panel shows existing notes (scrollable, newest first) and a textarea + Save button for adding new notes.</w:t>
      </w:r>
    </w:p>
    <w:p>
      <w:pPr>
        <w:spacing w:after="100"/>
      </w:pPr>
      <w:r>
        <w:rPr>
          <w:rFonts w:ascii="Arial" w:cs="Arial" w:eastAsia="Arial" w:hAnsi="Arial"/>
          <w:b/>
          <w:bCs/>
          <w:color w:val="0D1B3E"/>
          <w:sz w:val="20"/>
          <w:szCs w:val="20"/>
        </w:rPr>
        <w:t xml:space="preserve">FR-PCV-11: </w:t>
      </w:r>
      <w:r>
        <w:rPr>
          <w:rFonts w:ascii="Arial" w:cs="Arial" w:eastAsia="Arial" w:hAnsi="Arial"/>
          <w:color w:val="1A1A1A"/>
          <w:sz w:val="20"/>
          <w:szCs w:val="20"/>
        </w:rPr>
        <w:t xml:space="preserve">Clicking a completed or queued action step circle in advisor mode opens the read-only node view for that action. The node view shows the artifact output with version badge and key-value fields. All edit controls are hidden. A 'Flag for client' button is present in the node view footer.</w:t>
      </w:r>
    </w:p>
    <w:p>
      <w:pPr>
        <w:spacing w:after="100"/>
      </w:pPr>
      <w:r>
        <w:rPr>
          <w:rFonts w:ascii="Arial" w:cs="Arial" w:eastAsia="Arial" w:hAnsi="Arial"/>
          <w:b/>
          <w:bCs/>
          <w:color w:val="0D1B3E"/>
          <w:sz w:val="20"/>
          <w:szCs w:val="20"/>
        </w:rPr>
        <w:t xml:space="preserve">FR-PCV-12: </w:t>
      </w:r>
      <w:r>
        <w:rPr>
          <w:rFonts w:ascii="Arial" w:cs="Arial" w:eastAsia="Arial" w:hAnsi="Arial"/>
          <w:color w:val="1A1A1A"/>
          <w:sz w:val="20"/>
          <w:szCs w:val="20"/>
        </w:rPr>
        <w:t xml:space="preserve">The Flag modal allows the partner to attach a 300-character message to the flag. On submission, an advisor_flags record is created and an in-app notification is dispatched to the client. The notification appears as an amber badge on the action step circle in the client's own GCC Journey tab. The client can dismiss the badge.</w:t>
      </w:r>
    </w:p>
    <w:p>
      <w:pPr>
        <w:spacing w:after="100"/>
      </w:pPr>
      <w:r>
        <w:rPr>
          <w:rFonts w:ascii="Arial" w:cs="Arial" w:eastAsia="Arial" w:hAnsi="Arial"/>
          <w:b/>
          <w:bCs/>
          <w:color w:val="0D1B3E"/>
          <w:sz w:val="20"/>
          <w:szCs w:val="20"/>
        </w:rPr>
        <w:t xml:space="preserve">FR-PCV-13: </w:t>
      </w:r>
      <w:r>
        <w:rPr>
          <w:rFonts w:ascii="Arial" w:cs="Arial" w:eastAsia="Arial" w:hAnsi="Arial"/>
          <w:color w:val="1A1A1A"/>
          <w:sz w:val="20"/>
          <w:szCs w:val="20"/>
        </w:rPr>
        <w:t xml:space="preserve">A partner can publish one active suggestion per layer per Simulation. Suggestions are visible to the client as a gold-bordered callout at the top of the relevant layer row in their Journey tab. The client can dismiss suggestions with an × button. Dismissed suggestions do not reappear unless the partner publishes a new suggestion for that layer.</w:t>
      </w:r>
    </w:p>
    <w:p>
      <w:pPr>
        <w:spacing w:after="100"/>
      </w:pPr>
      <w:r>
        <w:rPr>
          <w:rFonts w:ascii="Arial" w:cs="Arial" w:eastAsia="Arial" w:hAnsi="Arial"/>
          <w:b/>
          <w:bCs/>
          <w:color w:val="0D1B3E"/>
          <w:sz w:val="20"/>
          <w:szCs w:val="20"/>
        </w:rPr>
        <w:t xml:space="preserve">FR-PCV-14: </w:t>
      </w:r>
      <w:r>
        <w:rPr>
          <w:rFonts w:ascii="Arial" w:cs="Arial" w:eastAsia="Arial" w:hAnsi="Arial"/>
          <w:color w:val="1A1A1A"/>
          <w:sz w:val="20"/>
          <w:szCs w:val="20"/>
        </w:rPr>
        <w:t xml:space="preserve">All advisor interaction data (notes, flags, suggestions) is scoped to the advisor_access record. If the client revokes access (advisor_access.revoked_at is set), all notes, flags, and suggestions for that access record become inaccessible to the partner but are retained in the database for 90 days before permanent deletion.</w:t>
      </w:r>
    </w:p>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5. Database — New and Updated Tables</w:t>
      </w:r>
    </w:p>
    <w:p>
      <w:pPr>
        <w:spacing w:after="100"/>
      </w:pPr>
      <w:r>
        <w:rPr>
          <w:rFonts w:ascii="Arial" w:cs="Arial" w:eastAsia="Arial" w:hAnsi="Arial"/>
          <w:color w:val="1A1A1A"/>
          <w:sz w:val="20"/>
          <w:szCs w:val="20"/>
        </w:rPr>
        <w:t xml:space="preserve">The following tables are new or updated for this feature. SQL DDL is delivered in sql/007_partner_client_visibility.sql.</w:t>
      </w:r>
    </w:p>
    <w:p>
      <w:pPr>
        <w:spacing w:after="6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5.1 advisor_flags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CREATE TABLE IF NOT EXISTS advisor_flags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advisor_access_id   CHAR(9)         NOT NULL,</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action_type         VARCHAR(100)    NOT NULL,</w:t>
            </w:r>
          </w:p>
          <w:p>
            <w:pPr>
              <w:spacing w:after="0"/>
            </w:pPr>
            <w:r>
              <w:rPr>
                <w:rFonts w:ascii="Courier New" w:cs="Courier New" w:eastAsia="Courier New" w:hAnsi="Courier New"/>
                <w:color w:val="A8D8A8"/>
                <w:sz w:val="17"/>
                <w:szCs w:val="17"/>
              </w:rPr>
              <w:t xml:space="preserve">    action_id           CHAR(9)         NULL,</w:t>
            </w:r>
          </w:p>
          <w:p>
            <w:pPr>
              <w:spacing w:after="0"/>
            </w:pPr>
            <w:r>
              <w:rPr>
                <w:rFonts w:ascii="Courier New" w:cs="Courier New" w:eastAsia="Courier New" w:hAnsi="Courier New"/>
                <w:color w:val="A8D8A8"/>
                <w:sz w:val="17"/>
                <w:szCs w:val="17"/>
              </w:rPr>
              <w:t xml:space="preserve">    message             VARCHAR(300)    NULL,</w:t>
            </w:r>
          </w:p>
          <w:p>
            <w:pPr>
              <w:spacing w:after="0"/>
            </w:pPr>
            <w:r>
              <w:rPr>
                <w:rFonts w:ascii="Courier New" w:cs="Courier New" w:eastAsia="Courier New" w:hAnsi="Courier New"/>
                <w:color w:val="A8D8A8"/>
                <w:sz w:val="17"/>
                <w:szCs w:val="17"/>
              </w:rPr>
              <w:t xml:space="preserve">    dismissed_at        DATETIME        NULL,</w:t>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KEY idx_flags_access (advisor_access_id),</w:t>
            </w:r>
          </w:p>
          <w:p>
            <w:pPr>
              <w:spacing w:after="0"/>
            </w:pPr>
            <w:r>
              <w:rPr>
                <w:rFonts w:ascii="Courier New" w:cs="Courier New" w:eastAsia="Courier New" w:hAnsi="Courier New"/>
                <w:color w:val="A8D8A8"/>
                <w:sz w:val="17"/>
                <w:szCs w:val="17"/>
              </w:rPr>
              <w:t xml:space="preserve">    KEY idx_flags_simulation (simulation_id),</w:t>
            </w:r>
          </w:p>
          <w:p>
            <w:pPr>
              <w:spacing w:after="0"/>
            </w:pPr>
            <w:r>
              <w:rPr>
                <w:rFonts w:ascii="Courier New" w:cs="Courier New" w:eastAsia="Courier New" w:hAnsi="Courier New"/>
                <w:color w:val="A8D8A8"/>
                <w:sz w:val="17"/>
                <w:szCs w:val="17"/>
              </w:rPr>
              <w:t xml:space="preserve">    CONSTRAINT fk_flags_access FOREIGN KEY (advisor_access_id)</w:t>
            </w:r>
          </w:p>
          <w:p>
            <w:pPr>
              <w:spacing w:after="0"/>
            </w:pPr>
            <w:r>
              <w:rPr>
                <w:rFonts w:ascii="Courier New" w:cs="Courier New" w:eastAsia="Courier New" w:hAnsi="Courier New"/>
                <w:color w:val="A8D8A8"/>
                <w:sz w:val="17"/>
                <w:szCs w:val="17"/>
              </w:rPr>
              <w:t xml:space="preserve">        REFERENCES advisor_access(id) ON DELETE CASCADE</w:t>
            </w:r>
          </w:p>
          <w:p>
            <w:pPr>
              <w:spacing w:after="0"/>
            </w:pPr>
            <w:r>
              <w:rPr>
                <w:rFonts w:ascii="Courier New" w:cs="Courier New" w:eastAsia="Courier New" w:hAnsi="Courier New"/>
                <w:color w:val="A8D8A8"/>
                <w:sz w:val="17"/>
                <w:szCs w:val="17"/>
              </w:rPr>
              <w:t xml:space="preserve">) ENGINE=InnoDB DEFAULT CHARSET=utf8mb4 COLLATE=utf8mb4_unicode_ci;</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advisor_notes — Updated Schema</w:t>
      </w:r>
    </w:p>
    <w:p>
      <w:pPr>
        <w:spacing w:after="100"/>
      </w:pPr>
      <w:r>
        <w:rPr>
          <w:rFonts w:ascii="Arial" w:cs="Arial" w:eastAsia="Arial" w:hAnsi="Arial"/>
          <w:color w:val="1A1A1A"/>
          <w:sz w:val="20"/>
          <w:szCs w:val="20"/>
        </w:rPr>
        <w:t xml:space="preserve">The existing advisor_notes table (from SIM-PRD-PART-001 SQL) is updated with two new columns: is_shared and suggestion_type. A migration adds these columns to the existing table.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Migration: add is_shared and suggestion_type to advisor_notes</w:t>
            </w:r>
          </w:p>
          <w:p>
            <w:pPr>
              <w:spacing w:after="0"/>
            </w:pPr>
            <w:r>
              <w:rPr>
                <w:rFonts w:ascii="Courier New" w:cs="Courier New" w:eastAsia="Courier New" w:hAnsi="Courier New"/>
                <w:color w:val="A8D8A8"/>
                <w:sz w:val="17"/>
                <w:szCs w:val="17"/>
              </w:rPr>
              <w:t xml:space="preserve">ALTER TABLE advisor_notes</w:t>
            </w:r>
          </w:p>
          <w:p>
            <w:pPr>
              <w:spacing w:after="0"/>
            </w:pPr>
            <w:r>
              <w:rPr>
                <w:rFonts w:ascii="Courier New" w:cs="Courier New" w:eastAsia="Courier New" w:hAnsi="Courier New"/>
                <w:color w:val="A8D8A8"/>
                <w:sz w:val="17"/>
                <w:szCs w:val="17"/>
              </w:rPr>
              <w:t xml:space="preserve">    ADD COLUMN is_shared        TINYINT(1)   NOT NULL DEFAULT 0</w:t>
            </w:r>
          </w:p>
          <w:p>
            <w:pPr>
              <w:spacing w:after="0"/>
            </w:pPr>
            <w:r>
              <w:rPr>
                <w:rFonts w:ascii="Courier New" w:cs="Courier New" w:eastAsia="Courier New" w:hAnsi="Courier New"/>
                <w:color w:val="A8D8A8"/>
                <w:sz w:val="17"/>
                <w:szCs w:val="17"/>
              </w:rPr>
              <w:t xml:space="preserve">        AFTER note_text,</w:t>
            </w:r>
          </w:p>
          <w:p>
            <w:pPr>
              <w:spacing w:after="0"/>
            </w:pPr>
            <w:r>
              <w:rPr>
                <w:rFonts w:ascii="Courier New" w:cs="Courier New" w:eastAsia="Courier New" w:hAnsi="Courier New"/>
                <w:color w:val="A8D8A8"/>
                <w:sz w:val="17"/>
                <w:szCs w:val="17"/>
              </w:rPr>
              <w:t xml:space="preserve">    ADD COLUMN suggestion_type  VARCHAR(50)  NULL</w:t>
            </w:r>
          </w:p>
          <w:p>
            <w:pPr>
              <w:spacing w:after="0"/>
            </w:pPr>
            <w:r>
              <w:rPr>
                <w:rFonts w:ascii="Courier New" w:cs="Courier New" w:eastAsia="Courier New" w:hAnsi="Courier New"/>
                <w:color w:val="A8D8A8"/>
                <w:sz w:val="17"/>
                <w:szCs w:val="17"/>
              </w:rPr>
              <w:t xml:space="preserve">        AFTER is_shared,</w:t>
            </w:r>
          </w:p>
          <w:p>
            <w:pPr>
              <w:spacing w:after="0"/>
            </w:pPr>
            <w:r>
              <w:rPr>
                <w:rFonts w:ascii="Courier New" w:cs="Courier New" w:eastAsia="Courier New" w:hAnsi="Courier New"/>
                <w:color w:val="A8D8A8"/>
                <w:sz w:val="17"/>
                <w:szCs w:val="17"/>
              </w:rPr>
              <w:t xml:space="preserve">    ADD COLUMN is_urgent        TINYINT(1)   NOT NULL DEFAULT 0</w:t>
            </w:r>
          </w:p>
          <w:p>
            <w:pPr>
              <w:spacing w:after="0"/>
            </w:pPr>
            <w:r>
              <w:rPr>
                <w:rFonts w:ascii="Courier New" w:cs="Courier New" w:eastAsia="Courier New" w:hAnsi="Courier New"/>
                <w:color w:val="A8D8A8"/>
                <w:sz w:val="17"/>
                <w:szCs w:val="17"/>
              </w:rPr>
              <w:t xml:space="preserve">        AFTER suggestion_type;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Index for client-facing suggestion queries</w:t>
            </w:r>
          </w:p>
          <w:p>
            <w:pPr>
              <w:spacing w:after="0"/>
            </w:pPr>
            <w:r>
              <w:rPr>
                <w:rFonts w:ascii="Courier New" w:cs="Courier New" w:eastAsia="Courier New" w:hAnsi="Courier New"/>
                <w:color w:val="A8D8A8"/>
                <w:sz w:val="17"/>
                <w:szCs w:val="17"/>
              </w:rPr>
              <w:t xml:space="preserve">ALTER TABLE advisor_notes</w:t>
            </w:r>
          </w:p>
          <w:p>
            <w:pPr>
              <w:spacing w:after="0"/>
            </w:pPr>
            <w:r>
              <w:rPr>
                <w:rFonts w:ascii="Courier New" w:cs="Courier New" w:eastAsia="Courier New" w:hAnsi="Courier New"/>
                <w:color w:val="A8D8A8"/>
                <w:sz w:val="17"/>
                <w:szCs w:val="17"/>
              </w:rPr>
              <w:t xml:space="preserve">    ADD INDEX idx_notes_shared (simulation_id, is_shared, layer_number);</w:t>
            </w:r>
          </w:p>
        </w:tc>
      </w:tr>
    </w:tbl>
    <w:p>
      <w:pPr>
        <w:spacing w:after="10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advisor_access — Updated Schema</w:t>
      </w:r>
    </w:p>
    <w:p>
      <w:pPr>
        <w:spacing w:after="100"/>
      </w:pPr>
      <w:r>
        <w:rPr>
          <w:rFonts w:ascii="Arial" w:cs="Arial" w:eastAsia="Arial" w:hAnsi="Arial"/>
          <w:color w:val="1A1A1A"/>
          <w:sz w:val="20"/>
          <w:szCs w:val="20"/>
        </w:rPr>
        <w:t xml:space="preserve">The advisor_access table (from 003_referral_partners.sql) gains one new column: last_viewed_at is already present. A new column partner_attribution_opt_out is added to support the testimonial attribution opt-out from SIM-PRD-FBK-001.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Migration: add attribution opt-out to advisor_access</w:t>
            </w:r>
          </w:p>
          <w:p>
            <w:pPr>
              <w:spacing w:after="0"/>
            </w:pPr>
            <w:r>
              <w:rPr>
                <w:rFonts w:ascii="Courier New" w:cs="Courier New" w:eastAsia="Courier New" w:hAnsi="Courier New"/>
                <w:color w:val="A8D8A8"/>
                <w:sz w:val="17"/>
                <w:szCs w:val="17"/>
              </w:rPr>
              <w:t xml:space="preserve">ALTER TABLE advisor_access</w:t>
            </w:r>
          </w:p>
          <w:p>
            <w:pPr>
              <w:spacing w:after="0"/>
            </w:pPr>
            <w:r>
              <w:rPr>
                <w:rFonts w:ascii="Courier New" w:cs="Courier New" w:eastAsia="Courier New" w:hAnsi="Courier New"/>
                <w:color w:val="A8D8A8"/>
                <w:sz w:val="17"/>
                <w:szCs w:val="17"/>
              </w:rPr>
              <w:t xml:space="preserve">    ADD COLUMN attribution_opt_out TINYINT(1) NOT NULL DEFAULT 0</w:t>
            </w:r>
          </w:p>
          <w:p>
            <w:pPr>
              <w:spacing w:after="0"/>
            </w:pPr>
            <w:r>
              <w:rPr>
                <w:rFonts w:ascii="Courier New" w:cs="Courier New" w:eastAsia="Courier New" w:hAnsi="Courier New"/>
                <w:color w:val="A8D8A8"/>
                <w:sz w:val="17"/>
                <w:szCs w:val="17"/>
              </w:rPr>
              <w:t xml:space="preserve">        AFTER last_viewed_at;</w:t>
            </w:r>
          </w:p>
        </w:tc>
      </w:tr>
    </w:tbl>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6.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Shortest Job First: the advisor mode visual identity (Week 1, Day 1) is the structural prerequisite — it must be in place before any advisor-mode page is built. The client list (Day 2) delivers the entry point. The read-only simulation view (Days 3–4) delivers the core value. Coaching notes, flags, and suggestions (Week 2) are the highest-complexity work and are specced last. Each day's output is independently testable.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Sprint</w:t>
            </w:r>
          </w:p>
        </w:tc>
        <w:tc>
          <w:tcPr>
            <w:tcW w:type="dxa" w:w="16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w:t>
            </w:r>
          </w:p>
        </w:tc>
        <w:tc>
          <w:tcPr>
            <w:tcW w:type="dxa" w:w="5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1 — Core</w:t>
            </w:r>
          </w:p>
        </w:tc>
        <w:tc>
          <w:tcPr>
            <w:tcW w:type="dxa" w:w="1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w:t>
            </w:r>
          </w:p>
        </w:tc>
        <w:tc>
          <w:tcPr>
            <w:tcW w:type="dxa" w:w="5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advisor_mode.css: full palette overrides (background, top nav, sub-nav, buttons, links, h1 borders, progress fill). body.advisor-mode class applied via Jinja2 context variable. Advisor banner component: 48px, client name, expertise zone, Simulation selector, ← Back link. Verified no style leakage to non-advisor pages.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1 — Core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2</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advisor_access route guard decorator (@partner_required + access validation). Client list section on partner dashboard: query, row layout, clickable name link, expertise zone, phase badge, layer dots, last active, View plan button. 404 (not 403) on invalid access to prevent enumeration.</w:t>
            </w:r>
          </w:p>
        </w:tc>
      </w:tr>
      <w:tr>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1 — Core</w:t>
            </w:r>
          </w:p>
        </w:tc>
        <w:tc>
          <w:tcPr>
            <w:tcW w:type="dxa" w:w="1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3</w:t>
            </w:r>
          </w:p>
        </w:tc>
        <w:tc>
          <w:tcPr>
            <w:tcW w:type="dxa" w:w="5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 GCC route (primary landing): /partners/clients/:uid/simulations/:sim_id/gcc. This is the first page the partner lands on after clicking a client name. Full Simulation data queries. advisor_mode=True applied. Journey tab default. All hidden/disabled controls removed: Run Cycle, Pause, Settings sub-nav; Run now button; Edit inputs &amp; re-run link; suggested action button non-clickable. last_viewed_at updated on each page load.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1 — Core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 Simulation overview route: /partners/clients/:uid/simulations/:sim_id. Same data queries as GCC route. Template renders with advisor_mode=True. Progress step circles open read-only node view (no editable inputs, no Run button). Artifact key-value fields visible. Flag for client button in node view footer. Verify Simulation selector in advisor banner switches between shared Simulations correctly.</w:t>
            </w:r>
          </w:p>
        </w:tc>
      </w:tr>
      <w:tr>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1 — Core</w:t>
            </w:r>
          </w:p>
        </w:tc>
        <w:tc>
          <w:tcPr>
            <w:tcW w:type="dxa" w:w="1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5</w:t>
            </w:r>
          </w:p>
        </w:tc>
        <w:tc>
          <w:tcPr>
            <w:tcW w:type="dxa" w:w="5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 selector dropdown in advisor banner (multiple shared sims). Agent network modal in read-only mode: Run Now hidden, node editor fields non-editable. Access revocation check on every route (advisor_access.revoked_at null check). E2E test: full advisor session from dashboard click through GCC Journey tab.</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2 — Annotations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6–7</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advisor_notes table migration (add is_shared, suggestion_type, is_urgent). Coaching notes panel in each expanded layer row: existing notes list (scrollable, newest first, delete button), textarea + Save button, privacy lock icon. POST /api/advisor/notes, DELETE /api/advisor/notes/:id endpoints.</w:t>
            </w:r>
          </w:p>
        </w:tc>
      </w:tr>
      <w:tr>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2 — Annotations</w:t>
            </w:r>
          </w:p>
        </w:tc>
        <w:tc>
          <w:tcPr>
            <w:tcW w:type="dxa" w:w="1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8</w:t>
            </w:r>
          </w:p>
        </w:tc>
        <w:tc>
          <w:tcPr>
            <w:tcW w:type="dxa" w:w="5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advisor_flags table (new). Flag for client button + modal in read-only node view. POST /api/advisor/flags endpoint. Client-facing amber badge on flagged action step circles. Client notification dispatch (in-app). DELETE /api/advisor/flags/:id + client notification dismiss.</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2 — Annotations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9</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suggestions: Publish suggestion UI in notes panel, is_urgent toggle. Client-facing gold callout in Journey tab layer row (top of row, above journey question). × client dismiss. POST/PUT/DELETE /api/advisor/suggestions endpoints. One-active-per-layer constraint enforcement.</w:t>
            </w:r>
          </w:p>
        </w:tc>
      </w:tr>
      <w:tr>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Week 2 — Polish</w:t>
            </w:r>
          </w:p>
        </w:tc>
        <w:tc>
          <w:tcPr>
            <w:tcW w:type="dxa" w:w="16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10</w:t>
            </w:r>
          </w:p>
        </w:tc>
        <w:tc>
          <w:tcPr>
            <w:tcW w:type="dxa" w:w="5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advisor_access attribution_opt_out migration. 90-day cleanup Celery task for revoked access data. Mobile responsive audit of advisor banner (stacks on &lt; 768px). WCAG AA contrast check on gold palette. E2E test: note → flag → suggestion → client view of all three → partner removes all three.</w:t>
            </w:r>
          </w:p>
        </w:tc>
      </w:tr>
    </w:tbl>
    <w:p>
      <w:pPr>
        <w:spacing w:after="120"/>
      </w:pPr>
      <w:r>
        <w:rPr>
          <w:rFonts w:ascii="Arial" w:cs="Arial" w:eastAsia="Arial" w:hAnsi="Arial"/>
        </w:rPr>
        <w:t xml:space="preserve"/>
      </w:r>
    </w:p>
    <w:p>
      <w:pPr>
        <w:pBdr>
          <w:bottom w:val="single" w:color="C9952A"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SIM-PRD-PART-002  ·  Partner Client Visibility  ·  v1.1  ·  April 2026</w:t>
      </w:r>
    </w:p>
    <w:p>
      <w:pPr>
        <w:spacing w:after="0"/>
        <w:jc w:val="center"/>
      </w:pPr>
      <w:r>
        <w:rPr>
          <w:rFonts w:ascii="Arial" w:cs="Arial" w:eastAsia="Arial" w:hAnsi="Arial"/>
          <w:color w:val="666666"/>
          <w:sz w:val="16"/>
          <w:szCs w:val="16"/>
        </w:rPr>
        <w:t xml:space="preserve">Jean Moussa Delphonse  ·  Bay Area Experiences Ventures  ·  Confidential</w:t>
      </w:r>
    </w:p>
    <w:p>
      <w:pPr>
        <w:pageBreakBefore/>
      </w:pPr>
      <w:r>
        <w:rPr>
          <w:rFonts w:ascii="Arial" w:cs="Arial" w:eastAsia="Arial" w:hAnsi="Arial"/>
        </w:rPr>
        <w:t xml:space="preserve"/>
      </w:r>
    </w:p>
    <w:p>
      <w:pPr>
        <w:pBdr>
          <w:bottom w:val="single" w:color="C9952A" w:sz="8" w:space="1"/>
        </w:pBdr>
        <w:spacing w:after="120" w:before="320"/>
      </w:pPr>
      <w:r>
        <w:rPr>
          <w:rFonts w:ascii="Arial" w:cs="Arial" w:eastAsia="Arial" w:hAnsi="Arial"/>
          <w:b/>
          <w:bCs/>
          <w:color w:val="0D1B3E"/>
          <w:sz w:val="34"/>
          <w:szCs w:val="34"/>
        </w:rPr>
        <w:t xml:space="preserve">7. Client Simulation Visibility Controls</w:t>
      </w:r>
    </w:p>
    <w:p>
      <w:pPr>
        <w:spacing w:after="80" w:before="240"/>
      </w:pPr>
      <w:r>
        <w:rPr>
          <w:rFonts w:ascii="Arial" w:cs="Arial" w:eastAsia="Arial" w:hAnsi="Arial"/>
          <w:b/>
          <w:bCs/>
          <w:color w:val="1B3A6B"/>
          <w:sz w:val="26"/>
          <w:szCs w:val="26"/>
        </w:rPr>
        <w:t xml:space="preserve">7.1 Overview</w:t>
      </w:r>
    </w:p>
    <w:p>
      <w:pPr>
        <w:spacing w:after="100"/>
      </w:pPr>
      <w:r>
        <w:rPr>
          <w:rFonts w:ascii="Arial" w:cs="Arial" w:eastAsia="Arial" w:hAnsi="Arial"/>
          <w:color w:val="1A1A1A"/>
          <w:sz w:val="20"/>
          <w:szCs w:val="20"/>
        </w:rPr>
        <w:t xml:space="preserve">The client must be able to control which of their Simulations are visible to which partners, and must be able to grant and revoke access at any time. This control lives under the client's Settings page at /settings/visibility. It is the client-side counterpart to the partner's dashboard client list — every advisor_access record that the partner reads must be explicitly created by the client from this page.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Privacy by default: no Simulation is ever shared with a partner automatically. Even if a user signed up via a partner's referral link, their Simulations remain private until the client deliberately grants access from Settings / Visibility. Revoking access is immediate — the partner can no longer reach the advisor view for that Simulation from the moment of revocation.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Settings Navigation — Visibility Tab</w:t>
      </w:r>
    </w:p>
    <w:p>
      <w:pPr>
        <w:spacing w:after="100"/>
      </w:pPr>
      <w:r>
        <w:rPr>
          <w:rFonts w:ascii="Arial" w:cs="Arial" w:eastAsia="Arial" w:hAnsi="Arial"/>
          <w:color w:val="1A1A1A"/>
          <w:sz w:val="20"/>
          <w:szCs w:val="20"/>
        </w:rPr>
        <w:t xml:space="preserve">The existing Settings page at /settings is structured as a tabbed interface per SIM-PRD-PROF-001 (Profile &amp; Bio, Security). A new Visibility tab is added as the third tab.</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73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w:t>
            </w:r>
          </w:p>
        </w:tc>
      </w:tr>
      <w:tr>
        <w:tc>
          <w:tcPr>
            <w:tcW w:type="dxa" w:w="2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Profile &amp; Bio</w:t>
            </w:r>
          </w:p>
        </w:tc>
        <w:tc>
          <w:tcPr>
            <w:tcW w:type="dxa" w:w="7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display name, bio generation, public profile settings. Unchanged.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Security</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Existing — email change, password change, active sessions, account deletion. Unchanged.</w:t>
            </w:r>
          </w:p>
        </w:tc>
      </w:tr>
      <w:tr>
        <w:tc>
          <w:tcPr>
            <w:tcW w:type="dxa" w:w="2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Visibility</w:t>
            </w:r>
          </w:p>
        </w:tc>
        <w:tc>
          <w:tcPr>
            <w:tcW w:type="dxa" w:w="7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 Simulation visibility controls. Two sub-sections: (1) Public Simulation visibility (existing from SIM-PRD-PROF-001: public/private toggle per Simulation); (2) Partner access — share specific Simulations with specific partners. This PRD specifies sub-section 2.</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7.3 Partner Access Sub-Section — Layout</w:t>
      </w:r>
    </w:p>
    <w:p>
      <w:pPr>
        <w:spacing w:after="100"/>
      </w:pPr>
      <w:r>
        <w:rPr>
          <w:rFonts w:ascii="Arial" w:cs="Arial" w:eastAsia="Arial" w:hAnsi="Arial"/>
          <w:color w:val="1A1A1A"/>
          <w:sz w:val="20"/>
          <w:szCs w:val="20"/>
        </w:rPr>
        <w:t xml:space="preserve">The Partner access sub-section of the Visibility tab shows a list of all partners the client has a referral relationship with, and for each partner, the Simulations they have access to. The client can add or remove Simulation access per partner.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Sub-section header</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access' in 14px bold navy. Sub-label: 'Control which of your advisors and coaches can view your Simulacrum plan.' A help link: 'What can a partner see?' — opens a tooltip or modal explaining that partners can view your Simulation and GCC in read-only mode and can add coaching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Empty state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client signed up without a referral link and has no partner relationships: 'You have no advisors connected to your account. If a life coach, career coach, or financial advisor referred you to Simulacrum, ask them for their referral link and re-register, or contact support.' This state is informational only — no action is required.</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Partner row</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row per partner the client has a referral relationship with (sourced from referral_signups.partner_id → referral_partners). Rows are sorted alphabetically by the partner's display name.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Partner identity</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display name in 14px bold, their coaching specialty or business description in 12px muted below (from referral_partners.bio or referral_partners.specialty if set).</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Simulation access list</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Below the partner identity, a list of all the client's Simulations with a toggle switch per Simulation. Toggle on = this Simulation is shared with this partner (advisor_access record exists). Toggle off = not shared. Each Simulation is identified by its expertise_zone name and creation date.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Toggle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Toggling on: immediately creates an advisor_access record (partner_id, client_user_id, simulation_id, granted_at=now). Toggling off: immediately sets advisor_access.revoked_at=now. Both operations are instant — no confirmation dialog required for granting. Revocation shows a brief toast: 'Access removed. [Partner name] can no longer view this plan.'</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Active access indicator</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a Simulation is shared (toggle on), a small 'Last viewed: [relative time]' label appears below the toggle, sourced from advisor_access.last_viewed_at. If the partner has never viewed the Simulation, shows 'Not yet viewed'. This lets the client see whether their advisor is actually engaging with the plan.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Multiple Simulations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client has more than one Simulation, all Simulations are listed under each partner row with individual toggles. The client can share any combination — Simulation A with Partner 1, Simulation B with Partners 1 and 2, etc.</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7A5A16"/>
                <w:sz w:val="18"/>
                <w:szCs w:val="18"/>
              </w:rPr>
              <w:t xml:space="preserve">Multiple partners</w:t>
            </w:r>
          </w:p>
        </w:tc>
        <w:tc>
          <w:tcPr>
            <w:tcW w:type="dxa" w:w="69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client has multiple partner referral relationships (e.g. signed up through Partner 1's link and later connected with Partner 2 through another channel — see Section 7.5), all partners appear as separate rows.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7.4 Visibility Controls — Flask Route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Route: GET /settings/visibility</w:t>
            </w:r>
          </w:p>
          <w:p>
            <w:pPr>
              <w:spacing w:after="0"/>
            </w:pPr>
            <w:r>
              <w:rPr>
                <w:rFonts w:ascii="Courier New" w:cs="Courier New" w:eastAsia="Courier New" w:hAnsi="Courier New"/>
                <w:color w:val="A8D8A8"/>
                <w:sz w:val="17"/>
                <w:szCs w:val="17"/>
              </w:rPr>
              <w:t xml:space="preserve"># Renders the Visibility tab with public profile toggles (existing)</w:t>
            </w:r>
          </w:p>
          <w:p>
            <w:pPr>
              <w:spacing w:after="0"/>
            </w:pPr>
            <w:r>
              <w:rPr>
                <w:rFonts w:ascii="Courier New" w:cs="Courier New" w:eastAsia="Courier New" w:hAnsi="Courier New"/>
                <w:color w:val="A8D8A8"/>
                <w:sz w:val="17"/>
                <w:szCs w:val="17"/>
              </w:rPr>
              <w:t xml:space="preserve"># and the new Partner access sub-section.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@bp.route('/settings/visibility')</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settings_visibility():</w:t>
            </w:r>
          </w:p>
          <w:p>
            <w:pPr>
              <w:spacing w:after="0"/>
            </w:pPr>
            <w:r>
              <w:rPr>
                <w:rFonts w:ascii="Courier New" w:cs="Courier New" w:eastAsia="Courier New" w:hAnsi="Courier New"/>
                <w:color w:val="A8D8A8"/>
                <w:sz w:val="17"/>
                <w:szCs w:val="17"/>
              </w:rPr>
              <w:t xml:space="preserve">    # All simulations owned by this user</w:t>
            </w:r>
          </w:p>
          <w:p>
            <w:pPr>
              <w:spacing w:after="0"/>
            </w:pPr>
            <w:r>
              <w:rPr>
                <w:rFonts w:ascii="Courier New" w:cs="Courier New" w:eastAsia="Courier New" w:hAnsi="Courier New"/>
                <w:color w:val="A8D8A8"/>
                <w:sz w:val="17"/>
                <w:szCs w:val="17"/>
              </w:rPr>
              <w:t xml:space="preserve">    simulations = Simulation.query.filter_by(</w:t>
            </w:r>
          </w:p>
          <w:p>
            <w:pPr>
              <w:spacing w:after="0"/>
            </w:pPr>
            <w:r>
              <w:rPr>
                <w:rFonts w:ascii="Courier New" w:cs="Courier New" w:eastAsia="Courier New" w:hAnsi="Courier New"/>
                <w:color w:val="A8D8A8"/>
                <w:sz w:val="17"/>
                <w:szCs w:val="17"/>
              </w:rPr>
              <w:t xml:space="preserve">        user_id=current_user.id</w:t>
            </w:r>
          </w:p>
          <w:p>
            <w:pPr>
              <w:spacing w:after="0"/>
            </w:pPr>
            <w:r>
              <w:rPr>
                <w:rFonts w:ascii="Courier New" w:cs="Courier New" w:eastAsia="Courier New" w:hAnsi="Courier New"/>
                <w:color w:val="A8D8A8"/>
                <w:sz w:val="17"/>
                <w:szCs w:val="17"/>
              </w:rPr>
              <w:t xml:space="preserve">    ).order_by(Simulation.created_at.desc()).all()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All partner relationships for this user</w:t>
            </w:r>
          </w:p>
          <w:p>
            <w:pPr>
              <w:spacing w:after="0"/>
            </w:pPr>
            <w:r>
              <w:rPr>
                <w:rFonts w:ascii="Courier New" w:cs="Courier New" w:eastAsia="Courier New" w:hAnsi="Courier New"/>
                <w:color w:val="A8D8A8"/>
                <w:sz w:val="17"/>
                <w:szCs w:val="17"/>
              </w:rPr>
              <w:t xml:space="preserve">    # (via referral_signups — every referral link the user ever used)</w:t>
            </w:r>
          </w:p>
          <w:p>
            <w:pPr>
              <w:spacing w:after="0"/>
            </w:pPr>
            <w:r>
              <w:rPr>
                <w:rFonts w:ascii="Courier New" w:cs="Courier New" w:eastAsia="Courier New" w:hAnsi="Courier New"/>
                <w:color w:val="A8D8A8"/>
                <w:sz w:val="17"/>
                <w:szCs w:val="17"/>
              </w:rPr>
              <w:t xml:space="preserve">    partner_relationships = db.session.query(</w:t>
            </w:r>
          </w:p>
          <w:p>
            <w:pPr>
              <w:spacing w:after="0"/>
            </w:pPr>
            <w:r>
              <w:rPr>
                <w:rFonts w:ascii="Courier New" w:cs="Courier New" w:eastAsia="Courier New" w:hAnsi="Courier New"/>
                <w:color w:val="A8D8A8"/>
                <w:sz w:val="17"/>
                <w:szCs w:val="17"/>
              </w:rPr>
              <w:t xml:space="preserve">        ReferralPartner, ReferralSignup</w:t>
            </w:r>
          </w:p>
          <w:p>
            <w:pPr>
              <w:spacing w:after="0"/>
            </w:pPr>
            <w:r>
              <w:rPr>
                <w:rFonts w:ascii="Courier New" w:cs="Courier New" w:eastAsia="Courier New" w:hAnsi="Courier New"/>
                <w:color w:val="A8D8A8"/>
                <w:sz w:val="17"/>
                <w:szCs w:val="17"/>
              </w:rPr>
              <w:t xml:space="preserve">    ).join(</w:t>
            </w:r>
          </w:p>
          <w:p>
            <w:pPr>
              <w:spacing w:after="0"/>
            </w:pPr>
            <w:r>
              <w:rPr>
                <w:rFonts w:ascii="Courier New" w:cs="Courier New" w:eastAsia="Courier New" w:hAnsi="Courier New"/>
                <w:color w:val="A8D8A8"/>
                <w:sz w:val="17"/>
                <w:szCs w:val="17"/>
              </w:rPr>
              <w:t xml:space="preserve">        ReferralSignup, ReferralPartner.id == ReferralSignup.partner_id</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ReferralSignup.user_id == current_user.id</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Active advisor_access grants for this user (keyed for template lookup)</w:t>
            </w:r>
          </w:p>
          <w:p>
            <w:pPr>
              <w:spacing w:after="0"/>
            </w:pPr>
            <w:r>
              <w:rPr>
                <w:rFonts w:ascii="Courier New" w:cs="Courier New" w:eastAsia="Courier New" w:hAnsi="Courier New"/>
                <w:color w:val="A8D8A8"/>
                <w:sz w:val="17"/>
                <w:szCs w:val="17"/>
              </w:rPr>
              <w:t xml:space="preserve">    active_grants = AdvisorAccess.query.filter_by(</w:t>
            </w:r>
          </w:p>
          <w:p>
            <w:pPr>
              <w:spacing w:after="0"/>
            </w:pPr>
            <w:r>
              <w:rPr>
                <w:rFonts w:ascii="Courier New" w:cs="Courier New" w:eastAsia="Courier New" w:hAnsi="Courier New"/>
                <w:color w:val="A8D8A8"/>
                <w:sz w:val="17"/>
                <w:szCs w:val="17"/>
              </w:rPr>
              <w:t xml:space="preserve">        client_user_id=current_user.id,</w:t>
            </w:r>
          </w:p>
          <w:p>
            <w:pPr>
              <w:spacing w:after="0"/>
            </w:pPr>
            <w:r>
              <w:rPr>
                <w:rFonts w:ascii="Courier New" w:cs="Courier New" w:eastAsia="Courier New" w:hAnsi="Courier New"/>
                <w:color w:val="A8D8A8"/>
                <w:sz w:val="17"/>
                <w:szCs w:val="17"/>
              </w:rPr>
              <w:t xml:space="preserve">        revoked_at=None</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 Build a set of (partner_id, simulation_id) tuples for toggle state</w:t>
            </w:r>
          </w:p>
          <w:p>
            <w:pPr>
              <w:spacing w:after="0"/>
            </w:pPr>
            <w:r>
              <w:rPr>
                <w:rFonts w:ascii="Courier New" w:cs="Courier New" w:eastAsia="Courier New" w:hAnsi="Courier New"/>
                <w:color w:val="A8D8A8"/>
                <w:sz w:val="17"/>
                <w:szCs w:val="17"/>
              </w:rPr>
              <w:t xml:space="preserve">    granted_pairs = {(g.partner_id, g.simulation_id) for g in active_grants}</w:t>
            </w:r>
          </w:p>
          <w:p>
            <w:pPr>
              <w:spacing w:after="0"/>
            </w:pPr>
            <w:r>
              <w:rPr>
                <w:rFonts w:ascii="Courier New" w:cs="Courier New" w:eastAsia="Courier New" w:hAnsi="Courier New"/>
                <w:color w:val="A8D8A8"/>
                <w:sz w:val="17"/>
                <w:szCs w:val="17"/>
              </w:rPr>
              <w:t xml:space="preserve">    # last_viewed_at per grant for 'Last viewed' indicator</w:t>
            </w:r>
          </w:p>
          <w:p>
            <w:pPr>
              <w:spacing w:after="0"/>
            </w:pPr>
            <w:r>
              <w:rPr>
                <w:rFonts w:ascii="Courier New" w:cs="Courier New" w:eastAsia="Courier New" w:hAnsi="Courier New"/>
                <w:color w:val="A8D8A8"/>
                <w:sz w:val="17"/>
                <w:szCs w:val="17"/>
              </w:rPr>
              <w:t xml:space="preserve">    last_viewed = {(g.partner_id, g.simulation_id): g.last_viewed_at</w:t>
            </w:r>
          </w:p>
          <w:p>
            <w:pPr>
              <w:spacing w:after="0"/>
            </w:pPr>
            <w:r>
              <w:rPr>
                <w:rFonts w:ascii="Courier New" w:cs="Courier New" w:eastAsia="Courier New" w:hAnsi="Courier New"/>
                <w:color w:val="A8D8A8"/>
                <w:sz w:val="17"/>
                <w:szCs w:val="17"/>
              </w:rPr>
              <w:t xml:space="preserve">                   for g in active_grants}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render_template('settings/visibility.html',</w:t>
            </w:r>
          </w:p>
          <w:p>
            <w:pPr>
              <w:spacing w:after="0"/>
            </w:pPr>
            <w:r>
              <w:rPr>
                <w:rFonts w:ascii="Courier New" w:cs="Courier New" w:eastAsia="Courier New" w:hAnsi="Courier New"/>
                <w:color w:val="A8D8A8"/>
                <w:sz w:val="17"/>
                <w:szCs w:val="17"/>
              </w:rPr>
              <w:t xml:space="preserve">        simulations=simulations,</w:t>
            </w:r>
          </w:p>
          <w:p>
            <w:pPr>
              <w:spacing w:after="0"/>
            </w:pPr>
            <w:r>
              <w:rPr>
                <w:rFonts w:ascii="Courier New" w:cs="Courier New" w:eastAsia="Courier New" w:hAnsi="Courier New"/>
                <w:color w:val="A8D8A8"/>
                <w:sz w:val="17"/>
                <w:szCs w:val="17"/>
              </w:rPr>
              <w:t xml:space="preserve">        partner_relationships=partner_relationships,</w:t>
            </w:r>
          </w:p>
          <w:p>
            <w:pPr>
              <w:spacing w:after="0"/>
            </w:pPr>
            <w:r>
              <w:rPr>
                <w:rFonts w:ascii="Courier New" w:cs="Courier New" w:eastAsia="Courier New" w:hAnsi="Courier New"/>
                <w:color w:val="A8D8A8"/>
                <w:sz w:val="17"/>
                <w:szCs w:val="17"/>
              </w:rPr>
              <w:t xml:space="preserve">        granted_pairs=granted_pairs,</w:t>
            </w:r>
          </w:p>
          <w:p>
            <w:pPr>
              <w:spacing w:after="0"/>
            </w:pPr>
            <w:r>
              <w:rPr>
                <w:rFonts w:ascii="Courier New" w:cs="Courier New" w:eastAsia="Courier New" w:hAnsi="Courier New"/>
                <w:color w:val="A8D8A8"/>
                <w:sz w:val="17"/>
                <w:szCs w:val="17"/>
              </w:rPr>
              <w:t xml:space="preserve">        last_viewed=last_viewed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API: Grant access</w:t>
            </w:r>
          </w:p>
          <w:p>
            <w:pPr>
              <w:spacing w:after="0"/>
            </w:pPr>
            <w:r>
              <w:rPr>
                <w:rFonts w:ascii="Courier New" w:cs="Courier New" w:eastAsia="Courier New" w:hAnsi="Courier New"/>
                <w:color w:val="A8D8A8"/>
                <w:sz w:val="17"/>
                <w:szCs w:val="17"/>
              </w:rPr>
              <w:t xml:space="preserve"># POST /api/settings/visibility/grant</w:t>
            </w:r>
          </w:p>
          <w:p>
            <w:pPr>
              <w:spacing w:after="0"/>
            </w:pPr>
            <w:r>
              <w:rPr>
                <w:rFonts w:ascii="Courier New" w:cs="Courier New" w:eastAsia="Courier New" w:hAnsi="Courier New"/>
                <w:color w:val="A8D8A8"/>
                <w:sz w:val="17"/>
                <w:szCs w:val="17"/>
              </w:rPr>
              <w:t xml:space="preserve"># Body: { partner_id: CHAR(9), simulation_id: CHAR(9) }</w:t>
            </w:r>
          </w:p>
          <w:p>
            <w:pPr>
              <w:spacing w:after="0"/>
            </w:pPr>
            <w:r>
              <w:rPr>
                <w:rFonts w:ascii="Courier New" w:cs="Courier New" w:eastAsia="Courier New" w:hAnsi="Courier New"/>
                <w:color w:val="A8D8A8"/>
                <w:sz w:val="17"/>
                <w:szCs w:val="17"/>
              </w:rPr>
              <w:t xml:space="preserve">@bp.route('/api/settings/visibility/grant',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grant_advisor_access():</w:t>
            </w:r>
          </w:p>
          <w:p>
            <w:pPr>
              <w:spacing w:after="0"/>
            </w:pPr>
            <w:r>
              <w:rPr>
                <w:rFonts w:ascii="Courier New" w:cs="Courier New" w:eastAsia="Courier New" w:hAnsi="Courier New"/>
                <w:color w:val="A8D8A8"/>
                <w:sz w:val="17"/>
                <w:szCs w:val="17"/>
              </w:rPr>
              <w:t xml:space="preserve">    data = request.get_json()</w:t>
            </w:r>
          </w:p>
          <w:p>
            <w:pPr>
              <w:spacing w:after="0"/>
            </w:pPr>
            <w:r>
              <w:rPr>
                <w:rFonts w:ascii="Courier New" w:cs="Courier New" w:eastAsia="Courier New" w:hAnsi="Courier New"/>
                <w:color w:val="A8D8A8"/>
                <w:sz w:val="17"/>
                <w:szCs w:val="17"/>
              </w:rPr>
              <w:t xml:space="preserve">    partner_id  = data['partner_id']</w:t>
            </w:r>
          </w:p>
          <w:p>
            <w:pPr>
              <w:spacing w:after="0"/>
            </w:pPr>
            <w:r>
              <w:rPr>
                <w:rFonts w:ascii="Courier New" w:cs="Courier New" w:eastAsia="Courier New" w:hAnsi="Courier New"/>
                <w:color w:val="A8D8A8"/>
                <w:sz w:val="17"/>
                <w:szCs w:val="17"/>
              </w:rPr>
              <w:t xml:space="preserve">    sim_id      = data['simulation_id']</w:t>
            </w:r>
          </w:p>
          <w:p>
            <w:pPr>
              <w:spacing w:after="0"/>
            </w:pPr>
            <w:r>
              <w:rPr>
                <w:rFonts w:ascii="Courier New" w:cs="Courier New" w:eastAsia="Courier New" w:hAnsi="Courier New"/>
                <w:color w:val="A8D8A8"/>
                <w:sz w:val="17"/>
                <w:szCs w:val="17"/>
              </w:rPr>
              <w:t xml:space="preserve">    # Verify the simulation belongs to the current user</w:t>
            </w:r>
          </w:p>
          <w:p>
            <w:pPr>
              <w:spacing w:after="0"/>
            </w:pPr>
            <w:r>
              <w:rPr>
                <w:rFonts w:ascii="Courier New" w:cs="Courier New" w:eastAsia="Courier New" w:hAnsi="Courier New"/>
                <w:color w:val="A8D8A8"/>
                <w:sz w:val="17"/>
                <w:szCs w:val="17"/>
              </w:rPr>
              <w:t xml:space="preserve">    sim = Simulation.query.filter_by(</w:t>
            </w:r>
          </w:p>
          <w:p>
            <w:pPr>
              <w:spacing w:after="0"/>
            </w:pPr>
            <w:r>
              <w:rPr>
                <w:rFonts w:ascii="Courier New" w:cs="Courier New" w:eastAsia="Courier New" w:hAnsi="Courier New"/>
                <w:color w:val="A8D8A8"/>
                <w:sz w:val="17"/>
                <w:szCs w:val="17"/>
              </w:rPr>
              <w:t xml:space="preserve">        id=sim_id, user_id=current_user.id).first_or_404()</w:t>
            </w:r>
          </w:p>
          <w:p>
            <w:pPr>
              <w:spacing w:after="0"/>
            </w:pPr>
            <w:r>
              <w:rPr>
                <w:rFonts w:ascii="Courier New" w:cs="Courier New" w:eastAsia="Courier New" w:hAnsi="Courier New"/>
                <w:color w:val="A8D8A8"/>
                <w:sz w:val="17"/>
                <w:szCs w:val="17"/>
              </w:rPr>
              <w:t xml:space="preserve">    # Verify a referral relationship exists</w:t>
            </w:r>
          </w:p>
          <w:p>
            <w:pPr>
              <w:spacing w:after="0"/>
            </w:pPr>
            <w:r>
              <w:rPr>
                <w:rFonts w:ascii="Courier New" w:cs="Courier New" w:eastAsia="Courier New" w:hAnsi="Courier New"/>
                <w:color w:val="A8D8A8"/>
                <w:sz w:val="17"/>
                <w:szCs w:val="17"/>
              </w:rPr>
              <w:t xml:space="preserve">    rel = ReferralSignup.query.filter_by(</w:t>
            </w:r>
          </w:p>
          <w:p>
            <w:pPr>
              <w:spacing w:after="0"/>
            </w:pPr>
            <w:r>
              <w:rPr>
                <w:rFonts w:ascii="Courier New" w:cs="Courier New" w:eastAsia="Courier New" w:hAnsi="Courier New"/>
                <w:color w:val="A8D8A8"/>
                <w:sz w:val="17"/>
                <w:szCs w:val="17"/>
              </w:rPr>
              <w:t xml:space="preserve">        user_id=current_user.id, partner_id=partner_id).first_or_404()</w:t>
            </w:r>
          </w:p>
          <w:p>
            <w:pPr>
              <w:spacing w:after="0"/>
            </w:pPr>
            <w:r>
              <w:rPr>
                <w:rFonts w:ascii="Courier New" w:cs="Courier New" w:eastAsia="Courier New" w:hAnsi="Courier New"/>
                <w:color w:val="A8D8A8"/>
                <w:sz w:val="17"/>
                <w:szCs w:val="17"/>
              </w:rPr>
              <w:t xml:space="preserve">    # Upsert: reactivate revoked grant if one exists</w:t>
            </w:r>
          </w:p>
          <w:p>
            <w:pPr>
              <w:spacing w:after="0"/>
            </w:pPr>
            <w:r>
              <w:rPr>
                <w:rFonts w:ascii="Courier New" w:cs="Courier New" w:eastAsia="Courier New" w:hAnsi="Courier New"/>
                <w:color w:val="A8D8A8"/>
                <w:sz w:val="17"/>
                <w:szCs w:val="17"/>
              </w:rPr>
              <w:t xml:space="preserve">    existing = AdvisorAccess.query.filter_by(</w:t>
            </w:r>
          </w:p>
          <w:p>
            <w:pPr>
              <w:spacing w:after="0"/>
            </w:pPr>
            <w:r>
              <w:rPr>
                <w:rFonts w:ascii="Courier New" w:cs="Courier New" w:eastAsia="Courier New" w:hAnsi="Courier New"/>
                <w:color w:val="A8D8A8"/>
                <w:sz w:val="17"/>
                <w:szCs w:val="17"/>
              </w:rPr>
              <w:t xml:space="preserve">        partner_id=partner_id,</w:t>
            </w:r>
          </w:p>
          <w:p>
            <w:pPr>
              <w:spacing w:after="0"/>
            </w:pPr>
            <w:r>
              <w:rPr>
                <w:rFonts w:ascii="Courier New" w:cs="Courier New" w:eastAsia="Courier New" w:hAnsi="Courier New"/>
                <w:color w:val="A8D8A8"/>
                <w:sz w:val="17"/>
                <w:szCs w:val="17"/>
              </w:rPr>
              <w:t xml:space="preserve">        client_user_id=current_user.id,</w:t>
            </w:r>
          </w:p>
          <w:p>
            <w:pPr>
              <w:spacing w:after="0"/>
            </w:pPr>
            <w:r>
              <w:rPr>
                <w:rFonts w:ascii="Courier New" w:cs="Courier New" w:eastAsia="Courier New" w:hAnsi="Courier New"/>
                <w:color w:val="A8D8A8"/>
                <w:sz w:val="17"/>
                <w:szCs w:val="17"/>
              </w:rPr>
              <w:t xml:space="preserve">        simulation_id=sim_id</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if existing:</w:t>
            </w:r>
          </w:p>
          <w:p>
            <w:pPr>
              <w:spacing w:after="0"/>
            </w:pPr>
            <w:r>
              <w:rPr>
                <w:rFonts w:ascii="Courier New" w:cs="Courier New" w:eastAsia="Courier New" w:hAnsi="Courier New"/>
                <w:color w:val="A8D8A8"/>
                <w:sz w:val="17"/>
                <w:szCs w:val="17"/>
              </w:rPr>
              <w:t xml:space="preserve">        existing.revoked_at = None</w:t>
            </w:r>
          </w:p>
          <w:p>
            <w:pPr>
              <w:spacing w:after="0"/>
            </w:pPr>
            <w:r>
              <w:rPr>
                <w:rFonts w:ascii="Courier New" w:cs="Courier New" w:eastAsia="Courier New" w:hAnsi="Courier New"/>
                <w:color w:val="A8D8A8"/>
                <w:sz w:val="17"/>
                <w:szCs w:val="17"/>
              </w:rPr>
              <w:t xml:space="preserve">        existing.granted_at = datetime.utcnow()</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db.session.add(AdvisorAccess(</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partner_id=partner_id,</w:t>
            </w:r>
          </w:p>
          <w:p>
            <w:pPr>
              <w:spacing w:after="0"/>
            </w:pPr>
            <w:r>
              <w:rPr>
                <w:rFonts w:ascii="Courier New" w:cs="Courier New" w:eastAsia="Courier New" w:hAnsi="Courier New"/>
                <w:color w:val="A8D8A8"/>
                <w:sz w:val="17"/>
                <w:szCs w:val="17"/>
              </w:rPr>
              <w:t xml:space="preserve">            client_user_id=current_user.id,</w:t>
            </w:r>
          </w:p>
          <w:p>
            <w:pPr>
              <w:spacing w:after="0"/>
            </w:pPr>
            <w:r>
              <w:rPr>
                <w:rFonts w:ascii="Courier New" w:cs="Courier New" w:eastAsia="Courier New" w:hAnsi="Courier New"/>
                <w:color w:val="A8D8A8"/>
                <w:sz w:val="17"/>
                <w:szCs w:val="17"/>
              </w:rPr>
              <w:t xml:space="preserve">            simulation_id=sim_id,</w:t>
            </w:r>
          </w:p>
          <w:p>
            <w:pPr>
              <w:spacing w:after="0"/>
            </w:pPr>
            <w:r>
              <w:rPr>
                <w:rFonts w:ascii="Courier New" w:cs="Courier New" w:eastAsia="Courier New" w:hAnsi="Courier New"/>
                <w:color w:val="A8D8A8"/>
                <w:sz w:val="17"/>
                <w:szCs w:val="17"/>
              </w:rPr>
              <w:t xml:space="preserve">            granted_at=datetime.utcnow()</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jsonify({'status': 'granted'}), 200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API: Revoke access</w:t>
            </w:r>
          </w:p>
          <w:p>
            <w:pPr>
              <w:spacing w:after="0"/>
            </w:pPr>
            <w:r>
              <w:rPr>
                <w:rFonts w:ascii="Courier New" w:cs="Courier New" w:eastAsia="Courier New" w:hAnsi="Courier New"/>
                <w:color w:val="A8D8A8"/>
                <w:sz w:val="17"/>
                <w:szCs w:val="17"/>
              </w:rPr>
              <w:t xml:space="preserve"># POST /api/settings/visibility/revoke</w:t>
            </w:r>
          </w:p>
          <w:p>
            <w:pPr>
              <w:spacing w:after="0"/>
            </w:pPr>
            <w:r>
              <w:rPr>
                <w:rFonts w:ascii="Courier New" w:cs="Courier New" w:eastAsia="Courier New" w:hAnsi="Courier New"/>
                <w:color w:val="A8D8A8"/>
                <w:sz w:val="17"/>
                <w:szCs w:val="17"/>
              </w:rPr>
              <w:t xml:space="preserve"># Body: { partner_id: CHAR(9), simulation_id: CHAR(9) }</w:t>
            </w:r>
          </w:p>
          <w:p>
            <w:pPr>
              <w:spacing w:after="0"/>
            </w:pPr>
            <w:r>
              <w:rPr>
                <w:rFonts w:ascii="Courier New" w:cs="Courier New" w:eastAsia="Courier New" w:hAnsi="Courier New"/>
                <w:color w:val="A8D8A8"/>
                <w:sz w:val="17"/>
                <w:szCs w:val="17"/>
              </w:rPr>
              <w:t xml:space="preserve">@bp.route('/api/settings/visibility/revoke', methods=['POST'])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revoke_advisor_access():</w:t>
            </w:r>
          </w:p>
          <w:p>
            <w:pPr>
              <w:spacing w:after="0"/>
            </w:pPr>
            <w:r>
              <w:rPr>
                <w:rFonts w:ascii="Courier New" w:cs="Courier New" w:eastAsia="Courier New" w:hAnsi="Courier New"/>
                <w:color w:val="A8D8A8"/>
                <w:sz w:val="17"/>
                <w:szCs w:val="17"/>
              </w:rPr>
              <w:t xml:space="preserve">    data = request.get_json()</w:t>
            </w:r>
          </w:p>
          <w:p>
            <w:pPr>
              <w:spacing w:after="0"/>
            </w:pPr>
            <w:r>
              <w:rPr>
                <w:rFonts w:ascii="Courier New" w:cs="Courier New" w:eastAsia="Courier New" w:hAnsi="Courier New"/>
                <w:color w:val="A8D8A8"/>
                <w:sz w:val="17"/>
                <w:szCs w:val="17"/>
              </w:rPr>
              <w:t xml:space="preserve">    grant = AdvisorAccess.query.filter_by(</w:t>
            </w:r>
          </w:p>
          <w:p>
            <w:pPr>
              <w:spacing w:after="0"/>
            </w:pPr>
            <w:r>
              <w:rPr>
                <w:rFonts w:ascii="Courier New" w:cs="Courier New" w:eastAsia="Courier New" w:hAnsi="Courier New"/>
                <w:color w:val="A8D8A8"/>
                <w:sz w:val="17"/>
                <w:szCs w:val="17"/>
              </w:rPr>
              <w:t xml:space="preserve">        partner_id=data['partner_id'],</w:t>
            </w:r>
          </w:p>
          <w:p>
            <w:pPr>
              <w:spacing w:after="0"/>
            </w:pPr>
            <w:r>
              <w:rPr>
                <w:rFonts w:ascii="Courier New" w:cs="Courier New" w:eastAsia="Courier New" w:hAnsi="Courier New"/>
                <w:color w:val="A8D8A8"/>
                <w:sz w:val="17"/>
                <w:szCs w:val="17"/>
              </w:rPr>
              <w:t xml:space="preserve">        client_user_id=current_user.id,</w:t>
            </w:r>
          </w:p>
          <w:p>
            <w:pPr>
              <w:spacing w:after="0"/>
            </w:pPr>
            <w:r>
              <w:rPr>
                <w:rFonts w:ascii="Courier New" w:cs="Courier New" w:eastAsia="Courier New" w:hAnsi="Courier New"/>
                <w:color w:val="A8D8A8"/>
                <w:sz w:val="17"/>
                <w:szCs w:val="17"/>
              </w:rPr>
              <w:t xml:space="preserve">        simulation_id=data['simulation_id'],</w:t>
            </w:r>
          </w:p>
          <w:p>
            <w:pPr>
              <w:spacing w:after="0"/>
            </w:pPr>
            <w:r>
              <w:rPr>
                <w:rFonts w:ascii="Courier New" w:cs="Courier New" w:eastAsia="Courier New" w:hAnsi="Courier New"/>
                <w:color w:val="A8D8A8"/>
                <w:sz w:val="17"/>
                <w:szCs w:val="17"/>
              </w:rPr>
              <w:t xml:space="preserve">        revoked_at=None</w:t>
            </w:r>
          </w:p>
          <w:p>
            <w:pPr>
              <w:spacing w:after="0"/>
            </w:pPr>
            <w:r>
              <w:rPr>
                <w:rFonts w:ascii="Courier New" w:cs="Courier New" w:eastAsia="Courier New" w:hAnsi="Courier New"/>
                <w:color w:val="A8D8A8"/>
                <w:sz w:val="17"/>
                <w:szCs w:val="17"/>
              </w:rPr>
              <w:t xml:space="preserve">    ).first_or_404()</w:t>
            </w:r>
          </w:p>
          <w:p>
            <w:pPr>
              <w:spacing w:after="0"/>
            </w:pPr>
            <w:r>
              <w:rPr>
                <w:rFonts w:ascii="Courier New" w:cs="Courier New" w:eastAsia="Courier New" w:hAnsi="Courier New"/>
                <w:color w:val="A8D8A8"/>
                <w:sz w:val="17"/>
                <w:szCs w:val="17"/>
              </w:rPr>
              <w:t xml:space="preserve">    grant.revoked_at = datetime.utcnow()</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jsonify({'status': 'revoked'}), 200</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7.5 Multiple Partner Relationships</w:t>
      </w:r>
    </w:p>
    <w:p>
      <w:pPr>
        <w:spacing w:after="100"/>
      </w:pPr>
      <w:r>
        <w:rPr>
          <w:rFonts w:ascii="Arial" w:cs="Arial" w:eastAsia="Arial" w:hAnsi="Arial"/>
          <w:color w:val="1A1A1A"/>
          <w:sz w:val="20"/>
          <w:szCs w:val="20"/>
        </w:rPr>
        <w:t xml:space="preserve">A client may have relationships with more than one partner — for example, a life coach who referred them and a financial advisor they connected with later. The Visibility settings page must handle all cases gracefully.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Scenario</w:t>
            </w:r>
          </w:p>
        </w:tc>
        <w:tc>
          <w:tcPr>
            <w:tcW w:type="dxa" w:w="6360"/>
            <w:tcBorders>
              <w:top w:val="single" w:color="C9952A" w:sz="2"/>
              <w:left w:val="single" w:color="C9952A" w:sz="2"/>
              <w:bottom w:val="single" w:color="C9952A" w:sz="2"/>
              <w:right w:val="single" w:color="C9952A" w:sz="2"/>
            </w:tcBorders>
            <w:shd w:fill="C9952A"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Client signed up via one referral link</w:t>
            </w:r>
          </w:p>
        </w:tc>
        <w:tc>
          <w:tcPr>
            <w:tcW w:type="dxa" w:w="6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partner row appears in Visibility settings. Standard toggle behavior per Section 7.3.</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Client signed up via one link and later connected with a second partner through a different channel</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partner rows appear. Each has independent toggles for each Simulation. The client can share Simulation A with Partner 1 only, Simulation B with both, etc. The second partner relationship is created via a separate referral link registration path (out of scope for this PRD — handled by the partner referral flow).</w:t>
            </w:r>
          </w:p>
        </w:tc>
      </w:tr>
      <w:tr>
        <w:tc>
          <w:tcPr>
            <w:tcW w:type="dxa" w:w="30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Client revokes access from all partners</w:t>
            </w:r>
          </w:p>
        </w:tc>
        <w:tc>
          <w:tcPr>
            <w:tcW w:type="dxa" w:w="63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advisor_access records for this client are revoked. The partner dashboard Clients section no longer shows this client for any partner. All advisor_flags and is_shared advisor_notes are hidden from the partner immediately.</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Client deletes a Simulation</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Any advisor_access records referencing the deleted Simulation are cascade-deleted. Partners who were viewing that Simulation see a 404 if they attempt to access it again. The partner dashboard client row remains (if the client has other shared Simulations) or is removed (if no other shared Simulations remain).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7.6 Functional Requirements — Client Visibility Controls</w:t>
      </w:r>
    </w:p>
    <w:p>
      <w:pPr>
        <w:spacing w:after="100"/>
      </w:pPr>
      <w:r>
        <w:rPr>
          <w:rFonts w:ascii="Arial" w:cs="Arial" w:eastAsia="Arial" w:hAnsi="Arial"/>
          <w:b/>
          <w:bCs/>
          <w:color w:val="0D1B3E"/>
          <w:sz w:val="20"/>
          <w:szCs w:val="20"/>
        </w:rPr>
        <w:t xml:space="preserve">FR-PCV-15: </w:t>
      </w:r>
      <w:r>
        <w:rPr>
          <w:rFonts w:ascii="Arial" w:cs="Arial" w:eastAsia="Arial" w:hAnsi="Arial"/>
          <w:color w:val="1A1A1A"/>
          <w:sz w:val="20"/>
          <w:szCs w:val="20"/>
        </w:rPr>
        <w:t xml:space="preserve">A Visibility tab is added as the third tab of the client's Settings page at /settings/visibility. It contains two sub-sections: Public Simulation visibility (existing) and Partner access (new, specified in this section).</w:t>
      </w:r>
    </w:p>
    <w:p>
      <w:pPr>
        <w:spacing w:after="100"/>
      </w:pPr>
      <w:r>
        <w:rPr>
          <w:rFonts w:ascii="Arial" w:cs="Arial" w:eastAsia="Arial" w:hAnsi="Arial"/>
          <w:b/>
          <w:bCs/>
          <w:color w:val="0D1B3E"/>
          <w:sz w:val="20"/>
          <w:szCs w:val="20"/>
        </w:rPr>
        <w:t xml:space="preserve">FR-PCV-16: </w:t>
      </w:r>
      <w:r>
        <w:rPr>
          <w:rFonts w:ascii="Arial" w:cs="Arial" w:eastAsia="Arial" w:hAnsi="Arial"/>
          <w:color w:val="1A1A1A"/>
          <w:sz w:val="20"/>
          <w:szCs w:val="20"/>
        </w:rPr>
        <w:t xml:space="preserve">The Partner access sub-section lists every partner the client has a referral relationship with (sourced from referral_signups). For each partner, all of the client's Simulations are listed with an individual toggle switch. Toggle on = advisor_access grant active. Toggle off = grant revoked or non-existent.</w:t>
      </w:r>
    </w:p>
    <w:p>
      <w:pPr>
        <w:spacing w:after="100"/>
      </w:pPr>
      <w:r>
        <w:rPr>
          <w:rFonts w:ascii="Arial" w:cs="Arial" w:eastAsia="Arial" w:hAnsi="Arial"/>
          <w:b/>
          <w:bCs/>
          <w:color w:val="0D1B3E"/>
          <w:sz w:val="20"/>
          <w:szCs w:val="20"/>
        </w:rPr>
        <w:t xml:space="preserve">FR-PCV-17: </w:t>
      </w:r>
      <w:r>
        <w:rPr>
          <w:rFonts w:ascii="Arial" w:cs="Arial" w:eastAsia="Arial" w:hAnsi="Arial"/>
          <w:color w:val="1A1A1A"/>
          <w:sz w:val="20"/>
          <w:szCs w:val="20"/>
        </w:rPr>
        <w:t xml:space="preserve">Toggling on immediately creates or reactivates an advisor_access record (upsert: if a revoked record exists, set revoked_at=None and update granted_at; otherwise insert a new record). Toggling off immediately sets advisor_access.revoked_at=datetime.utcnow(). Both operations are instant via POST /api/settings/visibility/grant and POST /api/settings/visibility/revoke. Revocation shows a toast: 'Access removed. [Partner name] can no longer view this plan.'</w:t>
      </w:r>
    </w:p>
    <w:p>
      <w:pPr>
        <w:spacing w:after="100"/>
      </w:pPr>
      <w:r>
        <w:rPr>
          <w:rFonts w:ascii="Arial" w:cs="Arial" w:eastAsia="Arial" w:hAnsi="Arial"/>
          <w:b/>
          <w:bCs/>
          <w:color w:val="0D1B3E"/>
          <w:sz w:val="20"/>
          <w:szCs w:val="20"/>
        </w:rPr>
        <w:t xml:space="preserve">FR-PCV-18: </w:t>
      </w:r>
      <w:r>
        <w:rPr>
          <w:rFonts w:ascii="Arial" w:cs="Arial" w:eastAsia="Arial" w:hAnsi="Arial"/>
          <w:color w:val="1A1A1A"/>
          <w:sz w:val="20"/>
          <w:szCs w:val="20"/>
        </w:rPr>
        <w:t xml:space="preserve">Each active toggle (shared Simulation) displays a 'Last viewed: [relative time]' label below the toggle sourced from advisor_access.last_viewed_at. If the partner has never viewed the Simulation, displays 'Not yet viewed'. This is read-only — the client cannot modify the last_viewed_at value.</w:t>
      </w:r>
    </w:p>
    <w:p>
      <w:pPr>
        <w:spacing w:after="100"/>
      </w:pPr>
      <w:r>
        <w:rPr>
          <w:rFonts w:ascii="Arial" w:cs="Arial" w:eastAsia="Arial" w:hAnsi="Arial"/>
          <w:b/>
          <w:bCs/>
          <w:color w:val="0D1B3E"/>
          <w:sz w:val="20"/>
          <w:szCs w:val="20"/>
        </w:rPr>
        <w:t xml:space="preserve">FR-PCV-19: </w:t>
      </w:r>
      <w:r>
        <w:rPr>
          <w:rFonts w:ascii="Arial" w:cs="Arial" w:eastAsia="Arial" w:hAnsi="Arial"/>
          <w:color w:val="1A1A1A"/>
          <w:sz w:val="20"/>
          <w:szCs w:val="20"/>
        </w:rPr>
        <w:t xml:space="preserve">No Simulation is ever shared with a partner automatically. The default state for all toggles is off. A user who signs up via a partner's referral link does not automatically grant that partner access to any Simulation. Access is always opt-in by the client.</w:t>
      </w:r>
    </w:p>
    <w:p>
      <w:pPr>
        <w:spacing w:after="100"/>
      </w:pPr>
      <w:r>
        <w:rPr>
          <w:rFonts w:ascii="Arial" w:cs="Arial" w:eastAsia="Arial" w:hAnsi="Arial"/>
          <w:b/>
          <w:bCs/>
          <w:color w:val="0D1B3E"/>
          <w:sz w:val="20"/>
          <w:szCs w:val="20"/>
        </w:rPr>
        <w:t xml:space="preserve">FR-PCV-20: </w:t>
      </w:r>
      <w:r>
        <w:rPr>
          <w:rFonts w:ascii="Arial" w:cs="Arial" w:eastAsia="Arial" w:hAnsi="Arial"/>
          <w:color w:val="1A1A1A"/>
          <w:sz w:val="20"/>
          <w:szCs w:val="20"/>
        </w:rPr>
        <w:t xml:space="preserve">Access revocation is immediate and complete. From the moment advisor_access.revoked_at is set, the partner receives a 404 on any attempt to access the advisor view for that Simulation. The partner's dashboard Clients section removes the client row for that Simulation within the next page load. All is_shared advisor_notes and advisor_flags for that access record are hidden from the partner.</w:t>
      </w:r>
    </w:p>
    <w:p>
      <w:pPr>
        <w:spacing w:after="100"/>
      </w:pPr>
      <w:r>
        <w:rPr>
          <w:rFonts w:ascii="Arial" w:cs="Arial" w:eastAsia="Arial" w:hAnsi="Arial"/>
          <w:b/>
          <w:bCs/>
          <w:color w:val="0D1B3E"/>
          <w:sz w:val="20"/>
          <w:szCs w:val="20"/>
        </w:rPr>
        <w:t xml:space="preserve">FR-PCV-21: </w:t>
      </w:r>
      <w:r>
        <w:rPr>
          <w:rFonts w:ascii="Arial" w:cs="Arial" w:eastAsia="Arial" w:hAnsi="Arial"/>
          <w:color w:val="1A1A1A"/>
          <w:sz w:val="20"/>
          <w:szCs w:val="20"/>
        </w:rPr>
        <w:t xml:space="preserve">The help link 'What can a partner see?' in the Partner access sub-section opens an inline tooltip or modal explaining: partners can view your Simulation and GCC in read-only mode, add private coaching notes, flag actions for your attention, and publish suggestions to your Journey tab. Partners cannot run agents, edit your inputs, or access your account settings.</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4" w:space="1"/>
      </w:pBdr>
      <w:tabs>
        <w:tab w:val="right" w:pos="9026"/>
      </w:tabs>
      <w:spacing w:after="0"/>
    </w:pPr>
    <w:r>
      <w:rPr>
        <w:rFonts w:ascii="Arial" w:cs="Arial" w:eastAsia="Arial" w:hAnsi="Arial"/>
        <w:b/>
        <w:bCs/>
        <w:color w:val="7A5A16"/>
        <w:sz w:val="16"/>
        <w:szCs w:val="16"/>
      </w:rPr>
      <w:t xml:space="preserve">Simulacrum — Partner Client Visibility PRD</w:t>
    </w:r>
    <w:r>
      <w:rPr>
        <w:rFonts w:ascii="Arial" w:cs="Arial" w:eastAsia="Arial" w:hAnsi="Arial"/>
        <w:color w:val="666666"/>
        <w:sz w:val="16"/>
        <w:szCs w:val="16"/>
      </w:rPr>
      <w:t xml:space="preserve">	SIM-PRD-PART-002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2026-05-02T22:47:16.172Z</dcterms:created>
  <dcterms:modified xsi:type="dcterms:W3CDTF">2026-05-02T22:47:16.174Z</dcterms:modified>
</cp:coreProperties>
</file>

<file path=docProps/custom.xml><?xml version="1.0" encoding="utf-8"?>
<Properties xmlns="http://schemas.openxmlformats.org/officeDocument/2006/custom-properties" xmlns:vt="http://schemas.openxmlformats.org/officeDocument/2006/docPropsVTypes"/>
</file>