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0D1B3E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952A"/>
                <w:sz w:val="20"/>
                <w:szCs w:val="20"/>
              </w:rPr>
              <w:t xml:space="preserve">Product Requirements Document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Expertise-Matched Agent Selector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B8D"/>
                <w:sz w:val="18"/>
                <w:szCs w:val="18"/>
              </w:rPr>
              <w:t xml:space="preserve">AI-Recommended Agent Mix · Layer Cards · Toggle Tiles · Expertise Relevance Scoring · Strategy-First Onboarding</w:t>
            </w:r>
          </w:p>
        </w:tc>
      </w:tr>
    </w:tbl>
    <w:p>
      <w:pPr>
        <w:spacing w:before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SIM-PRD-AGENTSEL-001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Route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/simulations/:id — the agent selector appears as the first interaction on a new simulation (before Cycle 1). After launch, the selector moves to Settings → Simulation → Agent Selection for ongoing customization.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Scope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An expertise-matched agent selector that pre-selects the optimal agent mix based on the user's resume. The user sees 5 layer cards with toggle tiles for each agent. Pre-selected agents show 'Recommended' badges. The user reviews, toggles on/off, and launches. The orchestrator only scores selected agents — no blind exploration of irrelevant agents.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Problem solved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Today the orchestrator explores all 49 agents blind. A tourism consultant wastes 5-10 cycles while the system discovers that saas_product_spec is irrelevant. The agent selector lets the user choose their income strategy on Day 1 — the AI recommends, the user confirms, the orchestrator executes within that scope.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Design principle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Agent selection is a strategy decision, not a technical configuration. The UI says 'Choose your income strategy' not 'Configure agent dispatch parameters.' The user feels ownership of what they are building.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Connects to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SIM-PRD-ORCH-001 v2.0 (dispatch scope), SIM-PRD-ONBOARD-001 v1.1 (post-wizard flow), SIM-PRD-ENHANCE-001 (progressive onboarding layer locks), SIM-PRD-AGENTMAP-001 (agents.json config), SIM-PRD-GCC-003 v3.1 (simulation page).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Author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Jean Moussa Delphonse · Bay Area Experiences Ventures</w:t>
            </w:r>
          </w:p>
        </w:tc>
      </w:tr>
      <w:tr>
        <w:tc>
          <w:tcPr>
            <w:tcW w:type="dxa" w:w="260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Date</w:t>
            </w:r>
          </w:p>
        </w:tc>
        <w:tc>
          <w:tcPr>
            <w:tcW w:type="dxa" w:w="6760"/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June 2026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1. Agent Selector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7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Resume analyzed</w:t>
            </w:r>
          </w:p>
        </w:tc>
        <w:tc>
          <w:tcPr>
            <w:tcW w:type="dxa" w:w="67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During onboarding (SIM-PRD-ONBOARD-001 Step 2), Claude extracts expertise zones. After extraction, the AI runs expertise_relevance scoring across all 49 agents. Each agent receives a combined relevance score based on the user's expertise zones. Agents scoring above the threshold (default: 0.80) are pre-selected.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Selector shown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After the onboarding wizard completes and the user lands on /simulations/:id for the first time, the agent selector is displayed as the simulation's initial state (before Cycle 1). Heading: 'Choose your income strategy.' 5 layer cards with toggle tiles.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reviews</w:t>
            </w:r>
          </w:p>
        </w:tc>
        <w:tc>
          <w:tcPr>
            <w:tcW w:type="dxa" w:w="67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user expands each layer card, sees which agents are pre-selected (Recommended badge), reads personalized descriptions, and toggles agents on or off. Locked agents (prerequisites not met, layer not unlocked) are visible but not toggleable.</w:t>
            </w:r>
          </w:p>
        </w:tc>
      </w:tr>
      <w:tr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launches</w:t>
            </w:r>
          </w:p>
        </w:tc>
        <w:tc>
          <w:tcPr>
            <w:tcW w:type="dxa" w:w="67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'Launch simulation with [N] agents →' button at the bottom. On click: selected agent IDs are saved to the simulation record. The cold start chain fires (only selected L1 agents). Cycle 1 begins.</w:t>
            </w:r>
          </w:p>
        </w:tc>
      </w:tr>
      <w:tr>
        <w:tc>
          <w:tcPr>
            <w:tcW w:type="dxa" w:w="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Ongoing edits</w:t>
            </w:r>
          </w:p>
        </w:tc>
        <w:tc>
          <w:tcPr>
            <w:tcW w:type="dxa" w:w="67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After launch, the selector moves to Settings → Simulation → Agent Selection. The user can toggle agents on/off anytime. New selections take effect on the next cycle. Turning off an agent does not undo its completed work.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2. Expertise Relevance Scoring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Every agent in agents.json has an expertise_relevance field — a dictionary of expertise keywords mapped to relevance scores (0.0-1.0). During resume extraction, the AI identifies the user's expertise zones and calculates a combined relevance score for each agent. Agents above the threshold are pre-selected.</w:t>
      </w:r>
    </w:p>
    <w:p>
      <w:pPr>
        <w:spacing w:before="8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2.1 Scoring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def calculate_agent_relevance(user_expertise_zones, agents_config):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'''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For each agent, sum the relevance scores for each of the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user's expertise zones. Normalize by zone count to prevent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users with more zones from selecting everything.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'''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results = {}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zone_count = len(user_expertise_zones)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for agent_id, agent in agents_config.items():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relevance = agent.get('expertise_relevance', {})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total = 0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matched = 0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for zone in user_expertise_zones: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# Fuzzy match: 'tour guide training' matches 'training'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for keyword, score in relevance.items():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if keyword.lower() in zone.lower() or zone.lower() in keyword.lower():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 total += score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 matched += 1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        break  # one match per zone per agent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# Normalize: average relevance across matched zones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normalized = total / max(zone_count, 1)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results[agent_id] = {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'score': round(normalized, 2),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'matched_zones': matched,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    'recommended': normalized &gt;= RELEVANCE_THRESHOLD,  # default: 0.40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}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return results</w:t>
            </w:r>
          </w:p>
        </w:tc>
      </w:tr>
    </w:tbl>
    <w:p>
      <w:pPr>
        <w:spacing w:before="12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2.2 Example: Tourism Operations Consultant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User expertise zones: Operational Systems, Tour Guide Training, Customer Experience, Booking Technology, Seasonal Staffing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600"/>
        <w:gridCol w:w="1200"/>
        <w:gridCol w:w="3560"/>
      </w:tblGrid>
      <w:tr>
        <w:tc>
          <w:tcPr>
            <w:tcW w:type="dxa" w:w="2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</w:t>
            </w:r>
          </w:p>
        </w:tc>
        <w:tc>
          <w:tcPr>
            <w:tcW w:type="dxa" w:w="8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16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1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Selected</w:t>
            </w:r>
          </w:p>
        </w:tc>
        <w:tc>
          <w:tcPr>
            <w:tcW w:type="dxa" w:w="35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Matched zones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rate_card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0.82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operations, consulting, training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consulting_outreach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0.78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consulting, operations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cold_email_campaign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0.72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consulting, operations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booking_page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0.68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booking, consulting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linkedin_optimization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0.65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consulting, operations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referral_network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consulting, networking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role_search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L1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0.35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B8D"/>
                <w:sz w:val="18"/>
                <w:szCs w:val="18"/>
              </w:rPr>
              <w:t xml:space="preserve">○ No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operations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workshop_curriculum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0.88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training, operations, customer experience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speaking_proposals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0.62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training, expertise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corporate_training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0.75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training, operations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group_coaching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L2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0.52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training, coaching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course_curriculum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0.72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training, operations, systems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ebook_outline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0.55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operations, training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sales_page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L3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0.48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— (required by course)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saas_product_spec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0.18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B8D"/>
                <w:sz w:val="18"/>
                <w:szCs w:val="18"/>
              </w:rPr>
              <w:t xml:space="preserve">○ No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— (low relevance for tourism)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ip_licensing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0.22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B8D"/>
                <w:sz w:val="18"/>
                <w:szCs w:val="18"/>
              </w:rPr>
              <w:t xml:space="preserve">○ No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— (low relevance)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programmatic_ads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6B7B8D"/>
                <w:sz w:val="18"/>
                <w:szCs w:val="18"/>
              </w:rPr>
              <w:t xml:space="preserve">0.12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6B7B8D"/>
                <w:sz w:val="18"/>
                <w:szCs w:val="18"/>
              </w:rPr>
              <w:t xml:space="preserve">○ No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— (low relevance)</w:t>
            </w:r>
          </w:p>
        </w:tc>
      </w:tr>
      <w:tr>
        <w:tc>
          <w:tcPr>
            <w:tcW w:type="dxa" w:w="2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seo_content_calendar</w:t>
            </w:r>
          </w:p>
        </w:tc>
        <w:tc>
          <w:tcPr>
            <w:tcW w:type="dxa" w:w="8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0.65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operations, training, tourism</w:t>
            </w:r>
          </w:p>
        </w:tc>
      </w:tr>
      <w:tr>
        <w:tc>
          <w:tcPr>
            <w:tcW w:type="dxa" w:w="2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F7B72"/>
                <w:sz w:val="17"/>
                <w:szCs w:val="17"/>
              </w:rPr>
              <w:t xml:space="preserve">newsletter</w:t>
            </w:r>
          </w:p>
        </w:tc>
        <w:tc>
          <w:tcPr>
            <w:tcW w:type="dxa" w:w="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L4</w:t>
            </w:r>
          </w:p>
        </w:tc>
        <w:tc>
          <w:tcPr>
            <w:tcW w:type="dxa" w:w="1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8754"/>
                <w:sz w:val="18"/>
                <w:szCs w:val="18"/>
              </w:rPr>
              <w:t xml:space="preserve">0.58</w:t>
            </w:r>
          </w:p>
        </w:tc>
        <w:tc>
          <w:tcPr>
            <w:tcW w:type="dxa" w:w="1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8754"/>
                <w:sz w:val="18"/>
                <w:szCs w:val="18"/>
              </w:rPr>
              <w:t xml:space="preserve">✓ Yes</w:t>
            </w:r>
          </w:p>
        </w:tc>
        <w:tc>
          <w:tcPr>
            <w:tcW w:type="dxa" w:w="3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operations, expertise</w:t>
            </w:r>
          </w:p>
        </w:tc>
      </w:tr>
    </w:tbl>
    <w:p>
      <w:pPr>
        <w:spacing w:before="6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Result: 15 agents pre-selected out of 49. The user sees only the relevant agents highlighted. saas_product_spec, ip_licensing, and programmatic_ads are available but not recommended — the user can still toggle them on if they want.</w:t>
      </w:r>
    </w:p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3. Layer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Card structure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Each layer is a collapsible card. Header: layer color accent bar (4px left border), layer name ('L1 · Active Income' in 16px bold), selected count ('6 agents' teal pill), expand/collapse chevron. Body: agent toggle tiles. Footer: layer description (1 sentence explaining the layer's income model).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Default state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L1 expanded (most important, user should review first). L2 collapsed with count. L3 collapsed with count. L4 collapsed + locked badge ('Unlocks after first product sale'). L5 collapsed + locked badge ('Unlocks after automated income').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Locked layers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L4 and L5 are visible but dimmed. Agent tiles inside are visible but not toggleable. A lock badge on the header shows the unlock condition. The user sees what is coming but cannot select agents in locked layers. They unlock via progressive onboarding milestones (SIM-PRD-ENHANCE-001).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Layer summary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Below the agent tiles: 'Recommended for your expertise: [N] of [total] agents selected.' If the user has toggled off all recommended agents in a layer, a subtle warning: 'No agents selected in this layer — this income stream will not be built.'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Select all / None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'Select recommended' link in the header resets to AI recommendations. 'Clear all' link deselects everything in the layer. These are convenience shortcuts, not required.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4. Agent Toggle 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Tile layout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Horizontal row per agent. Left: toggle switch (24px, teal when on, grey when off). Center: agent display_name (14px, 500 weight), personalized description (12px muted, 1 line). Right: badge area (Recommended / Triggered / Locked).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Toggle switch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Standard iOS-style toggle. On = teal (#0F7B72). Off = grey (#D0D5DD). Click toggles. Smooth 200ms transition. Toggling on adds the agent to selected_agents. Toggling off removes it.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Personalized description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description is NOT the generic agents.json description. It is personalized to the user's expertise zones during resume extraction. Example: generic = 'Designs a 1-day workshop.' Personalized = 'Workshop design for tour guide training programs' (for a tourism consultant) or 'Workshop design for AI engineering teams' (for a tech leader).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Recommended badge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Teal pill: 'Recommended' — shown on agents pre-selected by the AI. Only appears on agents with relevance score above threshold. The badge persists even if the user toggles the agent off (so they remember it was recommended).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Triggered badge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Gold pill: 'Auto' — shown on triggered agents (consulting_proposal, sow_template, agreement_template, negotiation_script, speaker_fee_rider). These agents fire on events regardless of toggle state. The toggle for triggered agents is always on and not toggleable. Tooltip: 'This agent fires automatically when a prospect responds.'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Locked state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Lock icon (grey, 14px) replaces the toggle. Agent name in muted grey. Tooltip: 'Requires: [prerequisite agent names].' The user cannot toggle a locked agent. It unlocks automatically when its prerequisites complete.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Layer-locked state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Same as locked but with the layer lock message: 'Available when Layer [N] unlocks.' Agent visible but fully dimmed.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Integration badge</w:t>
            </w:r>
          </w:p>
        </w:tc>
        <w:tc>
          <w:tcPr>
            <w:tcW w:type="dxa" w:w="6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Small integration icon(s) (12px) below the description: Stripe, Apollo, Cal.com, etc. Shows which integrations this agent uses. If an integration is disconnected, a warning dot (coral) appears on the icon.</w:t>
            </w:r>
          </w:p>
        </w:tc>
      </w:tr>
      <w:tr>
        <w:tc>
          <w:tcPr>
            <w:tcW w:type="dxa" w:w="2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Cost estimate</w:t>
            </w:r>
          </w:p>
        </w:tc>
        <w:tc>
          <w:tcPr>
            <w:tcW w:type="dxa" w:w="6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Right-aligned, subtle: '~$0.12' in 10px muted. Shows estimated API cost per dispatch. Helps the user understand the cost impact of their selections.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5. Persona Templates — Suggested Defaults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The AI generates personalized recommendations from the resume. But as a fallback (resume extraction fails or is sparse), these persona templates provide reasonable starting selections.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2000"/>
        <w:gridCol w:w="1960"/>
      </w:tblGrid>
      <w:tr>
        <w:tc>
          <w:tcPr>
            <w:tcW w:type="dxa" w:w="14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Persona</w:t>
            </w:r>
          </w:p>
        </w:tc>
        <w:tc>
          <w:tcPr>
            <w:tcW w:type="dxa" w:w="20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 focus</w:t>
            </w:r>
          </w:p>
        </w:tc>
        <w:tc>
          <w:tcPr>
            <w:tcW w:type="dxa" w:w="20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 focus</w:t>
            </w:r>
          </w:p>
        </w:tc>
        <w:tc>
          <w:tcPr>
            <w:tcW w:type="dxa" w:w="20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 focus</w:t>
            </w:r>
          </w:p>
        </w:tc>
        <w:tc>
          <w:tcPr>
            <w:tcW w:type="dxa" w:w="19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 focus</w:t>
            </w:r>
          </w:p>
        </w:tc>
      </w:tr>
      <w:tr>
        <w:tc>
          <w:tcPr>
            <w:tcW w:type="dxa" w:w="1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Consultant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rate_card, outreach, proposal, referral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workshops, speaking, corporate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course, ebook, testimonials</w:t>
            </w:r>
          </w:p>
        </w:tc>
        <w:tc>
          <w:tcPr>
            <w:tcW w:type="dxa" w:w="1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SEO, newsletter, lead magnet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Engineer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rate_card, cold_email, outreach, linkedin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speaking, group coaching, ROI calc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course, SaaS spec, membership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SEO, newsletter, community</w:t>
            </w:r>
          </w:p>
        </w:tc>
      </w:tr>
      <w:tr>
        <w:tc>
          <w:tcPr>
            <w:tcW w:type="dxa" w:w="1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Creative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rate_card, booking, linkedin, referral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workshops, speaking, waitlist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ebook, course, affiliate</w:t>
            </w:r>
          </w:p>
        </w:tc>
        <w:tc>
          <w:tcPr>
            <w:tcW w:type="dxa" w:w="1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content, podcast, ads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Executive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rate_card, outreach, referral, negotiation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speaking, corporate training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course, licensing, membership</w:t>
            </w:r>
          </w:p>
        </w:tc>
        <w:tc>
          <w:tcPr>
            <w:tcW w:type="dxa" w:w="19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newsletter, community</w:t>
            </w:r>
          </w:p>
        </w:tc>
      </w:tr>
      <w:tr>
        <w:tc>
          <w:tcPr>
            <w:tcW w:type="dxa" w:w="1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7B72"/>
                <w:sz w:val="18"/>
                <w:szCs w:val="18"/>
              </w:rPr>
              <w:t xml:space="preserve">Educator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rate_card, booking, outreach, linkedin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workshops, coaching, training, alumni</w:t>
            </w:r>
          </w:p>
        </w:tc>
        <w:tc>
          <w:tcPr>
            <w:tcW w:type="dxa" w:w="2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course, membership, ebook, launch</w:t>
            </w:r>
          </w:p>
        </w:tc>
        <w:tc>
          <w:tcPr>
            <w:tcW w:type="dxa" w:w="19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content, newsletter, lead magnet</w:t>
            </w:r>
          </w:p>
        </w:tc>
      </w:tr>
    </w:tbl>
    <w:p>
      <w:pPr>
        <w:spacing w:before="6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L5 agents are the same for all personas (income_allocation, entity_structure, tax_optimization, projections, fund_recommendations, dca_schedule). Wealth deployment is universal — every professional who generates income should deploy it.</w:t>
      </w:r>
    </w:p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6. Orchestrator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61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agent selection changes it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Bayesian scoring scope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orchestrator only scores agents in the selected_agents set. Non-selected agents receive no posterior updates and are never dispatched. This narrows the explore/exploit space and accelerates convergence.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Cold start chain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Only selected L1 agents from the chain run on Cycle 1. If the user deselects booking_page, the cold start chain skips it: rate_card → linkedin → cold_email → consulting_outreach. The chain adapts to the selection.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Triggered agents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Triggered agents (consulting_proposal, sow_template, agreement_template, negotiation_script, speaker_fee_rider) always fire on their trigger events regardless of selection. They are not toggleable — they are event-driven, not strategy-driven.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Progressive onboarding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Layer locks (L4, L5) are independent of agent selection. A user cannot pre-select L4 agents and have them run before the layer unlocks. The selector shows L4/L5 agents for visibility but they remain locked until milestones are met.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Re-selection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When the user toggles an agent on mid-simulation, it becomes eligible immediately. If the agent has prerequisites and they are all met, it can dispatch on the next cycle. Its Bayesian prior initializes at the default from agents.json.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Deselecting a completed agent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completed artifact remains. CRM contacts remain. The agent simply stops being eligible for future dispatches. Example: the user ran cold_email for 3 batches and decides to stop — toggling it off stops future batches while keeping all 30 contacts.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Cost impact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Selecting 15 agents instead of 49 reduces the explore phase cost by ~60%. Fewer agents scored = fewer dispatched = fewer API calls. Active phase cost drops from ~$15-21 to ~$6-9.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7.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-- Agent selection stored on the simulation record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ALTER TABLE simulations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ADD COLUMN selected_agents JSON NOT NULL DEFAULT '[]',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ADD COLUMN agent_relevance_scores JSON NULL,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ADD COLUMN agent_selection_confirmed_at TIMESTAMP NULL;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selected_agents example: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['rate_card', 'linkedin_optimization', 'booking_page',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 'cold_email_campaign', 'consulting_outreach', 'referral_network',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 'workshop_curriculum', 'speaking_proposals', 'corporate_training',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 'group_coaching', 'course_curriculum', 'ebook_outline',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 'seo_content_calendar', 'newsletter', 'lead_magnet_funnel']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agent_relevance_scores example (computed during resume extraction):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{'rate_card': {'score': 0.82, 'recommended': true},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 'saas_product_spec': {'score': 0.18, 'recommended': false}, ...}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-- Orchestrator dispatch filter: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def get_eligible_agents(simulation):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selected = set(simulation.selected_agents)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triggered = set(TRIGGERED_AGENT_IDS)  # always eligible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eligible = selected | triggered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return [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agent for agent in AGENTS_CONFIG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if agent['id'] in eligible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and prerequisites_met(agent, simulation)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and layer_unlocked(agent['layer'], simulation)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    and agent['id'] not in currently_running(simulation)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]</w:t>
            </w:r>
          </w:p>
        </w:tc>
      </w:tr>
    </w:tbl>
    <w:p>
      <w:pPr>
        <w:spacing w:before="12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7.1 agents.json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F6F8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  <w:jc w:val="left"/>
            </w:pP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t xml:space="preserve">// New field added to each agent in agents.json: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"expertise_relevance": {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"consulting": 0.85,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"training": 0.70,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"coaching": 0.60,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"engineering": 0.40,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"operations": 0.75,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"marketing": 0.50,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"finance": 0.20,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"design": 0.30,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"sales": 0.55,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"leadership": 0.65,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"technology": 0.45,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"healthcare": 0.25,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"education": 0.70,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"legal": 0.15,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    "real_estate": 0.10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}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// Personalized description template: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"description_template": "Workshop design for {primary_expertise} programs"</w:t>
            </w:r>
            <w:r>
              <w:rPr>
                <w:rFonts w:ascii="Courier New" w:cs="Courier New" w:eastAsia="Courier New" w:hAnsi="Courier New"/>
                <w:color w:val="0D1B3E"/>
                <w:sz w:val="16"/>
                <w:szCs w:val="16"/>
              </w:rPr>
              <w:br/>
              <w:t xml:space="preserve">// Rendered: "Workshop design for tour guide training programs"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8. Simi Integration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Simi is aware of the agent selection and can help the user make informed decisions about which agents to enable.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asks</w:t>
            </w:r>
          </w:p>
        </w:tc>
        <w:tc>
          <w:tcPr>
            <w:tcW w:type="dxa" w:w="61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Simi responds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'Which agents should I turn on?'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'Based on your expertise in tourism operations, I recommended 15 agents. The ones you might consider adding are group_coaching (your training background makes cohort programs a natural fit) and testimonials (you have 2 clients who could provide social proof).'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'Why isn't saas_product_spec recommended?'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'Your expertise is in operations and training — not software product development. saas_product_spec works best for engineers and tech leaders who can productize their frameworks into software. You could turn it on, but your time is better spent on workshops and courses.'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'What happens if I turn off cold email?'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'Your 30 contacts from the 3 batches already sent remain in your CRM. Follow-up action steps already scheduled will still fire. But no new cold email batches will be sent. Consulting outreach (which you still have on) will continue finding prospects.'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'Set up my agents for workshops and speaking'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Simi navigates to the agent selector (Settings → Simulation → Agent Selection), calls get_form_fields, and uses fill_form to toggle on: workshop_curriculum, speaking_proposals, corporate_training, speaker_fee_rider. Shows confirmation banner.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9.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6160"/>
            <w:shd w:fill="0D1B3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Handling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selects zero agents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The launch button is disabled. Message: 'Select at least 1 agent to start your simulation.' rate_card is required — it cannot be deselected (it is the root node of the entire DAG).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deselects rate_card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Not allowed. rate_card is always on. It is the foundation of all other agents. The toggle is visible but locked on with tooltip: 'Required — rate_card feeds pricing to all other agents.'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selects an agent whose prereq is deselected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Warning shown below the agent tile: 'This agent requires [prereq] — turn it on?' with a quick-toggle link for the prerequisite. The agent can still be selected (it will stay locked until the prereq runs).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Resume extraction fails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Persona template fallback. The selector pre-loads the 'Consultant' template (most common). The user can switch templates via a dropdown: 'I am a: Consultant / Engineer / Creative / Executive / Educator.'</w:t>
            </w:r>
          </w:p>
        </w:tc>
      </w:tr>
      <w:tr>
        <w:tc>
          <w:tcPr>
            <w:tcW w:type="dxa" w:w="32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User changes expertise zones later</w:t>
            </w:r>
          </w:p>
        </w:tc>
        <w:tc>
          <w:tcPr>
            <w:tcW w:type="dxa" w:w="61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Re-running resume extraction (Settings → Profile → Re-upload) triggers relevance recalculation. A notification: 'Your expertise changed. We have updated recommendations. Review your agent selection.' Non-selected agents with new high scores get a 'Newly recommended' badge.</w:t>
            </w:r>
          </w:p>
        </w:tc>
      </w:tr>
      <w:tr>
        <w:tc>
          <w:tcPr>
            <w:tcW w:type="dxa" w:w="3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C4858"/>
                <w:sz w:val="18"/>
                <w:szCs w:val="18"/>
              </w:rPr>
              <w:t xml:space="preserve">Mid-simulation selection change</w:t>
            </w:r>
          </w:p>
        </w:tc>
        <w:tc>
          <w:tcPr>
            <w:tcW w:type="dxa" w:w="616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C4858"/>
                <w:sz w:val="18"/>
                <w:szCs w:val="18"/>
              </w:rPr>
              <w:t xml:space="preserve">Changes take effect on the next cycle. The orchestrator re-reads selected_agents before each Harvest step. No restart needed. Newly selected agents initialize with their default Bayesian prior.</w:t>
            </w:r>
          </w:p>
        </w:tc>
      </w:tr>
    </w:tbl>
    <w:p>
      <w:pPr>
        <w:pageBreakBefore/>
      </w:pPr>
      <w:r>
        <w:br/>
      </w:r>
    </w:p>
    <w:p>
      <w:pPr>
        <w:spacing w:after="12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32"/>
          <w:szCs w:val="32"/>
        </w:rPr>
        <w:t xml:space="preserve">10. Functional Requirements</w:t>
      </w: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Expertise Relevance Scoring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Each agent in agents.json has an expertise_relevance field mapping expertise keywords to relevance scores (0.0-1.0). During resume extraction, the AI calculates a combined relevance score for each agent based on the user's expertise zones. Agents above the threshold (default: 0.40, admin-configurable) are pre-selected.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Personalized agent descriptions generated during extraction. Each agent tile shows a description tailored to the user's expertise ('Workshop design for tour guide training programs') not the generic description from agents.json.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Agent Selector UI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FR-SEL-03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Agent selector displayed on /simulations/:id before Cycle 1. Heading: 'Choose your income strategy.' 5 layer cards (L1 expanded, L2-L3 collapsed, L4-L5 collapsed + locked). Each card: layer name, selected count, expand/collapse chevron. Select recommended / Clear all shortcuts.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FR-SEL-04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Agent toggle tiles: toggle switch (teal on/grey off), display name, personalized description, badges (Recommended teal, Auto gold for triggered, Lock grey for locked), integration icons, cost estimate. Triggered agents always on (not toggleable). rate_card always on (root node).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FR-SEL-05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Locked agents visible but not toggleable. Lock icon + tooltip showing prerequisites. Layer-locked agents dimmed with unlock condition shown. Agents unlock automatically when prerequisites complete or layer unlocks.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FR-SEL-06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'Launch simulation with [N] agents →' button saves selected_agents to simulation record and triggers the cold start chain. Button disabled if zero agents selected. Minimum: rate_card (always selected).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Orchestrator Impact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FR-SEL-07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Orchestrator only scores and dispatches agents in the selected_agents set. Non-selected agents are excluded from Bayesian scoring. Triggered agents always eligible regardless of selection. Cold start chain adapts: skips deselected chain members.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FR-SEL-08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selected_agents and agent_relevance_scores stored as JSON on the simulation record. Orchestrator reads selected_agents before each cycle's Harvest step. Changes take effect on the next cycle. No restart required.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Ongoing Management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FR-SEL-09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After launch, the selector moves to Settings → Simulation → Agent Selection. Same UI: layer cards with toggle tiles. Changes saved via PUT /api/simulation/:id/agents. Toggling on a new agent initializes it with its default Bayesian prior.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FR-SEL-10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Deselecting a completed agent preserves all artifacts, contacts, and income records. The agent stops being eligible for future dispatch. Scheduled action_steps from the agent continue firing on their original schedule.</w:t>
      </w:r>
    </w:p>
    <w:p>
      <w:pPr>
        <w:spacing w:before="40"/>
      </w:pPr>
    </w:p>
    <w:p>
      <w:pPr>
        <w:spacing w:after="80" w:before="160"/>
      </w:pPr>
      <w:r>
        <w:rPr>
          <w:rFonts w:ascii="Georgia" w:cs="Georgia" w:eastAsia="Georgia" w:hAnsi="Georgia"/>
          <w:b/>
          <w:bCs/>
          <w:i w:val="false"/>
          <w:iCs w:val="false"/>
          <w:color w:val="0D1B3E"/>
          <w:sz w:val="24"/>
          <w:szCs w:val="24"/>
        </w:rPr>
        <w:t xml:space="preserve">Fallbacks and Simi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FR-SEL-11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If resume extraction fails or expertise zones are sparse, persona template fallback activates. Dropdown: 'I am a: Consultant / Engineer / Creative / Executive / Educator.' Loads the corresponding template defaults. 5 templates defined with per-layer agent selections.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3E"/>
          <w:sz w:val="20"/>
          <w:szCs w:val="20"/>
        </w:rPr>
        <w:t xml:space="preserve">FR-SEL-12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C4858"/>
          <w:sz w:val="20"/>
          <w:szCs w:val="20"/>
        </w:rPr>
        <w:t xml:space="preserve">Simi is selection-aware: can explain why agents are recommended, suggest adding/removing agents, navigate to the selector and toggle agents via fill_form with confirmation banner, and warn about prerequisite gaps.</w:t>
      </w:r>
    </w:p>
    <w:p>
      <w:pPr>
        <w:spacing w:before="100"/>
      </w:pPr>
    </w:p>
    <w:p>
      <w:pPr>
        <w:spacing w:before="200"/>
      </w:pPr>
    </w:p>
    <w:p>
      <w:pPr>
        <w:pBdr>
          <w:bottom w:val="single" w:color="DDDDDD" w:sz="1"/>
        </w:pBdr>
        <w:spacing w:after="120" w:before="120"/>
      </w:pP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B8D"/>
          <w:sz w:val="18"/>
          <w:szCs w:val="18"/>
        </w:rPr>
        <w:t xml:space="preserve">End of SIM-PRD-AGENTSEL-001 — Expertise-Matched Agent Selector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B8D"/>
          <w:sz w:val="16"/>
          <w:szCs w:val="16"/>
        </w:rPr>
        <w:t xml:space="preserve">Jean Moussa Delphonse · Bay Area Experiences Ventures · simulacrumai.io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Simulacrum — Expertise-Matched Agent Selector</dc:title>
  <dc:creator>Jean Moussa Delphonse</dc:creator>
  <dc:description>SIM-PRD-AGENTSEL-001</dc:description>
  <cp:lastModifiedBy>Un-named</cp:lastModifiedBy>
  <cp:revision>1</cp:revision>
  <dcterms:created xsi:type="dcterms:W3CDTF">2026-06-28T02:49:16.279Z</dcterms:created>
  <dcterms:modified xsi:type="dcterms:W3CDTF">2026-06-28T02:49:16.293Z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