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STRATEGY DOCUMENT</w:t>
            </w:r>
          </w:p>
          <w:p>
            <w:pPr>
              <w:spacing w:after="60"/>
            </w:pPr>
            <w:r>
              <w:rPr>
                <w:rFonts w:ascii="Arial" w:cs="Arial" w:eastAsia="Arial" w:hAnsi="Arial"/>
                <w:b/>
                <w:bCs/>
                <w:color w:val="FFFFFF"/>
                <w:sz w:val="44"/>
                <w:szCs w:val="44"/>
              </w:rPr>
              <w:t xml:space="preserve">Simulacrum Use Cases</w:t>
            </w:r>
          </w:p>
          <w:p>
            <w:pPr>
              <w:spacing w:after="0"/>
            </w:pPr>
            <w:r>
              <w:rPr>
                <w:rFonts w:ascii="Arial" w:cs="Arial" w:eastAsia="Arial" w:hAnsi="Arial"/>
                <w:i/>
                <w:iCs/>
                <w:color w:val="A0BCD8"/>
                <w:sz w:val="20"/>
                <w:szCs w:val="20"/>
              </w:rPr>
              <w:t xml:space="preserve">15 Business · 12 Personal · 49 Agents Mapped · Problem → Agent → Expertise → Outcome</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Use Case Catalog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Purpose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Maps every business and personal use case to the Simulacrum agent that addresses it, explains the relationship to the user's expertise, and defines the expected outcome. This document is the foundation for marketing copy, sales conversations, sponsor pitches, and onboarding flows.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Structure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 1: Business use cases — problems professionals and organizations face that Simulacrum solves. Part 2: Personal use cases — problems individuals face in their own career and financial life. Each use case follows the same structure: problem → agent → expertise reasoning → outcome.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1 — Business Use Cases</w:t>
      </w:r>
    </w:p>
    <w:p>
      <w:pPr>
        <w:spacing w:after="100"/>
      </w:pPr>
      <w:r>
        <w:rPr>
          <w:rFonts w:ascii="Arial" w:cs="Arial" w:eastAsia="Arial" w:hAnsi="Arial"/>
          <w:color w:val="1A1A1A"/>
          <w:sz w:val="20"/>
          <w:szCs w:val="20"/>
        </w:rPr>
        <w:t xml:space="preserve">These use cases address problems professionals and organizations encounter when trying to monetize expertise, grow revenue, or support employees in career transitions.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Layer 1 — Active Income: Selling Expertise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have 15 years of expertise but no idea what to charge.'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analyzes the user's resume, identifies monetizable skill stacks, researches market rates for those skills, and produces a tiered pricing structure. The rate card is grounded in the user's actual experience — not generic industry averages.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3-5 tier rate card with hourly, project, and retainer pricing. Payment links created on Stripe. Embedded in the bio page Services section. The user knows exactly what to charge from day one.</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B2</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'My LinkedIn profile reads like a job application, not a consulting offer.'</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linkedin_optimization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user's resume reveals their positioning — what makes them uniquely valuable. The AI rewrites their LinkedIn headline and About section to speak to buyers, not recruiters. Uses rate_card positioning as the voice anchor.</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rewritten headline and About section optimized for inbound consulting inquiries. Profile views increase as the positioning shifts from 'looking for work' to 'available for hire.'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B3</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need clients but I don't know where to start or who to reach out to.'</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cold_email_campaign + consulting_outreach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Prospect Research Engine uses the user's expertise zone (from their resume) to identify companies that need their specific skills. It finds 25-35 decision-makers, verifies their contact data via Apollo, and generates personalized email sequences grounded in the user's positioning.</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25-35 verified prospects saved to CRM. 3-step email sequences deployed via Apollo. Booking URL included as CTA. First replies typically within 48-72 hours of send.</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B4</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 prospect asked for a proposal and I spent 8 hours writing it from scratch.'</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consulting_proposal + sow_template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proposal agent uses the rate card's pricing tiers and the user's expertise to generate a multi-section proposal tailored to a specific client. The SOW template creates a fillable statement of work with milestones. Both are grounded in the user's actual service offerings, not generic templates.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professional proposal sent for e-signature via PandaDoc in under 10 minutes. Draft invoice activated on Stripe on signature. The user closes the deal without spending a day on document prep.</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B5</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'I'm losing leads because prospects visit my profile after hours and I'm not available.'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bio_page + bio_chat</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bio page is the user's 24/7 professional identity. The AI chat assistant answers prospect questions using the user's expertise, rate card, and availability — even at 2am. Every chat captures a lead (name + email) for CRM follow-up.</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live professional page with AI chat that converts visitors into leads while the user sleeps. Lead capture gate with implied consent. Visitor analytics show traffic sources and popular services.</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B6</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need to build a referral network but I don't know professionals in adjacent fields.'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referral_network</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Research Engine identifies 15 professionals in disciplines adjacent to the user's expertise — people who serve the same client profile but offer complementary services. The AI generates intro email sequences for warm outreach.</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referral partners identified and contacted via Apollo. Mutual referral relationships established. The user's pipeline diversifies beyond cold outreach.</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Layer 2 — Leveraged Income: One-to-Many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B7</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keep explaining the same things to individual clients. I should be teaching groups.'</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workshop_curriculum + group_coaching</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analyzes which aspects of the user's expertise are repeatedly referenced in their background and identifies teachable modules. It produces a full workshop curriculum or group coaching cohort structure — session outlines, exercises, and pricing — derived from skills the user already demonstrates.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complete workshop or cohort program with session plans, pricing, and Cal.com registration. Deployed to Kajabi as a product. The user earns from groups instead of repeating 1:1 conversations.</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B8</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speak at conferences but I don't know how to pitch event coordinators.'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speaking_proposals + speaker_fee_rider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extracts 3-5 talk topics from the user's expertise zone and generates 10 personalized pitch emails to event coordinators found via Apollo. A speaker fee rider (speaking fee, travel, AV, recording rights) is generated for PandaDoc signature once a booking is confirmed.</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event pitches sent. Speaker fee rider ready for signature. The user transitions from unpaid 'exposure' speaking to paid speaking engagements with documented terms.</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B9</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'We're laying off 200 people and need outplacement support that actually builds careers, not just resumes.'</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Full simulation (all layers)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outplacement partner (Randstad, INTOO, etc.) licenses Simulacrum for transitioning employees. Each employee uploads their resume and receives a full wealth simulation: 5 layers of income opportunities grounded in their career history. Instead of generic job search coaching, each person gets a personalized income strategy.</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transitioning employee has a bio page, rate card, outreach campaigns, and a wealth pyramid. The outplacement firm offers a premium service that competitors cannot match — income independence, not just resume polish.</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Layer 3 — Productized Income: Build Once, Sell 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B10</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create an online course but the content planning alone takes months.'</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course_curriculum + sales_page + launch_sequence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identifies which parts of the user's expertise are suitable for a structured learning format. It generates an 8-12 module course outline with lesson plans, learning objectives, and a drip schedule — derived from skills the user has already mastered. The sales page and launch email sequence are generated to sell it.</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complete course deployed on Kajabi (or Stripe fallback) with a sales page and a 5-7 email launch sequence via ConvertKit. The user goes from 'I should make a course' to 'my course is live' in one orchestrator cycle.</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wrote an ebook but have no way to sell it or build an audience around it.'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ebook_outline + lead_magnet_funnel + newsletter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ebook topic is derived from the user's expertise zone. The lead magnet funnel creates a ConvertKit opt-in form that delivers the ebook and nurtures subscribers. The newsletter agent creates a recurring broadcast template to monetize the audience.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Ebook sold via Stripe Payment Link. Lead magnet funnel capturing email subscribers via ConvertKit. Newsletter template with sponsor placement. The user builds an audience asset that generates recurring revenue.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B12</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'My clients keep asking for the same deliverable. I should productize it.'</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sales_page + membership</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analyzes which services the user delivers repeatedly and identifies candidates for productization — templates, frameworks, or tools that can be sold as digital products or recurring memberships instead of custom engagements.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membership or digital product on Kajabi (or Stripe) with recurring billing. The user converts repetitive client work into a scalable product.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Layer 4 — Automated Income: Systems That Run Without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B13</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know SEO matters but I have no content strategy and no time to write.'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seo_content_calendar + lead_magnet_funnel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generates a 12-month content calendar grounded in the user's expertise, targeting keywords their ideal clients search for. Each article has a content upgrade (lead magnet) that captures subscribers. The content is designed to rank for the user's specific knowledge domain.</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 months of SEO articles published to the Simulacrum blog. Each article has a ConvertKit opt-in form. LinkedIn posts promote each article. Organic traffic grows over 6-12 months, capturing leads while the user focuses on client work.</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B14</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license my methodology to other consultants but I don't know how to structure the deal.'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licensing_strategy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identifies which of the user's frameworks, processes, or IP are licensable — based on what they have built and formalized through their career. It generates a licensing strategy with territory, royalty, and duration terms.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licensing agreement (via PandaDoc) and invoicing structure (via Stripe) for IP licensing. The user earns royalties from others using their methodology.</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B15</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sponsors for my newsletter but I don't know who to pitch or what to charge.'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newsletter + sponsorship_outreach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identifies companies whose products align with the user's audience. It generates sponsorship outreach emails and a sponsorship agreement. Pricing is derived from the newsletter's subscriber count and engagement metrics.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Sponsor contacts identified via Apollo. Outreach emails sent. Sponsorship agreements via PandaDoc. Sponsor payments via Stripe invoice. The newsletter becomes a revenue channel.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2 — Personal Use Cases</w:t>
      </w:r>
    </w:p>
    <w:p>
      <w:pPr>
        <w:spacing w:after="100"/>
      </w:pPr>
      <w:r>
        <w:rPr>
          <w:rFonts w:ascii="Arial" w:cs="Arial" w:eastAsia="Arial" w:hAnsi="Arial"/>
          <w:color w:val="1A1A1A"/>
          <w:sz w:val="20"/>
          <w:szCs w:val="20"/>
        </w:rPr>
        <w:t xml:space="preserve">These use cases address problems individuals face in their own career planning, financial life, and professional identity — independent of a business context.</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Career Identity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P1</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'I've been at the same company for 12 years and I have no idea what my skills are worth on the open market.'</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 + wealth pyramid analysis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resume contains 12 years of accumulated skill stacks the user takes for granted. The AI extracts these skill stacks, identifies which are in market demand, and shows the user that what feels like 'just my job' is actually 3-5 monetizable expertise zones worth $150-400/hr.</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user sees their market value quantified across 3-5 tiers for the first time. They understand that their '12 years of doing the same thing' is actually a premium consulting offering. Confidence shifts from 'I need a new job' to 'I have options.'</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P2</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have no professional online presence. If someone Googles me, nothing comes up.'</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bio_page + linkedin_optimization + SEO structured data</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generates a professional bio page from the user's resume — no design skills needed. The page is SEO-optimized with structured data so it ranks for the user's name + expertise. LinkedIn profile is rewritten to complement the bio page.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Google-discoverable professional identity. The user's name + expertise returns their bio page as a rich result. Prospects can find them, learn about their services, and chat with their AI assistant — all without the user building a website.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P3</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leave my job and go independent but I don't know if I can replace my salary.'</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Full wealth pyramid analysis (all 5 layers)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wealth pyramid shows the user 3-6 income opportunities per layer, with revenue ranges, across all 5 layers. The AI reasoning explains why each opportunity fits their specific background. The user can see that their current salary of $180K can be replaced by $12K/mo consulting (L1) + $4K/mo workshops (L2) + $3K/mo courses (L3) — totaling more than their W-2.</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concrete, numbers-backed answer to 'can I afford to go independent?' The user makes the decision based on data, not anxiety. If the numbers work, they have a step-by-step plan. If they don't, they know which skills to develop first.</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P4</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'I'm in a career transition — I was laid off and I don't know what I'm qualified to do next.'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wealth pyramid + rate_card + role_search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resume is re-read not as a list of past jobs but as a collection of transferable skills. The AI identifies opportunities the user never considered — their project management experience translates to consulting, their training experience translates to workshops, their writing experience translates to content products.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Instead of sending 200 job applications, the user has a wealth pyramid showing 15-25 income opportunities across 5 layers. They see career paths they never considered. Role search identifies 25 specific companies that need their skills right now.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Financial Planning &amp; Wealth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P5</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earn good money but I have zero passive income. Everything stops if I stop working.'</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income_allocation + course_curriculum + lead_magnet_funnel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L1-L2 agents build the active and leveraged income. L3-L4 agents create products, content, and systems that generate revenue without the user's direct involvement. L5's income_allocation agent recommends how to distribute income across savings, investments, and reinvestment.</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user progresses from 100% active income to a diversified portfolio: consulting (L1) + group programs (L2) + courses (L3) + SEO content (L4). Income continues even when they take a vacation. income_allocation provides a framework for what to do with the money.</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P6</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start investing but I don't know where to begin or how much to set aside.'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income_allocation + dca_schedule + fund_recommendations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analyzes the user's income streams (from L1-L4 agents) and recommends an allocation split: operating expenses, emergency fund, debt paydown, investment. The DCA schedule automates regular investments into recommended funds via Alpaca. The investment thesis is grounded in the user's risk tolerance and time horizon.</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personalized income allocation plan. Automated DCA (dollar-cost averaging) into diversified funds. Every cycle, the system checks if income has grown enough to increase the DCA amount. Wealth accumulates systematically.</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P7</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own a rental property and I'm not sure if I should sell, refinance, or hold.'</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real_estate_strategy + tax_optimization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evaluates the property's role in the user's overall wealth picture — rental income vs. equity vs. opportunity cost. tax_optimization analyzes the tax implications of selling (capital gains, depreciation recapture) vs. refinancing (cash-out for reinvestment) vs. holding.</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data-informed property strategy document. The user sees the financial impact of each option (sell/refi/hold) with after-tax numbers. Advisory only — requires CPA review before action.</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P8</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make good money but I pay too much in taxes and I'm not structured properly.'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entity_structure + tax_optimization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analyzes the user's income sources and recommends the optimal business entity: sole proprietor, LLC, S-Corp, or combination. It identifies deductions the user may be missing (home office, equipment, health insurance, retirement contributions). The recommendation is grounded in the user's actual income levels and filing situation.</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 entity structure recommendation with projected tax savings. A deduction checklist specific to the user's business type. Advisory only — requires attorney and CPA review. But the user arrives at those meetings with a clear starting point instead of 'I don't know what to ask.'</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Quality of Life &amp; Long-Term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Problem / Use Case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Simulacrum Agent(s)</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Expertise Relationship &amp; Reasoning</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P9</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work 60 hours a week because I'm the bottleneck in my own business.'</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Full orchestrator (automatic cycling)</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orchestrator runs 49 agents on a 24h cycle without the user's involvement. Outreach goes out, leads come in, proposals are generated, content is published — all automatically. The user's role shifts from doing the work to reviewing what the AI produced.</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user moves from operator to reviewer. Instead of writing proposals, sending emails, and managing a pipeline manually, they review the orchestrator's output and approve or adjust. Work hours drop as the system handles the execution.</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P10</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make sure my family is protected if something happens to me.'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estate_planning + insurance_review</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estate planning agent produces a brief recommending trust structure, beneficiary designations, and asset protection strategies based on the user's asset profile (properties, business entities, investment accounts). The insurance review identifies coverage gaps.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 estate planning brief and insurance gap analysis. The user takes these to an estate attorney and insurance broker. They arrive prepared with a clear picture instead of starting from zero. Advisory only.</w:t>
            </w:r>
          </w:p>
        </w:tc>
      </w:tr>
      <w:tr>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P11</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want to retire in 10 years but I don't know if my current trajectory gets me there.'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projections + income_allocation + fund_recommendations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compound projections agent models the user's current income trajectory across all 5 layers over 10 years. It factors in growth rates, reinvestment, and market returns. The user sees: 'At your current pace, you reach $X net worth in 10 years. If you add Layer 3 products, you reach $Y.'</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10-year projection with scenario modeling: base case (current trajectory), growth case (add courses/products), and aggressive case (maximize all layers). The user sees exactly what levers to pull and when.</w:t>
            </w:r>
          </w:p>
        </w:tc>
      </w:tr>
      <w:tr>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P12</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 just want someone to tell me what to do next. I'm overwhelmed by options.'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Orchestrator Focus bar + Simi co-pilot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orchestrator's Bayesian scoring identifies the single highest-impact action the user should take right now. The Focus bar on the Journey tab shows: '▶ Suggested action: Outreach.' The user does not need to analyze options — the AI has already ranked them. If they want to understand why, they ask Simi.</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clear action, surfaced automatically. The user clicks 'Run Cycle' and the orchestrator handles the rest. Decision fatigue is eliminated. The system thinks so the user doesn't have to.</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Summary — Use Case Coverage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 Cases</w:t>
            </w:r>
          </w:p>
        </w:tc>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Primary agents</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The transformation</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B1-B6, P1-P4</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rate_card, linkedin, cold_email, outreach, proposal, bio_page, role_search, referral</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'I have skills' to 'I have clients paying me.' The user goes from invisible to booked.</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B7-B9</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speaking, workshop, group_coaching, corporate_training</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'I teach one person at a time' to 'I teach groups and get paid more per hour.' The user leverages their expertise.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B10-B12</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course, ebook, sales_page, membership, launch_sequence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'I trade time for money' to 'I sell products while I sleep.' The user builds assets.</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B13-B15</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seo_calendar, lead_magnet, newsletter, licensing, sponsorship</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'I have products' to 'I have systems that grow without me.' The user automates.</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L5</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P5-P11</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income_allocation, dca_schedule, projections, entity, estate, tax, insurance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'I earn money' to 'my money earns money.' The user builds lasting wealth.</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All</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P9, P12</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Orchestrator + Simi</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'I'm overwhelmed' to 'I know exactly what to do next.' The system decides so the user doesn't have to.</w:t>
            </w:r>
          </w:p>
        </w:tc>
      </w:tr>
    </w:tbl>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Simulacrum Use Cases  ·  Business &amp; Personal Use Case Catalog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Business &amp; Personal Use Case Catalog</w:t>
    </w:r>
    <w:r>
      <w:rPr>
        <w:rFonts w:ascii="Arial" w:cs="Arial" w:eastAsia="Arial" w:hAnsi="Arial"/>
        <w:color w:val="666666"/>
        <w:sz w:val="16"/>
        <w:szCs w:val="16"/>
      </w:rPr>
      <w:t xml:space="preserve">	Simulacrum Use Cases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2026-06-06T17:37:02.708Z</dcterms:created>
  <dcterms:modified xsi:type="dcterms:W3CDTF">2026-06-06T17:37:02.723Z</dcterms:modified>
</cp:coreProperties>
</file>

<file path=docProps/custom.xml><?xml version="1.0" encoding="utf-8"?>
<Properties xmlns="http://schemas.openxmlformats.org/officeDocument/2006/custom-properties" xmlns:vt="http://schemas.openxmlformats.org/officeDocument/2006/docPropsVTypes"/>
</file>