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PRODUCT REQUIREMENTS DOCUMENT</w:t>
            </w:r>
          </w:p>
          <w:p>
            <w:pPr>
              <w:spacing w:after="60"/>
            </w:pPr>
            <w:r>
              <w:rPr>
                <w:rFonts w:ascii="Arial" w:cs="Arial" w:eastAsia="Arial" w:hAnsi="Arial"/>
                <w:b/>
                <w:bCs/>
                <w:color w:val="FFFFFF"/>
                <w:sz w:val="44"/>
                <w:szCs w:val="44"/>
              </w:rPr>
              <w:t xml:space="preserve">Simulacrum Public Profile &amp; Account Settings</w:t>
            </w:r>
          </w:p>
          <w:p>
            <w:pPr>
              <w:spacing w:after="0"/>
            </w:pPr>
            <w:r>
              <w:rPr>
                <w:rFonts w:ascii="Arial" w:cs="Arial" w:eastAsia="Arial" w:hAnsi="Arial"/>
                <w:i/>
                <w:iCs/>
                <w:color w:val="A0BCD8"/>
                <w:sz w:val="20"/>
                <w:szCs w:val="20"/>
              </w:rPr>
              <w:t xml:space="preserve">Personal Brand Page · Simulation Visibility Controls · Account Management</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SIM-PRD-PROF-001</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 — Draft for Engineering</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Feature Group</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Public Profile Page · Simulation Visibility · Account Settings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Parent PRD</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Simulacrum PRD v1.0</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URL Structure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simulacrum.io/u/[username]</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Platform</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Flask + SQLAlchemy + MySQL · Python · Claude API · GoDaddy</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PrezentEnergy Ventures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April 2026</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This PRD specifies three interrelated features: (1) a personalized public profile page at simulacrum.io/u/[username] that external clients can visit to learn about the user's services, with a contact form and Cal.com booking link; (2) a Simulation Visibility Control panel in Settings where the user selects which Simulations and Expertise Zones appear on their public page; and (3) an Account Management section for updating profile information and password. All three live under a unified /settings experience within the authenticated dashboard.</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Public Profile Page</w:t>
      </w:r>
    </w:p>
    <w:p>
      <w:pPr>
        <w:spacing w:after="80" w:before="240"/>
      </w:pPr>
      <w:r>
        <w:rPr>
          <w:rFonts w:ascii="Arial" w:cs="Arial" w:eastAsia="Arial" w:hAnsi="Arial"/>
          <w:b/>
          <w:bCs/>
          <w:color w:val="1B3A6B"/>
          <w:sz w:val="26"/>
          <w:szCs w:val="26"/>
        </w:rPr>
        <w:t xml:space="preserve">1.1 Overview</w:t>
      </w:r>
    </w:p>
    <w:p>
      <w:pPr>
        <w:spacing w:after="100"/>
      </w:pPr>
      <w:r>
        <w:rPr>
          <w:rFonts w:ascii="Arial" w:cs="Arial" w:eastAsia="Arial" w:hAnsi="Arial"/>
          <w:color w:val="1A1A1A"/>
          <w:sz w:val="20"/>
          <w:szCs w:val="20"/>
        </w:rPr>
        <w:t xml:space="preserve">The Public Profile Page is a publicly accessible, no-login-required web page at simulacrum.io/u/[username]. It serves as the user's professional brand page — the destination they share with potential clients, collaborators, advisors, and anyone exploring their services. It is generated from data Simulacrum already has about the user: an AI-generated Wikipedia-style professional biography drawn from their resume or LinkedIn profile and Expertise Zones, their visible Simulations, and their service offerings derived from those zones. The user writes nothing in the bio — the agent writes it for them.</w:t>
      </w:r>
    </w:p>
    <w:p>
      <w:pPr>
        <w:spacing w:after="80"/>
      </w:pPr>
      <w:r>
        <w:rPr>
          <w:rFonts w:ascii="Arial" w:cs="Arial" w:eastAsia="Arial" w:hAnsi="Arial"/>
        </w:rPr>
        <w:t xml:space="preserve"/>
      </w:r>
    </w:p>
    <w:p>
      <w:pPr>
        <w:spacing w:after="100"/>
      </w:pPr>
      <w:r>
        <w:rPr>
          <w:rFonts w:ascii="Arial" w:cs="Arial" w:eastAsia="Arial" w:hAnsi="Arial"/>
          <w:color w:val="1A1A1A"/>
          <w:sz w:val="20"/>
          <w:szCs w:val="20"/>
        </w:rPr>
        <w:t xml:space="preserve">The page shows no financial data, no income projections, no agent action results, and no Simulation layer detail. The external visitor sees only what the user has chosen to make public: who this person is, what they are excellent at, what services they offer, and how to get in touch. It is a professional showcase, not a financial disclosure.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Optimal Stopping applied to profile completion: the user does not need a complete Simulation to publish a profile page. As soon as one Simulation is marked visible and the agent has generated a bio, the page is live. The user can iterate and enrich it over time — explore first (minimal viable profile), exploit later (fully built-out page with multiple Expertise Zones and services).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1.2 Page URL &amp; Username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Property</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URL format</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simulacrum.io/u/[username] — all lowercase, alphanumeric and hyphens only, 3–30 characters. Examples: simulacrum.io/u/jd-delphonse, simulacrum.io/u/sarah-chen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Username source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Set by the user in Account Settings. Pre-populated with a sanitized version of their display name on account creation. Editable at any time subject to availability check.</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Uniqueness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Username must be globally unique across all Simulacrum accounts. Availability is checked in real time via GET /api/profile/username-check?username=[value] as the user types.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Reserved usernames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admin, support, api, app, www, help, terms, privacy, login, signup, settings, u, and all other platform route prefixes are reserved and cannot be claimed.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Slug persistence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When a username changes, the old URL returns a 301 redirect to the new URL for 90 days. After 90 days the old slug is released and available for others to claim.</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Page visibility</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page is publicly accessible — no login required. Search engine indexing is allowed by default. The user can disable indexing via a noindex setting in their profile settings.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Unpublished state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user has not yet published their profile (no visible Simulations selected, or profile is manually set to Private), the URL returns a clean 404-style 'This profile is not yet published' page with no user data exposed.</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1.3 Page Layout &amp; Sections</w:t>
      </w:r>
    </w:p>
    <w:p>
      <w:pPr>
        <w:spacing w:after="100"/>
      </w:pPr>
      <w:r>
        <w:rPr>
          <w:rFonts w:ascii="Arial" w:cs="Arial" w:eastAsia="Arial" w:hAnsi="Arial"/>
          <w:color w:val="1A1A1A"/>
          <w:sz w:val="20"/>
          <w:szCs w:val="20"/>
        </w:rPr>
        <w:t xml:space="preserve">The Public Profile Page is a server-rendered Jinja2 template. It is clean, professional, and fast-loading — no heavy JavaScript frameworks. Bootstrap 5 for responsive layout (already in the Simulacrum stack). The page consists of five sections rendered in order.</w:t>
      </w:r>
    </w:p>
    <w:p>
      <w:pPr>
        <w:spacing w:after="60"/>
      </w:pPr>
      <w:r>
        <w:rPr>
          <w:rFonts w:ascii="Arial" w:cs="Arial" w:eastAsia="Arial" w:hAnsi="Arial"/>
        </w:rPr>
        <w:t xml:space="preserve"/>
      </w:r>
    </w:p>
    <w:p>
      <w:pPr>
        <w:spacing w:after="60" w:before="180"/>
      </w:pPr>
      <w:r>
        <w:rPr>
          <w:rFonts w:ascii="Arial" w:cs="Arial" w:eastAsia="Arial" w:hAnsi="Arial"/>
          <w:b/>
          <w:bCs/>
          <w:color w:val="0F7B72"/>
          <w:sz w:val="22"/>
          <w:szCs w:val="22"/>
        </w:rPr>
        <w:t xml:space="preserve">Section A — Profile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Content &amp; Behavior</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Avatar</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User-uploaded profile photo. Circular crop, 120×120px. Defaults to initials-based generated avatar in navy/teal if no photo uploaded. Stored in GoDaddy file system.</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Display name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User's full display name (not username). Editable in Account Settings. Shown in large bold text.</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Tagline</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short 1–2 sentence professional tagline. Written by the user in Profile Settings. Example: 'Enterprise Data Architect · 15 years at Adobe, Dell, and JPMC · Helping companies build systems that scale.'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Location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City and state / country. Optional. If provided, shown below tagline in muted text.</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Social links</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Up to 4 social / professional links: LinkedIn, personal website, Twitter/X, GitHub or other. Icon-only display. Each link is optional. Configurable in Profile Settings.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Profile completeness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private indicator (visible only when the user is logged in and viewing their own public page) showing completeness percentage: photo, tagline, bio, at least one visible Simulation. Not visible to external visitors.</w:t>
            </w:r>
          </w:p>
        </w:tc>
      </w:tr>
    </w:tbl>
    <w:p>
      <w:pPr>
        <w:spacing w:after="100"/>
      </w:pPr>
      <w:r>
        <w:rPr>
          <w:rFonts w:ascii="Arial" w:cs="Arial" w:eastAsia="Arial" w:hAnsi="Arial"/>
        </w:rPr>
        <w:t xml:space="preserve"/>
      </w:r>
    </w:p>
    <w:p>
      <w:pPr>
        <w:spacing w:after="60" w:before="180"/>
      </w:pPr>
      <w:r>
        <w:rPr>
          <w:rFonts w:ascii="Arial" w:cs="Arial" w:eastAsia="Arial" w:hAnsi="Arial"/>
          <w:b/>
          <w:bCs/>
          <w:color w:val="0F7B72"/>
          <w:sz w:val="22"/>
          <w:szCs w:val="22"/>
        </w:rPr>
        <w:t xml:space="preserve">Section B — Wikipedia-Style Biography</w:t>
      </w:r>
    </w:p>
    <w:p>
      <w:pPr>
        <w:spacing w:after="100"/>
      </w:pPr>
      <w:r>
        <w:rPr>
          <w:rFonts w:ascii="Arial" w:cs="Arial" w:eastAsia="Arial" w:hAnsi="Arial"/>
          <w:color w:val="1A1A1A"/>
          <w:sz w:val="20"/>
          <w:szCs w:val="20"/>
        </w:rPr>
        <w:t xml:space="preserve">The bio section renders an AI-generated professional biography written in the style and format of a Wikipedia article. It is not written by the user. It is generated by Claude using the user's resume or LinkedIn profile, their Expertise Zones, their cited Deliverables, and their Simulation data as source material. The user can review, edit, or regenerate it from the Profile Settings bio panel, but the first draft is produced entirely by the agent. If no resume or LinkedIn data exists in the account, the bio section is omitted from the public page until the user has uploaded at least one source.</w:t>
      </w:r>
    </w:p>
    <w:p>
      <w:pPr>
        <w:spacing w:after="60"/>
      </w:pPr>
      <w:r>
        <w:rPr>
          <w:rFonts w:ascii="Arial" w:cs="Arial" w:eastAsia="Arial" w:hAnsi="Arial"/>
        </w:rPr>
        <w:t xml:space="preserve"/>
      </w:r>
    </w:p>
    <w:p>
      <w:pPr>
        <w:spacing w:after="100"/>
      </w:pPr>
      <w:r>
        <w:rPr>
          <w:rFonts w:ascii="Arial" w:cs="Arial" w:eastAsia="Arial" w:hAnsi="Arial"/>
          <w:color w:val="1A1A1A"/>
          <w:sz w:val="20"/>
          <w:szCs w:val="20"/>
        </w:rPr>
        <w:t xml:space="preserve">Wikipedia bio conventions enforced by the prompt architecture:</w:t>
      </w:r>
    </w:p>
    <w:p>
      <w:pPr>
        <w:pStyle w:val="ListParagraph"/>
        <w:numPr>
          <w:ilvl w:val="0"/>
          <w:numId w:val="2"/>
        </w:numPr>
        <w:spacing w:after="60"/>
      </w:pPr>
      <w:r>
        <w:rPr>
          <w:rFonts w:ascii="Arial" w:cs="Arial" w:eastAsia="Arial" w:hAnsi="Arial"/>
          <w:color w:val="1A1A1A"/>
          <w:sz w:val="20"/>
          <w:szCs w:val="20"/>
        </w:rPr>
        <w:t xml:space="preserve">Written in the third person throughout. Never uses 'I', 'my', 'we', or direct address.</w:t>
      </w:r>
    </w:p>
    <w:p>
      <w:pPr>
        <w:pStyle w:val="ListParagraph"/>
        <w:numPr>
          <w:ilvl w:val="0"/>
          <w:numId w:val="2"/>
        </w:numPr>
        <w:spacing w:after="60"/>
      </w:pPr>
      <w:r>
        <w:rPr>
          <w:rFonts w:ascii="Arial" w:cs="Arial" w:eastAsia="Arial" w:hAnsi="Arial"/>
          <w:color w:val="1A1A1A"/>
          <w:sz w:val="20"/>
          <w:szCs w:val="20"/>
        </w:rPr>
        <w:t xml:space="preserve">Lede paragraph: a single dense opening sentence identifying the person by full name, primary professional domain, and the organizations or sectors most associated with their career. Example: 'Jean Moussa Delphonse is an American data engineer, technical architect, and entrepreneur known for delivering enterprise-scale data systems across financial services, technology, and software sectors.'</w:t>
      </w:r>
    </w:p>
    <w:p>
      <w:pPr>
        <w:pStyle w:val="ListParagraph"/>
        <w:numPr>
          <w:ilvl w:val="0"/>
          <w:numId w:val="2"/>
        </w:numPr>
        <w:spacing w:after="60"/>
      </w:pPr>
      <w:r>
        <w:rPr>
          <w:rFonts w:ascii="Arial" w:cs="Arial" w:eastAsia="Arial" w:hAnsi="Arial"/>
          <w:color w:val="1A1A1A"/>
          <w:sz w:val="20"/>
          <w:szCs w:val="20"/>
        </w:rPr>
        <w:t xml:space="preserve">Factual and grounded: every claim is traceable to a specific resume role, employer, or Deliverable. No aspirational language, no promotional adjectives, no superlatives.</w:t>
      </w:r>
    </w:p>
    <w:p>
      <w:pPr>
        <w:pStyle w:val="ListParagraph"/>
        <w:numPr>
          <w:ilvl w:val="0"/>
          <w:numId w:val="2"/>
        </w:numPr>
        <w:spacing w:after="60"/>
      </w:pPr>
      <w:r>
        <w:rPr>
          <w:rFonts w:ascii="Arial" w:cs="Arial" w:eastAsia="Arial" w:hAnsi="Arial"/>
          <w:color w:val="1A1A1A"/>
          <w:sz w:val="20"/>
          <w:szCs w:val="20"/>
        </w:rPr>
        <w:t xml:space="preserve">Chronological career narrative: organized from earliest career stage to present, with named employers, role titles, and dated approximate periods (early career, mid-career, current).</w:t>
      </w:r>
    </w:p>
    <w:p>
      <w:pPr>
        <w:pStyle w:val="ListParagraph"/>
        <w:numPr>
          <w:ilvl w:val="0"/>
          <w:numId w:val="2"/>
        </w:numPr>
        <w:spacing w:after="60"/>
      </w:pPr>
      <w:r>
        <w:rPr>
          <w:rFonts w:ascii="Arial" w:cs="Arial" w:eastAsia="Arial" w:hAnsi="Arial"/>
          <w:color w:val="1A1A1A"/>
          <w:sz w:val="20"/>
          <w:szCs w:val="20"/>
        </w:rPr>
        <w:t xml:space="preserve">Specific named deliverables: not 'led data projects' but 'designed a real-time ingestion pipeline processing 40 million daily events for a Fortune 500 financial services client.'</w:t>
      </w:r>
    </w:p>
    <w:p>
      <w:pPr>
        <w:pStyle w:val="ListParagraph"/>
        <w:numPr>
          <w:ilvl w:val="0"/>
          <w:numId w:val="2"/>
        </w:numPr>
        <w:spacing w:after="60"/>
      </w:pPr>
      <w:r>
        <w:rPr>
          <w:rFonts w:ascii="Arial" w:cs="Arial" w:eastAsia="Arial" w:hAnsi="Arial"/>
          <w:color w:val="1A1A1A"/>
          <w:sz w:val="20"/>
          <w:szCs w:val="20"/>
        </w:rPr>
        <w:t xml:space="preserve">No promotional language: the words 'passionate', 'visionary', 'results-driven', 'dynamic', 'innovative', and their synonyms are explicitly blocked by the prompt.</w:t>
      </w:r>
    </w:p>
    <w:p>
      <w:pPr>
        <w:pStyle w:val="ListParagraph"/>
        <w:numPr>
          <w:ilvl w:val="0"/>
          <w:numId w:val="2"/>
        </w:numPr>
        <w:spacing w:after="60"/>
      </w:pPr>
      <w:r>
        <w:rPr>
          <w:rFonts w:ascii="Arial" w:cs="Arial" w:eastAsia="Arial" w:hAnsi="Arial"/>
          <w:color w:val="1A1A1A"/>
          <w:sz w:val="20"/>
          <w:szCs w:val="20"/>
        </w:rPr>
        <w:t xml:space="preserve">Section structure: the bio uses Wikipedia-style bold section markers for Career, Notable Work, Ventures, and Current Work where applicable. Each section is a paragraph, not a list.</w:t>
      </w:r>
    </w:p>
    <w:p>
      <w:pPr>
        <w:pStyle w:val="ListParagraph"/>
        <w:numPr>
          <w:ilvl w:val="0"/>
          <w:numId w:val="2"/>
        </w:numPr>
        <w:spacing w:after="60"/>
      </w:pPr>
      <w:r>
        <w:rPr>
          <w:rFonts w:ascii="Arial" w:cs="Arial" w:eastAsia="Arial" w:hAnsi="Arial"/>
          <w:color w:val="1A1A1A"/>
          <w:sz w:val="20"/>
          <w:szCs w:val="20"/>
        </w:rPr>
        <w:t xml:space="preserve">Length: 250–500 words. Long enough to be authoritative, short enough to be read in full on a profile page.</w:t>
      </w:r>
    </w:p>
    <w:p>
      <w:pPr>
        <w:pStyle w:val="ListParagraph"/>
        <w:numPr>
          <w:ilvl w:val="0"/>
          <w:numId w:val="2"/>
        </w:numPr>
        <w:spacing w:after="60"/>
      </w:pPr>
      <w:r>
        <w:rPr>
          <w:rFonts w:ascii="Arial" w:cs="Arial" w:eastAsia="Arial" w:hAnsi="Arial"/>
          <w:color w:val="1A1A1A"/>
          <w:sz w:val="20"/>
          <w:szCs w:val="20"/>
        </w:rPr>
        <w:t xml:space="preserve">Tense: present tense for current roles and ventures, past tense for completed roles and delivered work.</w:t>
      </w:r>
    </w:p>
    <w:p>
      <w:pPr>
        <w:spacing w:after="80"/>
      </w:pPr>
      <w:r>
        <w:rPr>
          <w:rFonts w:ascii="Arial" w:cs="Arial" w:eastAsia="Arial" w:hAnsi="Arial"/>
        </w:rPr>
        <w:t xml:space="preserve"/>
      </w:r>
    </w:p>
    <w:p>
      <w:pPr>
        <w:spacing w:after="60" w:before="180"/>
      </w:pPr>
      <w:r>
        <w:rPr>
          <w:rFonts w:ascii="Arial" w:cs="Arial" w:eastAsia="Arial" w:hAnsi="Arial"/>
          <w:b/>
          <w:bCs/>
          <w:color w:val="0F7B72"/>
          <w:sz w:val="22"/>
          <w:szCs w:val="22"/>
        </w:rPr>
        <w:t xml:space="preserve">Section C — Expertise Zones &amp; Services</w:t>
      </w:r>
    </w:p>
    <w:p>
      <w:pPr>
        <w:spacing w:after="100"/>
      </w:pPr>
      <w:r>
        <w:rPr>
          <w:rFonts w:ascii="Arial" w:cs="Arial" w:eastAsia="Arial" w:hAnsi="Arial"/>
          <w:color w:val="1A1A1A"/>
          <w:sz w:val="20"/>
          <w:szCs w:val="20"/>
        </w:rPr>
        <w:t xml:space="preserve">This is the primary content section. It renders one card per visible Simulation. Each card shows the Expertise Zone name, a service description, and any service offerings the user has written for that zone. No income data, no financial projections, no agent reasoning — only what the user explicitly writes for the public audience.</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Card 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Content &amp; Source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Zone name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Expertise Zone name from the Simulation (e.g. 'Enterprise Data Architecture'). Pulled from simulation.expertise_zone. Cannot be edited on the profile — sourced from the Simulation.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Zone tagline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user-written 1–2 sentence public description of this zone. Written in the Simulation Visibility panel. Example: 'I help enterprise teams design data pipelines that handle 40M+ daily events reliably and cost-effectively.'</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Services offered</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list of up to 6 service bullets the user writes for this zone. Written in the Simulation Visibility panel. Example: 'Data warehouse migration', 'Real-time ingestion architecture', 'Data team mentoring'. These are the user's words, not AI-generated — though the agent can suggest drafts based on L1 and L2 income stream names.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Availability badge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An optional availability status the user sets: 'Available for new clients', 'Limited availability', 'Not currently taking clients'. Shown as a colored badge on the card. Configurable per zone in Simulation Visibility settings.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Card order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 controls the order of Expertise Zone cards via drag-and-drop in the Simulation Visibility panel. Display order on the public page matches the order set in settings.</w:t>
            </w:r>
          </w:p>
        </w:tc>
      </w:tr>
    </w:tbl>
    <w:p>
      <w:pPr>
        <w:spacing w:after="100"/>
      </w:pPr>
      <w:r>
        <w:rPr>
          <w:rFonts w:ascii="Arial" w:cs="Arial" w:eastAsia="Arial" w:hAnsi="Arial"/>
        </w:rPr>
        <w:t xml:space="preserve"/>
      </w:r>
    </w:p>
    <w:p>
      <w:pPr>
        <w:spacing w:after="60" w:before="180"/>
      </w:pPr>
      <w:r>
        <w:rPr>
          <w:rFonts w:ascii="Arial" w:cs="Arial" w:eastAsia="Arial" w:hAnsi="Arial"/>
          <w:b/>
          <w:bCs/>
          <w:color w:val="0F7B72"/>
          <w:sz w:val="22"/>
          <w:szCs w:val="22"/>
        </w:rPr>
        <w:t xml:space="preserve">Section D — Contact Form</w:t>
      </w:r>
    </w:p>
    <w:p>
      <w:pPr>
        <w:spacing w:after="100"/>
      </w:pPr>
      <w:r>
        <w:rPr>
          <w:rFonts w:ascii="Arial" w:cs="Arial" w:eastAsia="Arial" w:hAnsi="Arial"/>
          <w:color w:val="1A1A1A"/>
          <w:sz w:val="20"/>
          <w:szCs w:val="20"/>
        </w:rPr>
        <w:t xml:space="preserve">A simple inline contact form. No login required for visitors. Submissions are emailed to the user's registered email address and stored in a profile_inquiries table for 90 days. The user can disable the contact form independently of the booking link in Profile Settings.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Field</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Visitor name</w:t>
            </w:r>
          </w:p>
        </w:tc>
        <w:tc>
          <w:tcPr>
            <w:tcW w:type="dxa" w:w="696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Required. Text input. Max 100 characters.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Visitor email</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Required. Email validation. Used to send the user's reply.</w:t>
            </w:r>
          </w:p>
        </w:tc>
      </w:tr>
      <w:tr>
        <w:tc>
          <w:tcPr>
            <w:tcW w:type="dxa" w:w="240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Subject</w:t>
            </w:r>
          </w:p>
        </w:tc>
        <w:tc>
          <w:tcPr>
            <w:tcW w:type="dxa" w:w="696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Optional. Dropdown: 'Consulting inquiry', 'Workshop inquiry', 'Speaking inquiry', 'General inquiry', 'Other'. Defaults to 'General inquiry'.</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Message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Required. Textarea. Max 1,000 characters.</w:t>
            </w:r>
          </w:p>
        </w:tc>
      </w:tr>
      <w:tr>
        <w:tc>
          <w:tcPr>
            <w:tcW w:type="dxa" w:w="240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reCAPTCHA</w:t>
            </w:r>
          </w:p>
        </w:tc>
        <w:tc>
          <w:tcPr>
            <w:tcW w:type="dxa" w:w="696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Google reCAPTCHA v3 (invisible). Protects against spam without friction. Score threshold: 0.5.</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Submit button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Sends the inquiry. On success: replaces form with confirmation message: 'Your message has been sent. [Display Name] will be in touch soon.' On error: inline error message without page reload.</w:t>
            </w:r>
          </w:p>
        </w:tc>
      </w:tr>
      <w:tr>
        <w:tc>
          <w:tcPr>
            <w:tcW w:type="dxa" w:w="240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Email to user</w:t>
            </w:r>
          </w:p>
        </w:tc>
        <w:tc>
          <w:tcPr>
            <w:tcW w:type="dxa" w:w="696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SendGrid email to the user's registered address. Subject: 'New inquiry from [Visitor Name] via your Simulacrum profile'. Body includes all form fields, visitor email as reply-to.</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Storage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Inquiry stored in profile_inquiries table: id (CHAR 9), profile_user_id (CHAR 9 FK), visitor_name, visitor_email, subject, message, ip_hash, recaptcha_score, created_at. Automatically deleted after 90 days.</w:t>
            </w:r>
          </w:p>
        </w:tc>
      </w:tr>
    </w:tbl>
    <w:p>
      <w:pPr>
        <w:spacing w:after="100"/>
      </w:pPr>
      <w:r>
        <w:rPr>
          <w:rFonts w:ascii="Arial" w:cs="Arial" w:eastAsia="Arial" w:hAnsi="Arial"/>
        </w:rPr>
        <w:t xml:space="preserve"/>
      </w:r>
    </w:p>
    <w:p>
      <w:pPr>
        <w:spacing w:after="60" w:before="180"/>
      </w:pPr>
      <w:r>
        <w:rPr>
          <w:rFonts w:ascii="Arial" w:cs="Arial" w:eastAsia="Arial" w:hAnsi="Arial"/>
          <w:b/>
          <w:bCs/>
          <w:color w:val="0F7B72"/>
          <w:sz w:val="22"/>
          <w:szCs w:val="22"/>
        </w:rPr>
        <w:t xml:space="preserve">Section E — Booking Link</w:t>
      </w:r>
    </w:p>
    <w:p>
      <w:pPr>
        <w:spacing w:after="100"/>
      </w:pPr>
      <w:r>
        <w:rPr>
          <w:rFonts w:ascii="Arial" w:cs="Arial" w:eastAsia="Arial" w:hAnsi="Arial"/>
          <w:color w:val="1A1A1A"/>
          <w:sz w:val="20"/>
          <w:szCs w:val="20"/>
        </w:rPr>
        <w:t xml:space="preserve">If the user has a completed Layer 1 booking page artifact (Cal.com booking page configured by the L1 agent), a 'Book a call' button is shown below the contact form. It links directly to the user's Cal.com booking URL stored in the L1 booking page artifact. The user can override this URL with any custom booking link in Profile Settings.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Button label</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'Book a Call with [Display Name]' — label is configurable in Profile Settings. Max 50 characters.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Button URL</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Pulled from the L1 booking page artifact's Cal.com URL. If no L1 artifact exists, user can enter a custom URL in Profile Settings. If neither exists, the booking button is hidden.</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Opens in</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New tab. External link.</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Position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Below the contact form. Visually distinct — navy background button with gold text to differentiate from the contact form submit button (which is teal).</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User control</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 can show or hide the booking button independently of the contact form in Profile Settings. Both can be active simultaneously, only one, or neither.</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1.4 Wikipedia Bio — Claude Prompt Specification</w:t>
      </w:r>
    </w:p>
    <w:p>
      <w:pPr>
        <w:spacing w:after="100"/>
      </w:pPr>
      <w:r>
        <w:rPr>
          <w:rFonts w:ascii="Arial" w:cs="Arial" w:eastAsia="Arial" w:hAnsi="Arial"/>
          <w:color w:val="1A1A1A"/>
          <w:sz w:val="20"/>
          <w:szCs w:val="20"/>
        </w:rPr>
        <w:t xml:space="preserve">The bio generation prompt is the most critical engineering artifact in this feature. It must enforce Wikipedia conventions strictly and produce consistent, authoritative output regardless of the diversity of career histories it processes. The prompt uses the structured JSON output from the Expertise Zone extraction and the parsed resume or LinkedIn text as its primary inputs.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 services/bio_service.py</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BIO_SYSTEM_PROMPT = """</w:t>
            </w:r>
          </w:p>
          <w:p>
            <w:pPr>
              <w:spacing w:after="0"/>
            </w:pPr>
            <w:r>
              <w:rPr>
                <w:rFonts w:ascii="Courier New" w:cs="Courier New" w:eastAsia="Courier New" w:hAnsi="Courier New"/>
                <w:color w:val="A8D8A8"/>
                <w:sz w:val="17"/>
                <w:szCs w:val="17"/>
              </w:rPr>
              <w:t xml:space="preserve">You are a professional biographer writing encyclopedia-style biographical</w:t>
            </w:r>
          </w:p>
          <w:p>
            <w:pPr>
              <w:spacing w:after="0"/>
            </w:pPr>
            <w:r>
              <w:rPr>
                <w:rFonts w:ascii="Courier New" w:cs="Courier New" w:eastAsia="Courier New" w:hAnsi="Courier New"/>
                <w:color w:val="A8D8A8"/>
                <w:sz w:val="17"/>
                <w:szCs w:val="17"/>
              </w:rPr>
              <w:t xml:space="preserve">articles for accomplished professionals. Your writing must adhere strictly</w:t>
            </w:r>
          </w:p>
          <w:p>
            <w:pPr>
              <w:spacing w:after="0"/>
            </w:pPr>
            <w:r>
              <w:rPr>
                <w:rFonts w:ascii="Courier New" w:cs="Courier New" w:eastAsia="Courier New" w:hAnsi="Courier New"/>
                <w:color w:val="A8D8A8"/>
                <w:sz w:val="17"/>
                <w:szCs w:val="17"/>
              </w:rPr>
              <w:t xml:space="preserve">to the conventions of Wikipedia biographical articles.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MANDATORY STYLE RULES:</w:t>
            </w:r>
          </w:p>
          <w:p>
            <w:pPr>
              <w:spacing w:after="0"/>
            </w:pPr>
            <w:r>
              <w:rPr>
                <w:rFonts w:ascii="Courier New" w:cs="Courier New" w:eastAsia="Courier New" w:hAnsi="Courier New"/>
                <w:color w:val="A8D8A8"/>
                <w:sz w:val="17"/>
                <w:szCs w:val="17"/>
              </w:rPr>
              <w:t xml:space="preserve">1. Write entirely in the third person. Never use 'I', 'my', 'we', 'you',</w:t>
            </w:r>
          </w:p>
          <w:p>
            <w:pPr>
              <w:spacing w:after="0"/>
            </w:pPr>
            <w:r>
              <w:rPr>
                <w:rFonts w:ascii="Courier New" w:cs="Courier New" w:eastAsia="Courier New" w:hAnsi="Courier New"/>
                <w:color w:val="A8D8A8"/>
                <w:sz w:val="17"/>
                <w:szCs w:val="17"/>
              </w:rPr>
              <w:t xml:space="preserve">   or any first- or second-person pronoun.</w:t>
            </w:r>
          </w:p>
          <w:p>
            <w:pPr>
              <w:spacing w:after="0"/>
            </w:pPr>
            <w:r>
              <w:rPr>
                <w:rFonts w:ascii="Courier New" w:cs="Courier New" w:eastAsia="Courier New" w:hAnsi="Courier New"/>
                <w:color w:val="A8D8A8"/>
                <w:sz w:val="17"/>
                <w:szCs w:val="17"/>
              </w:rPr>
              <w:t xml:space="preserve">2. Open with a lede: a single dense sentence identifying the person by</w:t>
            </w:r>
          </w:p>
          <w:p>
            <w:pPr>
              <w:spacing w:after="0"/>
            </w:pPr>
            <w:r>
              <w:rPr>
                <w:rFonts w:ascii="Courier New" w:cs="Courier New" w:eastAsia="Courier New" w:hAnsi="Courier New"/>
                <w:color w:val="A8D8A8"/>
                <w:sz w:val="17"/>
                <w:szCs w:val="17"/>
              </w:rPr>
              <w:t xml:space="preserve">   full name, their primary professional domain, and the organizations</w:t>
            </w:r>
          </w:p>
          <w:p>
            <w:pPr>
              <w:spacing w:after="0"/>
            </w:pPr>
            <w:r>
              <w:rPr>
                <w:rFonts w:ascii="Courier New" w:cs="Courier New" w:eastAsia="Courier New" w:hAnsi="Courier New"/>
                <w:color w:val="A8D8A8"/>
                <w:sz w:val="17"/>
                <w:szCs w:val="17"/>
              </w:rPr>
              <w:t xml:space="preserve">   or sectors most associated with their career.</w:t>
            </w:r>
          </w:p>
          <w:p>
            <w:pPr>
              <w:spacing w:after="0"/>
            </w:pPr>
            <w:r>
              <w:rPr>
                <w:rFonts w:ascii="Courier New" w:cs="Courier New" w:eastAsia="Courier New" w:hAnsi="Courier New"/>
                <w:color w:val="A8D8A8"/>
                <w:sz w:val="17"/>
                <w:szCs w:val="17"/>
              </w:rPr>
              <w:t xml:space="preserve">3. Every factual claim must be traceable to the provided source data.</w:t>
            </w:r>
          </w:p>
          <w:p>
            <w:pPr>
              <w:spacing w:after="0"/>
            </w:pPr>
            <w:r>
              <w:rPr>
                <w:rFonts w:ascii="Courier New" w:cs="Courier New" w:eastAsia="Courier New" w:hAnsi="Courier New"/>
                <w:color w:val="A8D8A8"/>
                <w:sz w:val="17"/>
                <w:szCs w:val="17"/>
              </w:rPr>
              <w:t xml:space="preserve">   Do not invent roles, employers, dates, or outcomes.</w:t>
            </w:r>
          </w:p>
          <w:p>
            <w:pPr>
              <w:spacing w:after="0"/>
            </w:pPr>
            <w:r>
              <w:rPr>
                <w:rFonts w:ascii="Courier New" w:cs="Courier New" w:eastAsia="Courier New" w:hAnsi="Courier New"/>
                <w:color w:val="A8D8A8"/>
                <w:sz w:val="17"/>
                <w:szCs w:val="17"/>
              </w:rPr>
              <w:t xml:space="preserve">4. Use specific named deliverables and measurable outcomes where</w:t>
            </w:r>
          </w:p>
          <w:p>
            <w:pPr>
              <w:spacing w:after="0"/>
            </w:pPr>
            <w:r>
              <w:rPr>
                <w:rFonts w:ascii="Courier New" w:cs="Courier New" w:eastAsia="Courier New" w:hAnsi="Courier New"/>
                <w:color w:val="A8D8A8"/>
                <w:sz w:val="17"/>
                <w:szCs w:val="17"/>
              </w:rPr>
              <w:t xml:space="preserve">   the source data provides them. Prefer precision over generality.</w:t>
            </w:r>
          </w:p>
          <w:p>
            <w:pPr>
              <w:spacing w:after="0"/>
            </w:pPr>
            <w:r>
              <w:rPr>
                <w:rFonts w:ascii="Courier New" w:cs="Courier New" w:eastAsia="Courier New" w:hAnsi="Courier New"/>
                <w:color w:val="A8D8A8"/>
                <w:sz w:val="17"/>
                <w:szCs w:val="17"/>
              </w:rPr>
              <w:t xml:space="preserve">5. Structure the bio with these plain-text section markers (bold in</w:t>
            </w:r>
          </w:p>
          <w:p>
            <w:pPr>
              <w:spacing w:after="0"/>
            </w:pPr>
            <w:r>
              <w:rPr>
                <w:rFonts w:ascii="Courier New" w:cs="Courier New" w:eastAsia="Courier New" w:hAnsi="Courier New"/>
                <w:color w:val="A8D8A8"/>
                <w:sz w:val="17"/>
                <w:szCs w:val="17"/>
              </w:rPr>
              <w:t xml:space="preserve">   the output using **Section Name**):</w:t>
            </w:r>
          </w:p>
          <w:p>
            <w:pPr>
              <w:spacing w:after="0"/>
            </w:pPr>
            <w:r>
              <w:rPr>
                <w:rFonts w:ascii="Courier New" w:cs="Courier New" w:eastAsia="Courier New" w:hAnsi="Courier New"/>
                <w:color w:val="A8D8A8"/>
                <w:sz w:val="17"/>
                <w:szCs w:val="17"/>
              </w:rPr>
              <w:t xml:space="preserve">   **Career** — chronological narrative from earliest to most recent role</w:t>
            </w:r>
          </w:p>
          <w:p>
            <w:pPr>
              <w:spacing w:after="0"/>
            </w:pPr>
            <w:r>
              <w:rPr>
                <w:rFonts w:ascii="Courier New" w:cs="Courier New" w:eastAsia="Courier New" w:hAnsi="Courier New"/>
                <w:color w:val="A8D8A8"/>
                <w:sz w:val="17"/>
                <w:szCs w:val="17"/>
              </w:rPr>
              <w:t xml:space="preserve">   **Notable Work** — 2-4 specific projects or deliverables with impact</w:t>
            </w:r>
          </w:p>
          <w:p>
            <w:pPr>
              <w:spacing w:after="0"/>
            </w:pPr>
            <w:r>
              <w:rPr>
                <w:rFonts w:ascii="Courier New" w:cs="Courier New" w:eastAsia="Courier New" w:hAnsi="Courier New"/>
                <w:color w:val="A8D8A8"/>
                <w:sz w:val="17"/>
                <w:szCs w:val="17"/>
              </w:rPr>
              <w:t xml:space="preserve">   **Ventures** — entrepreneurial or independent work (if applicable)</w:t>
            </w:r>
          </w:p>
          <w:p>
            <w:pPr>
              <w:spacing w:after="0"/>
            </w:pPr>
            <w:r>
              <w:rPr>
                <w:rFonts w:ascii="Courier New" w:cs="Courier New" w:eastAsia="Courier New" w:hAnsi="Courier New"/>
                <w:color w:val="A8D8A8"/>
                <w:sz w:val="17"/>
                <w:szCs w:val="17"/>
              </w:rPr>
              <w:t xml:space="preserve">   **Current Work** — present roles and active projects</w:t>
            </w:r>
          </w:p>
          <w:p>
            <w:pPr>
              <w:spacing w:after="0"/>
            </w:pPr>
            <w:r>
              <w:rPr>
                <w:rFonts w:ascii="Courier New" w:cs="Courier New" w:eastAsia="Courier New" w:hAnsi="Courier New"/>
                <w:color w:val="A8D8A8"/>
                <w:sz w:val="17"/>
                <w:szCs w:val="17"/>
              </w:rPr>
              <w:t xml:space="preserve">6. Length: 250-500 words. Each section is a prose paragraph, not a list.</w:t>
            </w:r>
          </w:p>
          <w:p>
            <w:pPr>
              <w:spacing w:after="0"/>
            </w:pPr>
            <w:r>
              <w:rPr>
                <w:rFonts w:ascii="Courier New" w:cs="Courier New" w:eastAsia="Courier New" w:hAnsi="Courier New"/>
                <w:color w:val="A8D8A8"/>
                <w:sz w:val="17"/>
                <w:szCs w:val="17"/>
              </w:rPr>
              <w:t xml:space="preserve">7. Tense: past tense for completed roles and work,</w:t>
            </w:r>
          </w:p>
          <w:p>
            <w:pPr>
              <w:spacing w:after="0"/>
            </w:pPr>
            <w:r>
              <w:rPr>
                <w:rFonts w:ascii="Courier New" w:cs="Courier New" w:eastAsia="Courier New" w:hAnsi="Courier New"/>
                <w:color w:val="A8D8A8"/>
                <w:sz w:val="17"/>
                <w:szCs w:val="17"/>
              </w:rPr>
              <w:t xml:space="preserve">   present tense for current roles and active ventures.</w:t>
            </w:r>
          </w:p>
          <w:p>
            <w:pPr>
              <w:spacing w:after="0"/>
            </w:pPr>
            <w:r>
              <w:rPr>
                <w:rFonts w:ascii="Courier New" w:cs="Courier New" w:eastAsia="Courier New" w:hAnsi="Courier New"/>
                <w:color w:val="A8D8A8"/>
                <w:sz w:val="17"/>
                <w:szCs w:val="17"/>
              </w:rPr>
              <w:t xml:space="preserve">8. PROHIBITED LANGUAGE — never use these words or their synonyms:</w:t>
            </w:r>
          </w:p>
          <w:p>
            <w:pPr>
              <w:spacing w:after="0"/>
            </w:pPr>
            <w:r>
              <w:rPr>
                <w:rFonts w:ascii="Courier New" w:cs="Courier New" w:eastAsia="Courier New" w:hAnsi="Courier New"/>
                <w:color w:val="A8D8A8"/>
                <w:sz w:val="17"/>
                <w:szCs w:val="17"/>
              </w:rPr>
              <w:t xml:space="preserve">   passionate, visionary, results-driven, dynamic, innovative,</w:t>
            </w:r>
          </w:p>
          <w:p>
            <w:pPr>
              <w:spacing w:after="0"/>
            </w:pPr>
            <w:r>
              <w:rPr>
                <w:rFonts w:ascii="Courier New" w:cs="Courier New" w:eastAsia="Courier New" w:hAnsi="Courier New"/>
                <w:color w:val="A8D8A8"/>
                <w:sz w:val="17"/>
                <w:szCs w:val="17"/>
              </w:rPr>
              <w:t xml:space="preserve">   thought leader, guru, ninja, rockstar, game-changer, disruptive,</w:t>
            </w:r>
          </w:p>
          <w:p>
            <w:pPr>
              <w:spacing w:after="0"/>
            </w:pPr>
            <w:r>
              <w:rPr>
                <w:rFonts w:ascii="Courier New" w:cs="Courier New" w:eastAsia="Courier New" w:hAnsi="Courier New"/>
                <w:color w:val="A8D8A8"/>
                <w:sz w:val="17"/>
                <w:szCs w:val="17"/>
              </w:rPr>
              <w:t xml:space="preserve">   synergy, leverage (as a verb), cutting-edge, best-in-class.</w:t>
            </w:r>
          </w:p>
          <w:p>
            <w:pPr>
              <w:spacing w:after="0"/>
            </w:pPr>
            <w:r>
              <w:rPr>
                <w:rFonts w:ascii="Courier New" w:cs="Courier New" w:eastAsia="Courier New" w:hAnsi="Courier New"/>
                <w:color w:val="A8D8A8"/>
                <w:sz w:val="17"/>
                <w:szCs w:val="17"/>
              </w:rPr>
              <w:t xml:space="preserve">9. Do not begin any sentence with 'He is known for' or 'She is known for'.</w:t>
            </w:r>
          </w:p>
          <w:p>
            <w:pPr>
              <w:spacing w:after="0"/>
            </w:pPr>
            <w:r>
              <w:rPr>
                <w:rFonts w:ascii="Courier New" w:cs="Courier New" w:eastAsia="Courier New" w:hAnsi="Courier New"/>
                <w:color w:val="A8D8A8"/>
                <w:sz w:val="17"/>
                <w:szCs w:val="17"/>
              </w:rPr>
              <w:t xml:space="preserve">   State facts directly.</w:t>
            </w:r>
          </w:p>
          <w:p>
            <w:pPr>
              <w:spacing w:after="0"/>
            </w:pPr>
            <w:r>
              <w:rPr>
                <w:rFonts w:ascii="Courier New" w:cs="Courier New" w:eastAsia="Courier New" w:hAnsi="Courier New"/>
                <w:color w:val="A8D8A8"/>
                <w:sz w:val="17"/>
                <w:szCs w:val="17"/>
              </w:rPr>
              <w:t xml:space="preserve">10. Do not speculate about the person's motivations, feelings, or future</w:t>
            </w:r>
          </w:p>
          <w:p>
            <w:pPr>
              <w:spacing w:after="0"/>
            </w:pPr>
            <w:r>
              <w:rPr>
                <w:rFonts w:ascii="Courier New" w:cs="Courier New" w:eastAsia="Courier New" w:hAnsi="Courier New"/>
                <w:color w:val="A8D8A8"/>
                <w:sz w:val="17"/>
                <w:szCs w:val="17"/>
              </w:rPr>
              <w:t xml:space="preserve">    intentions. Describe only what they have done or are doing.</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def generate_wikipedia_bio(user_profile, resume_text, expertise_zones):</w:t>
            </w:r>
          </w:p>
          <w:p>
            <w:pPr>
              <w:spacing w:after="0"/>
            </w:pPr>
            <w:r>
              <w:rPr>
                <w:rFonts w:ascii="Courier New" w:cs="Courier New" w:eastAsia="Courier New" w:hAnsi="Courier New"/>
                <w:color w:val="A8D8A8"/>
                <w:sz w:val="17"/>
                <w:szCs w:val="17"/>
              </w:rPr>
              <w:t xml:space="preserve">    zone_summary = json.dumps([{</w:t>
            </w:r>
          </w:p>
          <w:p>
            <w:pPr>
              <w:spacing w:after="0"/>
            </w:pPr>
            <w:r>
              <w:rPr>
                <w:rFonts w:ascii="Courier New" w:cs="Courier New" w:eastAsia="Courier New" w:hAnsi="Courier New"/>
                <w:color w:val="A8D8A8"/>
                <w:sz w:val="17"/>
                <w:szCs w:val="17"/>
              </w:rPr>
              <w:t xml:space="preserve">        'zone': z['zone_name'],</w:t>
            </w:r>
          </w:p>
          <w:p>
            <w:pPr>
              <w:spacing w:after="0"/>
            </w:pPr>
            <w:r>
              <w:rPr>
                <w:rFonts w:ascii="Courier New" w:cs="Courier New" w:eastAsia="Courier New" w:hAnsi="Courier New"/>
                <w:color w:val="A8D8A8"/>
                <w:sz w:val="17"/>
                <w:szCs w:val="17"/>
              </w:rPr>
              <w:t xml:space="preserve">        'evidence': z['evidence'],</w:t>
            </w:r>
          </w:p>
          <w:p>
            <w:pPr>
              <w:spacing w:after="0"/>
            </w:pPr>
            <w:r>
              <w:rPr>
                <w:rFonts w:ascii="Courier New" w:cs="Courier New" w:eastAsia="Courier New" w:hAnsi="Courier New"/>
                <w:color w:val="A8D8A8"/>
                <w:sz w:val="17"/>
                <w:szCs w:val="17"/>
              </w:rPr>
              <w:t xml:space="preserve">        'audience': z['primary_audience'],</w:t>
            </w:r>
          </w:p>
          <w:p>
            <w:pPr>
              <w:spacing w:after="0"/>
            </w:pPr>
            <w:r>
              <w:rPr>
                <w:rFonts w:ascii="Courier New" w:cs="Courier New" w:eastAsia="Courier New" w:hAnsi="Courier New"/>
                <w:color w:val="A8D8A8"/>
                <w:sz w:val="17"/>
                <w:szCs w:val="17"/>
              </w:rPr>
              <w:t xml:space="preserve">        'rate': z['estimated_hourly_rate']</w:t>
            </w:r>
          </w:p>
          <w:p>
            <w:pPr>
              <w:spacing w:after="0"/>
            </w:pPr>
            <w:r>
              <w:rPr>
                <w:rFonts w:ascii="Courier New" w:cs="Courier New" w:eastAsia="Courier New" w:hAnsi="Courier New"/>
                <w:color w:val="A8D8A8"/>
                <w:sz w:val="17"/>
                <w:szCs w:val="17"/>
              </w:rPr>
              <w:t xml:space="preserve">    } for z in expertise_zones], indent=2)</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user_prompt = f"""</w:t>
            </w:r>
          </w:p>
          <w:p>
            <w:pPr>
              <w:spacing w:after="0"/>
            </w:pPr>
            <w:r>
              <w:rPr>
                <w:rFonts w:ascii="Courier New" w:cs="Courier New" w:eastAsia="Courier New" w:hAnsi="Courier New"/>
                <w:color w:val="A8D8A8"/>
                <w:sz w:val="17"/>
                <w:szCs w:val="17"/>
              </w:rPr>
              <w:t xml:space="preserve">Write a Wikipedia-style professional biography for the following individual.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FULL NAME: {user_profile.display_name}</w:t>
            </w:r>
          </w:p>
          <w:p>
            <w:pPr>
              <w:spacing w:after="0"/>
            </w:pPr>
            <w:r>
              <w:rPr>
                <w:rFonts w:ascii="Courier New" w:cs="Courier New" w:eastAsia="Courier New" w:hAnsi="Courier New"/>
                <w:color w:val="A8D8A8"/>
                <w:sz w:val="17"/>
                <w:szCs w:val="17"/>
              </w:rPr>
              <w:t xml:space="preserve">LOCATION: {user_profile.location or 'Not specified'}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RESUME / LINKEDIN PROFILE:</w:t>
            </w:r>
          </w:p>
          <w:p>
            <w:pPr>
              <w:spacing w:after="0"/>
            </w:pPr>
            <w:r>
              <w:rPr>
                <w:rFonts w:ascii="Courier New" w:cs="Courier New" w:eastAsia="Courier New" w:hAnsi="Courier New"/>
                <w:color w:val="A8D8A8"/>
                <w:sz w:val="17"/>
                <w:szCs w:val="17"/>
              </w:rPr>
              <w:t xml:space="preserve">{resume_text[:8000]}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EXPERTISE ZONES (extracted from career analysis):</w:t>
            </w:r>
          </w:p>
          <w:p>
            <w:pPr>
              <w:spacing w:after="0"/>
            </w:pPr>
            <w:r>
              <w:rPr>
                <w:rFonts w:ascii="Courier New" w:cs="Courier New" w:eastAsia="Courier New" w:hAnsi="Courier New"/>
                <w:color w:val="A8D8A8"/>
                <w:sz w:val="17"/>
                <w:szCs w:val="17"/>
              </w:rPr>
              <w:t xml:space="preserve">{zone_summary}</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Write the bio now. Follow all style rules. Output plain text only.</w:t>
            </w:r>
          </w:p>
          <w:p>
            <w:pPr>
              <w:spacing w:after="0"/>
            </w:pPr>
            <w:r>
              <w:rPr>
                <w:rFonts w:ascii="Courier New" w:cs="Courier New" w:eastAsia="Courier New" w:hAnsi="Courier New"/>
                <w:color w:val="A8D8A8"/>
                <w:sz w:val="17"/>
                <w:szCs w:val="17"/>
              </w:rPr>
              <w:t xml:space="preserve">Use **Section Name** for section markers. No markdown beyond that.</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response = client.messages.create(</w:t>
            </w:r>
          </w:p>
          <w:p>
            <w:pPr>
              <w:spacing w:after="0"/>
            </w:pPr>
            <w:r>
              <w:rPr>
                <w:rFonts w:ascii="Courier New" w:cs="Courier New" w:eastAsia="Courier New" w:hAnsi="Courier New"/>
                <w:color w:val="A8D8A8"/>
                <w:sz w:val="17"/>
                <w:szCs w:val="17"/>
              </w:rPr>
              <w:t xml:space="preserve">        model='claude-sonnet-4-20250514',</w:t>
            </w:r>
          </w:p>
          <w:p>
            <w:pPr>
              <w:spacing w:after="0"/>
            </w:pPr>
            <w:r>
              <w:rPr>
                <w:rFonts w:ascii="Courier New" w:cs="Courier New" w:eastAsia="Courier New" w:hAnsi="Courier New"/>
                <w:color w:val="A8D8A8"/>
                <w:sz w:val="17"/>
                <w:szCs w:val="17"/>
              </w:rPr>
              <w:t xml:space="preserve">        max_tokens=1200,</w:t>
            </w:r>
          </w:p>
          <w:p>
            <w:pPr>
              <w:spacing w:after="0"/>
            </w:pPr>
            <w:r>
              <w:rPr>
                <w:rFonts w:ascii="Courier New" w:cs="Courier New" w:eastAsia="Courier New" w:hAnsi="Courier New"/>
                <w:color w:val="A8D8A8"/>
                <w:sz w:val="17"/>
                <w:szCs w:val="17"/>
              </w:rPr>
              <w:t xml:space="preserve">        system=BIO_SYSTEM_PROMPT,</w:t>
            </w:r>
          </w:p>
          <w:p>
            <w:pPr>
              <w:spacing w:after="0"/>
            </w:pPr>
            <w:r>
              <w:rPr>
                <w:rFonts w:ascii="Courier New" w:cs="Courier New" w:eastAsia="Courier New" w:hAnsi="Courier New"/>
                <w:color w:val="A8D8A8"/>
                <w:sz w:val="17"/>
                <w:szCs w:val="17"/>
              </w:rPr>
              <w:t xml:space="preserve">        messages=[{'role': 'user', 'content': user_prompt}]</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return response.content[0].text</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Example lede output for JD: 'Jean Moussa Delphonse is an American data engineer, technical architect, and entrepreneur with more than fifteen years of experience building enterprise-scale data infrastructure across the financial services, technology, and software sectors. He has held senior roles at Adobe, Dell Technologies, JPMorgan Chase, and Wells Fargo, and is the founder of multiple ventures including Simulacrum, an AI-powered career wealth simulation platform, and PrezentEnergy Ventures, a mobile workplace electric vehicle charging company.'</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1.5 Page Footer</w:t>
      </w:r>
    </w:p>
    <w:p>
      <w:pPr>
        <w:spacing w:after="100"/>
      </w:pPr>
      <w:r>
        <w:rPr>
          <w:rFonts w:ascii="Arial" w:cs="Arial" w:eastAsia="Arial" w:hAnsi="Arial"/>
          <w:color w:val="1A1A1A"/>
          <w:sz w:val="20"/>
          <w:szCs w:val="20"/>
        </w:rPr>
        <w:t xml:space="preserve">A minimal footer: 'Powered by Simulacrum' link to simulacrum.io, and a privacy-compliant notice that contact form submissions are handled per the Simulacrum Privacy Policy. No user email address or personal contact details are displayed in the footer.</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1.6 Functional Requirements — Public Profile Page</w:t>
      </w:r>
    </w:p>
    <w:p>
      <w:pPr>
        <w:spacing w:after="100"/>
      </w:pPr>
      <w:r>
        <w:rPr>
          <w:rFonts w:ascii="Arial" w:cs="Arial" w:eastAsia="Arial" w:hAnsi="Arial"/>
          <w:b/>
          <w:bCs/>
          <w:color w:val="0D1B3E"/>
          <w:sz w:val="20"/>
          <w:szCs w:val="20"/>
        </w:rPr>
        <w:t xml:space="preserve">FR-PP-01: </w:t>
      </w:r>
      <w:r>
        <w:rPr>
          <w:rFonts w:ascii="Arial" w:cs="Arial" w:eastAsia="Arial" w:hAnsi="Arial"/>
          <w:color w:val="1A1A1A"/>
          <w:sz w:val="20"/>
          <w:szCs w:val="20"/>
        </w:rPr>
        <w:t xml:space="preserve">The public profile page is accessible at simulacrum.io/u/[username] with no authentication required. It renders server-side via Flask and Jinja2. First meaningful paint target: under 1.5 seconds. No client-side data fetching on page load.</w:t>
      </w:r>
    </w:p>
    <w:p>
      <w:pPr>
        <w:spacing w:after="100"/>
      </w:pPr>
      <w:r>
        <w:rPr>
          <w:rFonts w:ascii="Arial" w:cs="Arial" w:eastAsia="Arial" w:hAnsi="Arial"/>
          <w:b/>
          <w:bCs/>
          <w:color w:val="0D1B3E"/>
          <w:sz w:val="20"/>
          <w:szCs w:val="20"/>
        </w:rPr>
        <w:t xml:space="preserve">FR-PP-02: </w:t>
      </w:r>
      <w:r>
        <w:rPr>
          <w:rFonts w:ascii="Arial" w:cs="Arial" w:eastAsia="Arial" w:hAnsi="Arial"/>
          <w:color w:val="1A1A1A"/>
          <w:sz w:val="20"/>
          <w:szCs w:val="20"/>
        </w:rPr>
        <w:t xml:space="preserve">The page returns a clean unpublished state (HTTP 200 with a 'Profile not yet published' message — not a 404) when the user has no visible Simulations or has set their profile to Private. No user data is exposed in the unpublished state.</w:t>
      </w:r>
    </w:p>
    <w:p>
      <w:pPr>
        <w:spacing w:after="100"/>
      </w:pPr>
      <w:r>
        <w:rPr>
          <w:rFonts w:ascii="Arial" w:cs="Arial" w:eastAsia="Arial" w:hAnsi="Arial"/>
          <w:b/>
          <w:bCs/>
          <w:color w:val="0D1B3E"/>
          <w:sz w:val="20"/>
          <w:szCs w:val="20"/>
        </w:rPr>
        <w:t xml:space="preserve">FR-PP-03: </w:t>
      </w:r>
      <w:r>
        <w:rPr>
          <w:rFonts w:ascii="Arial" w:cs="Arial" w:eastAsia="Arial" w:hAnsi="Arial"/>
          <w:color w:val="1A1A1A"/>
          <w:sz w:val="20"/>
          <w:szCs w:val="20"/>
        </w:rPr>
        <w:t xml:space="preserve">The contact form submits via AJAX (no page reload). On success, the form is replaced with a confirmation message. SendGrid dispatches the inquiry email to the user. The inquiry is stored in profile_inquiries. Form submission rate-limited to 3 per IP address per hour.</w:t>
      </w:r>
    </w:p>
    <w:p>
      <w:pPr>
        <w:spacing w:after="100"/>
      </w:pPr>
      <w:r>
        <w:rPr>
          <w:rFonts w:ascii="Arial" w:cs="Arial" w:eastAsia="Arial" w:hAnsi="Arial"/>
          <w:b/>
          <w:bCs/>
          <w:color w:val="0D1B3E"/>
          <w:sz w:val="20"/>
          <w:szCs w:val="20"/>
        </w:rPr>
        <w:t xml:space="preserve">FR-PP-04: </w:t>
      </w:r>
      <w:r>
        <w:rPr>
          <w:rFonts w:ascii="Arial" w:cs="Arial" w:eastAsia="Arial" w:hAnsi="Arial"/>
          <w:color w:val="1A1A1A"/>
          <w:sz w:val="20"/>
          <w:szCs w:val="20"/>
        </w:rPr>
        <w:t xml:space="preserve">The booking link button appears only if a Cal.com URL is present in the L1 booking page artifact or a custom URL is set in Profile Settings. The button is hidden, not disabled, when no URL is available.</w:t>
      </w:r>
    </w:p>
    <w:p>
      <w:pPr>
        <w:spacing w:after="100"/>
      </w:pPr>
      <w:r>
        <w:rPr>
          <w:rFonts w:ascii="Arial" w:cs="Arial" w:eastAsia="Arial" w:hAnsi="Arial"/>
          <w:b/>
          <w:bCs/>
          <w:color w:val="0D1B3E"/>
          <w:sz w:val="20"/>
          <w:szCs w:val="20"/>
        </w:rPr>
        <w:t xml:space="preserve">FR-PP-05: </w:t>
      </w:r>
      <w:r>
        <w:rPr>
          <w:rFonts w:ascii="Arial" w:cs="Arial" w:eastAsia="Arial" w:hAnsi="Arial"/>
          <w:color w:val="1A1A1A"/>
          <w:sz w:val="20"/>
          <w:szCs w:val="20"/>
        </w:rPr>
        <w:t xml:space="preserve">The Expertise Zone cards render in the drag-and-drop order set by the user in Simulation Visibility Settings. If the user has set no order, cards render in Simulation creation date order (oldest first).</w:t>
      </w:r>
    </w:p>
    <w:p>
      <w:pPr>
        <w:spacing w:after="100"/>
      </w:pPr>
      <w:r>
        <w:rPr>
          <w:rFonts w:ascii="Arial" w:cs="Arial" w:eastAsia="Arial" w:hAnsi="Arial"/>
          <w:b/>
          <w:bCs/>
          <w:color w:val="0D1B3E"/>
          <w:sz w:val="20"/>
          <w:szCs w:val="20"/>
        </w:rPr>
        <w:t xml:space="preserve">FR-PP-06: </w:t>
      </w:r>
      <w:r>
        <w:rPr>
          <w:rFonts w:ascii="Arial" w:cs="Arial" w:eastAsia="Arial" w:hAnsi="Arial"/>
          <w:color w:val="1A1A1A"/>
          <w:sz w:val="20"/>
          <w:szCs w:val="20"/>
        </w:rPr>
        <w:t xml:space="preserve">The page is mobile-responsive. On screens under 768px, the profile header stacks vertically (avatar above name above tagline), Expertise Zone cards render full-width, and the contact form is full-width. Minimum supported screen width: 360px.</w:t>
      </w:r>
    </w:p>
    <w:p>
      <w:pPr>
        <w:spacing w:after="100"/>
      </w:pPr>
      <w:r>
        <w:rPr>
          <w:rFonts w:ascii="Arial" w:cs="Arial" w:eastAsia="Arial" w:hAnsi="Arial"/>
          <w:b/>
          <w:bCs/>
          <w:color w:val="0D1B3E"/>
          <w:sz w:val="20"/>
          <w:szCs w:val="20"/>
        </w:rPr>
        <w:t xml:space="preserve">FR-PP-07: </w:t>
      </w:r>
      <w:r>
        <w:rPr>
          <w:rFonts w:ascii="Arial" w:cs="Arial" w:eastAsia="Arial" w:hAnsi="Arial"/>
          <w:color w:val="1A1A1A"/>
          <w:sz w:val="20"/>
          <w:szCs w:val="20"/>
        </w:rPr>
        <w:t xml:space="preserve">When the authenticated user visits their own public profile page while logged in, a persistent top banner reads: 'You are viewing your public profile. Edit in Settings.' with a direct link to /settings/profile. The banner is not visible to external visitors.</w:t>
      </w:r>
    </w:p>
    <w:p>
      <w:pPr>
        <w:spacing w:after="100"/>
      </w:pPr>
      <w:r>
        <w:rPr>
          <w:rFonts w:ascii="Arial" w:cs="Arial" w:eastAsia="Arial" w:hAnsi="Arial"/>
          <w:b/>
          <w:bCs/>
          <w:color w:val="0D1B3E"/>
          <w:sz w:val="20"/>
          <w:szCs w:val="20"/>
        </w:rPr>
        <w:t xml:space="preserve">FR-PP-08: </w:t>
      </w:r>
      <w:r>
        <w:rPr>
          <w:rFonts w:ascii="Arial" w:cs="Arial" w:eastAsia="Arial" w:hAnsi="Arial"/>
          <w:color w:val="1A1A1A"/>
          <w:sz w:val="20"/>
          <w:szCs w:val="20"/>
        </w:rPr>
        <w:t xml:space="preserve">Search engine indexing is enabled by default. The user can disable indexing via a 'Prevent search engines from indexing my profile' toggle in Profile Settings, which sets a noindex meta tag on the page. Open Graph meta tags (og:title, og:description, og:image) are populated from display name, tagline, and avatar for social sharing previews.</w:t>
      </w:r>
    </w:p>
    <w:p>
      <w:pPr>
        <w:spacing w:after="100"/>
      </w:pPr>
      <w:r>
        <w:rPr>
          <w:rFonts w:ascii="Arial" w:cs="Arial" w:eastAsia="Arial" w:hAnsi="Arial"/>
          <w:b/>
          <w:bCs/>
          <w:color w:val="0D1B3E"/>
          <w:sz w:val="20"/>
          <w:szCs w:val="20"/>
        </w:rPr>
        <w:t xml:space="preserve">FR-PP-09: </w:t>
      </w:r>
      <w:r>
        <w:rPr>
          <w:rFonts w:ascii="Arial" w:cs="Arial" w:eastAsia="Arial" w:hAnsi="Arial"/>
          <w:color w:val="1A1A1A"/>
          <w:sz w:val="20"/>
          <w:szCs w:val="20"/>
        </w:rPr>
        <w:t xml:space="preserve">The Bio section of the public profile page renders the agent-generated Wikipedia-style biography. Section markers within the bio (Career, Notable Work, Ventures, Current Work) are rendered as bold paragraph headers using the same visual weight as the Wikipedia section convention — not as HTML headings. If the bio has not yet been generated (no resume or LinkedIn source data), the Bio section is omitted from the public page entirely. The section appears as soon as a bio has been generated and saved, regardless of length.</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Simulation Visibility Controls</w:t>
      </w:r>
    </w:p>
    <w:p>
      <w:pPr>
        <w:spacing w:after="80" w:before="240"/>
      </w:pPr>
      <w:r>
        <w:rPr>
          <w:rFonts w:ascii="Arial" w:cs="Arial" w:eastAsia="Arial" w:hAnsi="Arial"/>
          <w:b/>
          <w:bCs/>
          <w:color w:val="1B3A6B"/>
          <w:sz w:val="26"/>
          <w:szCs w:val="26"/>
        </w:rPr>
        <w:t xml:space="preserve">2.1 Overview</w:t>
      </w:r>
    </w:p>
    <w:p>
      <w:pPr>
        <w:spacing w:after="100"/>
      </w:pPr>
      <w:r>
        <w:rPr>
          <w:rFonts w:ascii="Arial" w:cs="Arial" w:eastAsia="Arial" w:hAnsi="Arial"/>
          <w:color w:val="1A1A1A"/>
          <w:sz w:val="20"/>
          <w:szCs w:val="20"/>
        </w:rPr>
        <w:t xml:space="preserve">The Simulation Visibility panel is a tab within the /settings area of the authenticated dashboard. It is the control center for the user's public profile — the place where they decide which Simulations appear on their public page, what descriptions and service bullets appear for each, the availability status per zone, and the display order of cards.</w:t>
      </w:r>
    </w:p>
    <w:p>
      <w:pPr>
        <w:spacing w:after="80"/>
      </w:pPr>
      <w:r>
        <w:rPr>
          <w:rFonts w:ascii="Arial" w:cs="Arial" w:eastAsia="Arial" w:hAnsi="Arial"/>
        </w:rPr>
        <w:t xml:space="preserve"/>
      </w:r>
    </w:p>
    <w:p>
      <w:pPr>
        <w:spacing w:after="100"/>
      </w:pPr>
      <w:r>
        <w:rPr>
          <w:rFonts w:ascii="Arial" w:cs="Arial" w:eastAsia="Arial" w:hAnsi="Arial"/>
          <w:color w:val="1A1A1A"/>
          <w:sz w:val="20"/>
          <w:szCs w:val="20"/>
        </w:rPr>
        <w:t xml:space="preserve">Visibility is controlled at the Simulation level, not the layer level. When a Simulation is marked visible, only the Expertise Zone name and the user-written zone tagline and service bullets are shown publicly — not any layer detail, income data, or agent outputs. The user writes all public-facing content themselves; the agent can suggest drafts but never publishes automatically.</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Explore/Exploit in visibility design: the default for all Simulations is Private. The user explicitly promotes Simulations to Public when they are confident in the content. This respects the principle that early Simulations are exploration — the user should not be exposing exploratory work to clients before they have decided to exploit a specific Expertise Zone.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2.2 Simulation Visibility Panel —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UI 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Panel header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Title: 'Public Profile — Simulation Visibility'. Subtitle: 'Select which Simulations appear on your public profile page at simulacrum.io/u/[username].' A 'Preview Profile' link opens the public page in a new tab.</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Profile publish toggle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master on/off toggle at the top: 'Profile is Published / Profile is Private'. When set to Private, the public URL shows the unpublished state regardless of individual Simulation visibility settings. Defaults to Private until the user manually publishes.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Simulation cards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One card per Simulation owned by the user. Cards show: Simulation name, Expertise Zone, creation date, current visibility status (Public / Private badge), and an expand chevron to open the card's configuration section.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Card order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Cards can be reordered via drag-and-drop. The order here determines the order of Expertise Zone cards on the public profile page. A drag handle is visible on the left of each card.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Empty state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user has no Simulations, the panel shows: 'You have no Simulations yet. Create your first Simulation to start building your public profile.' with a CTA to the Simulation creation flow.</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2.3 Per-Simulation Configuration (Expanded Card)</w:t>
      </w:r>
    </w:p>
    <w:p>
      <w:pPr>
        <w:spacing w:after="100"/>
      </w:pPr>
      <w:r>
        <w:rPr>
          <w:rFonts w:ascii="Arial" w:cs="Arial" w:eastAsia="Arial" w:hAnsi="Arial"/>
          <w:color w:val="1A1A1A"/>
          <w:sz w:val="20"/>
          <w:szCs w:val="20"/>
        </w:rPr>
        <w:t xml:space="preserve">When the user expands a Simulation card, they see its full visibility configuration. Each setting applies only to that Simulation's public card on the profile page.</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Setting</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Visibility toggle</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toggle: 'Show on public profile / Hidden'. When enabled, this Simulation's card appears on the public page. When disabled, it is completely hidden. Changes take effect immediately on save.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Zone tagline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text input for the public-facing description of this Expertise Zone. Max 200 characters. Placeholder: 'Describe what you do and who you help in this area.' An 'AI Draft' button triggers Claude to generate a suggested tagline based on the Expertise Zone and Deliverables — the user can accept, edit, or discard it.</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Services offered</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list of up to 6 service bullets. Each bullet is a short phrase (max 60 characters). Add/remove/reorder via drag-and-drop. Placeholder examples pre-populated from the L1 and L2 income stream names in the Simulation. An 'AI Suggest' button generates a list of service bullets from the Simulation's L1 and L2 income streams — user selects which to keep.</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Availability status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dropdown: 'Available for new clients' (teal badge), 'Limited availability' (amber badge), 'Not currently taking clients' (grey badge). Defaults to hidden (no badge shown) until the user selects a status.</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Preview card</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live preview of how this Expertise Zone card will appear on the public profile page, rendered inline below the configuration inputs. Updates in real time as the user edits the zone tagline, service bullets, and availability status. No page reload required.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Save button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Saves all configuration for this Simulation card. Changes to visibility status take effect immediately. A success toast confirms: 'Profile updated — changes are live.'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2.4 Data Model — Profile &amp;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class UserProfile(db.Model):</w:t>
            </w:r>
          </w:p>
          <w:p>
            <w:pPr>
              <w:spacing w:after="0"/>
            </w:pPr>
            <w:r>
              <w:rPr>
                <w:rFonts w:ascii="Courier New" w:cs="Courier New" w:eastAsia="Courier New" w:hAnsi="Courier New"/>
                <w:color w:val="A8D8A8"/>
                <w:sz w:val="17"/>
                <w:szCs w:val="17"/>
              </w:rPr>
              <w:t xml:space="preserve">    __tablename__ = 'user_profiles'</w:t>
            </w:r>
          </w:p>
          <w:p>
            <w:pPr>
              <w:spacing w:after="0"/>
            </w:pPr>
            <w:r>
              <w:rPr>
                <w:rFonts w:ascii="Courier New" w:cs="Courier New" w:eastAsia="Courier New" w:hAnsi="Courier New"/>
                <w:color w:val="A8D8A8"/>
                <w:sz w:val="17"/>
                <w:szCs w:val="17"/>
              </w:rPr>
              <w:t xml:space="preserve">    id                = db.Column(db.CHAR(9), primary_key=True, default=generate_id)</w:t>
            </w:r>
          </w:p>
          <w:p>
            <w:pPr>
              <w:spacing w:after="0"/>
            </w:pPr>
            <w:r>
              <w:rPr>
                <w:rFonts w:ascii="Courier New" w:cs="Courier New" w:eastAsia="Courier New" w:hAnsi="Courier New"/>
                <w:color w:val="A8D8A8"/>
                <w:sz w:val="17"/>
                <w:szCs w:val="17"/>
              </w:rPr>
              <w:t xml:space="preserve">    user_id           = db.Column(db.CHAR(9), db.ForeignKey('users.id'), unique=True)</w:t>
            </w:r>
          </w:p>
          <w:p>
            <w:pPr>
              <w:spacing w:after="0"/>
            </w:pPr>
            <w:r>
              <w:rPr>
                <w:rFonts w:ascii="Courier New" w:cs="Courier New" w:eastAsia="Courier New" w:hAnsi="Courier New"/>
                <w:color w:val="A8D8A8"/>
                <w:sz w:val="17"/>
                <w:szCs w:val="17"/>
              </w:rPr>
              <w:t xml:space="preserve">    username          = db.Column(db.String(30), unique=True, nullable=False)</w:t>
            </w:r>
          </w:p>
          <w:p>
            <w:pPr>
              <w:spacing w:after="0"/>
            </w:pPr>
            <w:r>
              <w:rPr>
                <w:rFonts w:ascii="Courier New" w:cs="Courier New" w:eastAsia="Courier New" w:hAnsi="Courier New"/>
                <w:color w:val="A8D8A8"/>
                <w:sz w:val="17"/>
                <w:szCs w:val="17"/>
              </w:rPr>
              <w:t xml:space="preserve">    display_name      = db.Column(db.String(100))</w:t>
            </w:r>
          </w:p>
          <w:p>
            <w:pPr>
              <w:spacing w:after="0"/>
            </w:pPr>
            <w:r>
              <w:rPr>
                <w:rFonts w:ascii="Courier New" w:cs="Courier New" w:eastAsia="Courier New" w:hAnsi="Courier New"/>
                <w:color w:val="A8D8A8"/>
                <w:sz w:val="17"/>
                <w:szCs w:val="17"/>
              </w:rPr>
              <w:t xml:space="preserve">    tagline           = db.Column(db.String(200))</w:t>
            </w:r>
          </w:p>
          <w:p>
            <w:pPr>
              <w:spacing w:after="0"/>
            </w:pPr>
            <w:r>
              <w:rPr>
                <w:rFonts w:ascii="Courier New" w:cs="Courier New" w:eastAsia="Courier New" w:hAnsi="Courier New"/>
                <w:color w:val="A8D8A8"/>
                <w:sz w:val="17"/>
                <w:szCs w:val="17"/>
              </w:rPr>
              <w:t xml:space="preserve">    bio               = db.Column(db.Text)            # agent-generated Wikipedia-style bio, editable</w:t>
            </w:r>
          </w:p>
          <w:p>
            <w:pPr>
              <w:spacing w:after="0"/>
            </w:pPr>
            <w:r>
              <w:rPr>
                <w:rFonts w:ascii="Courier New" w:cs="Courier New" w:eastAsia="Courier New" w:hAnsi="Courier New"/>
                <w:color w:val="A8D8A8"/>
                <w:sz w:val="17"/>
                <w:szCs w:val="17"/>
              </w:rPr>
              <w:t xml:space="preserve">    bio_generated_at  = db.Column(db.DateTime, nullable=True)  # last agent generation timestamp</w:t>
            </w:r>
          </w:p>
          <w:p>
            <w:pPr>
              <w:spacing w:after="0"/>
            </w:pPr>
            <w:r>
              <w:rPr>
                <w:rFonts w:ascii="Courier New" w:cs="Courier New" w:eastAsia="Courier New" w:hAnsi="Courier New"/>
                <w:color w:val="A8D8A8"/>
                <w:sz w:val="17"/>
                <w:szCs w:val="17"/>
              </w:rPr>
              <w:t xml:space="preserve">    bio_edited        = db.Column(db.Boolean, default=False)    # True if user has manually edited</w:t>
            </w:r>
          </w:p>
          <w:p>
            <w:pPr>
              <w:spacing w:after="0"/>
            </w:pPr>
            <w:r>
              <w:rPr>
                <w:rFonts w:ascii="Courier New" w:cs="Courier New" w:eastAsia="Courier New" w:hAnsi="Courier New"/>
                <w:color w:val="A8D8A8"/>
                <w:sz w:val="17"/>
                <w:szCs w:val="17"/>
              </w:rPr>
              <w:t xml:space="preserve">    avatar_path       = db.Column(db.String(500))   # GoDaddy file path</w:t>
            </w:r>
          </w:p>
          <w:p>
            <w:pPr>
              <w:spacing w:after="0"/>
            </w:pPr>
            <w:r>
              <w:rPr>
                <w:rFonts w:ascii="Courier New" w:cs="Courier New" w:eastAsia="Courier New" w:hAnsi="Courier New"/>
                <w:color w:val="A8D8A8"/>
                <w:sz w:val="17"/>
                <w:szCs w:val="17"/>
              </w:rPr>
              <w:t xml:space="preserve">    location          = db.Column(db.String(100))</w:t>
            </w:r>
          </w:p>
          <w:p>
            <w:pPr>
              <w:spacing w:after="0"/>
            </w:pPr>
            <w:r>
              <w:rPr>
                <w:rFonts w:ascii="Courier New" w:cs="Courier New" w:eastAsia="Courier New" w:hAnsi="Courier New"/>
                <w:color w:val="A8D8A8"/>
                <w:sz w:val="17"/>
                <w:szCs w:val="17"/>
              </w:rPr>
              <w:t xml:space="preserve">    linkedin_url      = db.Column(db.String(255))</w:t>
            </w:r>
          </w:p>
          <w:p>
            <w:pPr>
              <w:spacing w:after="0"/>
            </w:pPr>
            <w:r>
              <w:rPr>
                <w:rFonts w:ascii="Courier New" w:cs="Courier New" w:eastAsia="Courier New" w:hAnsi="Courier New"/>
                <w:color w:val="A8D8A8"/>
                <w:sz w:val="17"/>
                <w:szCs w:val="17"/>
              </w:rPr>
              <w:t xml:space="preserve">    website_url       = db.Column(db.String(255))</w:t>
            </w:r>
          </w:p>
          <w:p>
            <w:pPr>
              <w:spacing w:after="0"/>
            </w:pPr>
            <w:r>
              <w:rPr>
                <w:rFonts w:ascii="Courier New" w:cs="Courier New" w:eastAsia="Courier New" w:hAnsi="Courier New"/>
                <w:color w:val="A8D8A8"/>
                <w:sz w:val="17"/>
                <w:szCs w:val="17"/>
              </w:rPr>
              <w:t xml:space="preserve">    twitter_url       = db.Column(db.String(255))</w:t>
            </w:r>
          </w:p>
          <w:p>
            <w:pPr>
              <w:spacing w:after="0"/>
            </w:pPr>
            <w:r>
              <w:rPr>
                <w:rFonts w:ascii="Courier New" w:cs="Courier New" w:eastAsia="Courier New" w:hAnsi="Courier New"/>
                <w:color w:val="A8D8A8"/>
                <w:sz w:val="17"/>
                <w:szCs w:val="17"/>
              </w:rPr>
              <w:t xml:space="preserve">    other_link_url    = db.Column(db.String(255))</w:t>
            </w:r>
          </w:p>
          <w:p>
            <w:pPr>
              <w:spacing w:after="0"/>
            </w:pPr>
            <w:r>
              <w:rPr>
                <w:rFonts w:ascii="Courier New" w:cs="Courier New" w:eastAsia="Courier New" w:hAnsi="Courier New"/>
                <w:color w:val="A8D8A8"/>
                <w:sz w:val="17"/>
                <w:szCs w:val="17"/>
              </w:rPr>
              <w:t xml:space="preserve">    other_link_label  = db.Column(db.String(50))</w:t>
            </w:r>
          </w:p>
          <w:p>
            <w:pPr>
              <w:spacing w:after="0"/>
            </w:pPr>
            <w:r>
              <w:rPr>
                <w:rFonts w:ascii="Courier New" w:cs="Courier New" w:eastAsia="Courier New" w:hAnsi="Courier New"/>
                <w:color w:val="A8D8A8"/>
                <w:sz w:val="17"/>
                <w:szCs w:val="17"/>
              </w:rPr>
              <w:t xml:space="preserve">    booking_url       = db.Column(db.String(255))   # Cal.com or custom</w:t>
            </w:r>
          </w:p>
          <w:p>
            <w:pPr>
              <w:spacing w:after="0"/>
            </w:pPr>
            <w:r>
              <w:rPr>
                <w:rFonts w:ascii="Courier New" w:cs="Courier New" w:eastAsia="Courier New" w:hAnsi="Courier New"/>
                <w:color w:val="A8D8A8"/>
                <w:sz w:val="17"/>
                <w:szCs w:val="17"/>
              </w:rPr>
              <w:t xml:space="preserve">    booking_btn_label = db.Column(db.String(50), default='Book a Call')</w:t>
            </w:r>
          </w:p>
          <w:p>
            <w:pPr>
              <w:spacing w:after="0"/>
            </w:pPr>
            <w:r>
              <w:rPr>
                <w:rFonts w:ascii="Courier New" w:cs="Courier New" w:eastAsia="Courier New" w:hAnsi="Courier New"/>
                <w:color w:val="A8D8A8"/>
                <w:sz w:val="17"/>
                <w:szCs w:val="17"/>
              </w:rPr>
              <w:t xml:space="preserve">    show_contact_form = db.Column(db.Boolean, default=True)</w:t>
            </w:r>
          </w:p>
          <w:p>
            <w:pPr>
              <w:spacing w:after="0"/>
            </w:pPr>
            <w:r>
              <w:rPr>
                <w:rFonts w:ascii="Courier New" w:cs="Courier New" w:eastAsia="Courier New" w:hAnsi="Courier New"/>
                <w:color w:val="A8D8A8"/>
                <w:sz w:val="17"/>
                <w:szCs w:val="17"/>
              </w:rPr>
              <w:t xml:space="preserve">    show_booking_btn  = db.Column(db.Boolean, default=True)</w:t>
            </w:r>
          </w:p>
          <w:p>
            <w:pPr>
              <w:spacing w:after="0"/>
            </w:pPr>
            <w:r>
              <w:rPr>
                <w:rFonts w:ascii="Courier New" w:cs="Courier New" w:eastAsia="Courier New" w:hAnsi="Courier New"/>
                <w:color w:val="A8D8A8"/>
                <w:sz w:val="17"/>
                <w:szCs w:val="17"/>
              </w:rPr>
              <w:t xml:space="preserve">    is_published      = db.Column(db.Boolean, default=False)</w:t>
            </w:r>
          </w:p>
          <w:p>
            <w:pPr>
              <w:spacing w:after="0"/>
            </w:pPr>
            <w:r>
              <w:rPr>
                <w:rFonts w:ascii="Courier New" w:cs="Courier New" w:eastAsia="Courier New" w:hAnsi="Courier New"/>
                <w:color w:val="A8D8A8"/>
                <w:sz w:val="17"/>
                <w:szCs w:val="17"/>
              </w:rPr>
              <w:t xml:space="preserve">    noindex           = db.Column(db.Boolean, default=False)</w:t>
            </w:r>
          </w:p>
          <w:p>
            <w:pPr>
              <w:spacing w:after="0"/>
            </w:pPr>
            <w:r>
              <w:rPr>
                <w:rFonts w:ascii="Courier New" w:cs="Courier New" w:eastAsia="Courier New" w:hAnsi="Courier New"/>
                <w:color w:val="A8D8A8"/>
                <w:sz w:val="17"/>
                <w:szCs w:val="17"/>
              </w:rPr>
              <w:t xml:space="preserve">    created_at        = db.Column(db.DateTime, default=datetime.utcnow)</w:t>
            </w:r>
          </w:p>
          <w:p>
            <w:pPr>
              <w:spacing w:after="0"/>
            </w:pPr>
            <w:r>
              <w:rPr>
                <w:rFonts w:ascii="Courier New" w:cs="Courier New" w:eastAsia="Courier New" w:hAnsi="Courier New"/>
                <w:color w:val="A8D8A8"/>
                <w:sz w:val="17"/>
                <w:szCs w:val="17"/>
              </w:rPr>
              <w:t xml:space="preserve">    updated_at        = db.Column(db.DateTime, onupdate=datetime.utcnow)</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class SimulationVisibility(db.Model):</w:t>
            </w:r>
          </w:p>
          <w:p>
            <w:pPr>
              <w:spacing w:after="0"/>
            </w:pPr>
            <w:r>
              <w:rPr>
                <w:rFonts w:ascii="Courier New" w:cs="Courier New" w:eastAsia="Courier New" w:hAnsi="Courier New"/>
                <w:color w:val="A8D8A8"/>
                <w:sz w:val="17"/>
                <w:szCs w:val="17"/>
              </w:rPr>
              <w:t xml:space="preserve">    __tablename__ = 'simulation_visibility'</w:t>
            </w:r>
          </w:p>
          <w:p>
            <w:pPr>
              <w:spacing w:after="0"/>
            </w:pPr>
            <w:r>
              <w:rPr>
                <w:rFonts w:ascii="Courier New" w:cs="Courier New" w:eastAsia="Courier New" w:hAnsi="Courier New"/>
                <w:color w:val="A8D8A8"/>
                <w:sz w:val="17"/>
                <w:szCs w:val="17"/>
              </w:rPr>
              <w:t xml:space="preserve">    id                = db.Column(db.CHAR(9), primary_key=True, default=generate_id)</w:t>
            </w:r>
          </w:p>
          <w:p>
            <w:pPr>
              <w:spacing w:after="0"/>
            </w:pPr>
            <w:r>
              <w:rPr>
                <w:rFonts w:ascii="Courier New" w:cs="Courier New" w:eastAsia="Courier New" w:hAnsi="Courier New"/>
                <w:color w:val="A8D8A8"/>
                <w:sz w:val="17"/>
                <w:szCs w:val="17"/>
              </w:rPr>
              <w:t xml:space="preserve">    simulation_id     = db.Column(db.CHAR(9), db.ForeignKey('simulations.id'))</w:t>
            </w:r>
          </w:p>
          <w:p>
            <w:pPr>
              <w:spacing w:after="0"/>
            </w:pPr>
            <w:r>
              <w:rPr>
                <w:rFonts w:ascii="Courier New" w:cs="Courier New" w:eastAsia="Courier New" w:hAnsi="Courier New"/>
                <w:color w:val="A8D8A8"/>
                <w:sz w:val="17"/>
                <w:szCs w:val="17"/>
              </w:rPr>
              <w:t xml:space="preserve">    user_id           = db.Column(db.CHAR(9), db.ForeignKey('users.id'))</w:t>
            </w:r>
          </w:p>
          <w:p>
            <w:pPr>
              <w:spacing w:after="0"/>
            </w:pPr>
            <w:r>
              <w:rPr>
                <w:rFonts w:ascii="Courier New" w:cs="Courier New" w:eastAsia="Courier New" w:hAnsi="Courier New"/>
                <w:color w:val="A8D8A8"/>
                <w:sz w:val="17"/>
                <w:szCs w:val="17"/>
              </w:rPr>
              <w:t xml:space="preserve">    is_public         = db.Column(db.Boolean, default=False)</w:t>
            </w:r>
          </w:p>
          <w:p>
            <w:pPr>
              <w:spacing w:after="0"/>
            </w:pPr>
            <w:r>
              <w:rPr>
                <w:rFonts w:ascii="Courier New" w:cs="Courier New" w:eastAsia="Courier New" w:hAnsi="Courier New"/>
                <w:color w:val="A8D8A8"/>
                <w:sz w:val="17"/>
                <w:szCs w:val="17"/>
              </w:rPr>
              <w:t xml:space="preserve">    display_order     = db.Column(db.Integer, default=0)  # drag-drop order</w:t>
            </w:r>
          </w:p>
          <w:p>
            <w:pPr>
              <w:spacing w:after="0"/>
            </w:pPr>
            <w:r>
              <w:rPr>
                <w:rFonts w:ascii="Courier New" w:cs="Courier New" w:eastAsia="Courier New" w:hAnsi="Courier New"/>
                <w:color w:val="A8D8A8"/>
                <w:sz w:val="17"/>
                <w:szCs w:val="17"/>
              </w:rPr>
              <w:t xml:space="preserve">    zone_tagline      = db.Column(db.String(200))</w:t>
            </w:r>
          </w:p>
          <w:p>
            <w:pPr>
              <w:spacing w:after="0"/>
            </w:pPr>
            <w:r>
              <w:rPr>
                <w:rFonts w:ascii="Courier New" w:cs="Courier New" w:eastAsia="Courier New" w:hAnsi="Courier New"/>
                <w:color w:val="A8D8A8"/>
                <w:sz w:val="17"/>
                <w:szCs w:val="17"/>
              </w:rPr>
              <w:t xml:space="preserve">    services          = db.Column(db.JSON)   # list of up to 6 service bullet strings</w:t>
            </w:r>
          </w:p>
          <w:p>
            <w:pPr>
              <w:spacing w:after="0"/>
            </w:pPr>
            <w:r>
              <w:rPr>
                <w:rFonts w:ascii="Courier New" w:cs="Courier New" w:eastAsia="Courier New" w:hAnsi="Courier New"/>
                <w:color w:val="A8D8A8"/>
                <w:sz w:val="17"/>
                <w:szCs w:val="17"/>
              </w:rPr>
              <w:t xml:space="preserve">    availability      = db.Column(db.Enum('available','limited','unavailable','hidden'),</w:t>
            </w:r>
          </w:p>
          <w:p>
            <w:pPr>
              <w:spacing w:after="0"/>
            </w:pPr>
            <w:r>
              <w:rPr>
                <w:rFonts w:ascii="Courier New" w:cs="Courier New" w:eastAsia="Courier New" w:hAnsi="Courier New"/>
                <w:color w:val="A8D8A8"/>
                <w:sz w:val="17"/>
                <w:szCs w:val="17"/>
              </w:rPr>
              <w:t xml:space="preserve">                                  default='hidden')</w:t>
            </w:r>
          </w:p>
          <w:p>
            <w:pPr>
              <w:spacing w:after="0"/>
            </w:pPr>
            <w:r>
              <w:rPr>
                <w:rFonts w:ascii="Courier New" w:cs="Courier New" w:eastAsia="Courier New" w:hAnsi="Courier New"/>
                <w:color w:val="A8D8A8"/>
                <w:sz w:val="17"/>
                <w:szCs w:val="17"/>
              </w:rPr>
              <w:t xml:space="preserve">    created_at        = db.Column(db.DateTime, default=datetime.utcnow)</w:t>
            </w:r>
          </w:p>
          <w:p>
            <w:pPr>
              <w:spacing w:after="0"/>
            </w:pPr>
            <w:r>
              <w:rPr>
                <w:rFonts w:ascii="Courier New" w:cs="Courier New" w:eastAsia="Courier New" w:hAnsi="Courier New"/>
                <w:color w:val="A8D8A8"/>
                <w:sz w:val="17"/>
                <w:szCs w:val="17"/>
              </w:rPr>
              <w:t xml:space="preserve">    updated_at        = db.Column(db.DateTime, onupdate=datetime.utcnow)</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class ProfileInquiry(db.Model):</w:t>
            </w:r>
          </w:p>
          <w:p>
            <w:pPr>
              <w:spacing w:after="0"/>
            </w:pPr>
            <w:r>
              <w:rPr>
                <w:rFonts w:ascii="Courier New" w:cs="Courier New" w:eastAsia="Courier New" w:hAnsi="Courier New"/>
                <w:color w:val="A8D8A8"/>
                <w:sz w:val="17"/>
                <w:szCs w:val="17"/>
              </w:rPr>
              <w:t xml:space="preserve">    __tablename__ = 'profile_inquiries'</w:t>
            </w:r>
          </w:p>
          <w:p>
            <w:pPr>
              <w:spacing w:after="0"/>
            </w:pPr>
            <w:r>
              <w:rPr>
                <w:rFonts w:ascii="Courier New" w:cs="Courier New" w:eastAsia="Courier New" w:hAnsi="Courier New"/>
                <w:color w:val="A8D8A8"/>
                <w:sz w:val="17"/>
                <w:szCs w:val="17"/>
              </w:rPr>
              <w:t xml:space="preserve">    id                = db.Column(db.CHAR(9), primary_key=True, default=generate_id)</w:t>
            </w:r>
          </w:p>
          <w:p>
            <w:pPr>
              <w:spacing w:after="0"/>
            </w:pPr>
            <w:r>
              <w:rPr>
                <w:rFonts w:ascii="Courier New" w:cs="Courier New" w:eastAsia="Courier New" w:hAnsi="Courier New"/>
                <w:color w:val="A8D8A8"/>
                <w:sz w:val="17"/>
                <w:szCs w:val="17"/>
              </w:rPr>
              <w:t xml:space="preserve">    profile_user_id   = db.Column(db.CHAR(9), db.ForeignKey('users.id'))</w:t>
            </w:r>
          </w:p>
          <w:p>
            <w:pPr>
              <w:spacing w:after="0"/>
            </w:pPr>
            <w:r>
              <w:rPr>
                <w:rFonts w:ascii="Courier New" w:cs="Courier New" w:eastAsia="Courier New" w:hAnsi="Courier New"/>
                <w:color w:val="A8D8A8"/>
                <w:sz w:val="17"/>
                <w:szCs w:val="17"/>
              </w:rPr>
              <w:t xml:space="preserve">    visitor_name      = db.Column(db.String(100))</w:t>
            </w:r>
          </w:p>
          <w:p>
            <w:pPr>
              <w:spacing w:after="0"/>
            </w:pPr>
            <w:r>
              <w:rPr>
                <w:rFonts w:ascii="Courier New" w:cs="Courier New" w:eastAsia="Courier New" w:hAnsi="Courier New"/>
                <w:color w:val="A8D8A8"/>
                <w:sz w:val="17"/>
                <w:szCs w:val="17"/>
              </w:rPr>
              <w:t xml:space="preserve">    visitor_email     = db.Column(db.String(255))</w:t>
            </w:r>
          </w:p>
          <w:p>
            <w:pPr>
              <w:spacing w:after="0"/>
            </w:pPr>
            <w:r>
              <w:rPr>
                <w:rFonts w:ascii="Courier New" w:cs="Courier New" w:eastAsia="Courier New" w:hAnsi="Courier New"/>
                <w:color w:val="A8D8A8"/>
                <w:sz w:val="17"/>
                <w:szCs w:val="17"/>
              </w:rPr>
              <w:t xml:space="preserve">    subject           = db.Column(db.String(100))</w:t>
            </w:r>
          </w:p>
          <w:p>
            <w:pPr>
              <w:spacing w:after="0"/>
            </w:pPr>
            <w:r>
              <w:rPr>
                <w:rFonts w:ascii="Courier New" w:cs="Courier New" w:eastAsia="Courier New" w:hAnsi="Courier New"/>
                <w:color w:val="A8D8A8"/>
                <w:sz w:val="17"/>
                <w:szCs w:val="17"/>
              </w:rPr>
              <w:t xml:space="preserve">    message           = db.Column(db.Text)</w:t>
            </w:r>
          </w:p>
          <w:p>
            <w:pPr>
              <w:spacing w:after="0"/>
            </w:pPr>
            <w:r>
              <w:rPr>
                <w:rFonts w:ascii="Courier New" w:cs="Courier New" w:eastAsia="Courier New" w:hAnsi="Courier New"/>
                <w:color w:val="A8D8A8"/>
                <w:sz w:val="17"/>
                <w:szCs w:val="17"/>
              </w:rPr>
              <w:t xml:space="preserve">    ip_hash           = db.Column(db.String(64))   # SHA-256 of visitor IP</w:t>
            </w:r>
          </w:p>
          <w:p>
            <w:pPr>
              <w:spacing w:after="0"/>
            </w:pPr>
            <w:r>
              <w:rPr>
                <w:rFonts w:ascii="Courier New" w:cs="Courier New" w:eastAsia="Courier New" w:hAnsi="Courier New"/>
                <w:color w:val="A8D8A8"/>
                <w:sz w:val="17"/>
                <w:szCs w:val="17"/>
              </w:rPr>
              <w:t xml:space="preserve">    recaptcha_score   = db.Column(db.Float)</w:t>
            </w:r>
          </w:p>
          <w:p>
            <w:pPr>
              <w:spacing w:after="0"/>
            </w:pPr>
            <w:r>
              <w:rPr>
                <w:rFonts w:ascii="Courier New" w:cs="Courier New" w:eastAsia="Courier New" w:hAnsi="Courier New"/>
                <w:color w:val="A8D8A8"/>
                <w:sz w:val="17"/>
                <w:szCs w:val="17"/>
              </w:rPr>
              <w:t xml:space="preserve">    created_at        = db.Column(db.DateTime, default=datetime.utcnow)</w:t>
            </w:r>
          </w:p>
          <w:p>
            <w:pPr>
              <w:spacing w:after="0"/>
            </w:pPr>
            <w:r>
              <w:rPr>
                <w:rFonts w:ascii="Courier New" w:cs="Courier New" w:eastAsia="Courier New" w:hAnsi="Courier New"/>
                <w:color w:val="A8D8A8"/>
                <w:sz w:val="17"/>
                <w:szCs w:val="17"/>
              </w:rPr>
              <w:t xml:space="preserve">    # Auto-deleted after 90 days via scheduled Celery cleanup task</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2.5 API Endpoints — Visibility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Method</w:t>
            </w:r>
          </w:p>
        </w:tc>
        <w:tc>
          <w:tcPr>
            <w:tcW w:type="dxa" w:w="3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Endpoint</w:t>
            </w:r>
          </w:p>
        </w:tc>
        <w:tc>
          <w:tcPr>
            <w:tcW w:type="dxa" w:w="4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Description</w:t>
            </w:r>
          </w:p>
        </w:tc>
      </w:tr>
      <w:tr>
        <w:tc>
          <w:tcPr>
            <w:tcW w:type="dxa" w:w="1000"/>
            <w:tcBorders>
              <w:top w:val="single" w:color="CCCCCC" w:sz="2"/>
              <w:left w:val="single" w:color="CCCCCC" w:sz="2"/>
              <w:bottom w:val="single" w:color="CCCCCC" w:sz="2"/>
              <w:right w:val="single" w:color="CCCCCC" w:sz="2"/>
            </w:tcBorders>
            <w:shd w:fill="D6F5E4"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GET</w:t>
            </w:r>
          </w:p>
        </w:tc>
        <w:tc>
          <w:tcPr>
            <w:tcW w:type="dxa" w:w="3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/api/profile/username-check</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Check username availability in real time. Returns available: true/false.</w:t>
            </w:r>
          </w:p>
        </w:tc>
      </w:tr>
      <w:tr>
        <w:tc>
          <w:tcPr>
            <w:tcW w:type="dxa" w:w="1000"/>
            <w:tcBorders>
              <w:top w:val="single" w:color="CCCCCC" w:sz="2"/>
              <w:left w:val="single" w:color="CCCCCC" w:sz="2"/>
              <w:bottom w:val="single" w:color="CCCCCC" w:sz="2"/>
              <w:right w:val="single" w:color="CCCCCC" w:sz="2"/>
            </w:tcBorders>
            <w:shd w:fill="D6F5E4"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GET</w:t>
            </w:r>
          </w:p>
        </w:tc>
        <w:tc>
          <w:tcPr>
            <w:tcW w:type="dxa" w:w="3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/api/settings/profile</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Get authenticated user's full profile record.</w:t>
            </w:r>
          </w:p>
        </w:tc>
      </w:tr>
      <w:tr>
        <w:tc>
          <w:tcPr>
            <w:tcW w:type="dxa" w:w="1000"/>
            <w:tcBorders>
              <w:top w:val="single" w:color="CCCCCC" w:sz="2"/>
              <w:left w:val="single" w:color="CCCCCC" w:sz="2"/>
              <w:bottom w:val="single" w:color="CCCCCC" w:sz="2"/>
              <w:right w:val="single" w:color="CCCCCC" w:sz="2"/>
            </w:tcBorders>
            <w:shd w:fill="FFF3CD"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PUT</w:t>
            </w:r>
          </w:p>
        </w:tc>
        <w:tc>
          <w:tcPr>
            <w:tcW w:type="dxa" w:w="3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/api/settings/profile</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Update profile fields (display name, tagline, manually edited bio, links, booking URL, toggles). If bio field is updated, sets bio_edited=True.</w:t>
            </w:r>
          </w:p>
        </w:tc>
      </w:tr>
      <w:tr>
        <w:tc>
          <w:tcPr>
            <w:tcW w:type="dxa" w:w="1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POST</w:t>
            </w:r>
          </w:p>
        </w:tc>
        <w:tc>
          <w:tcPr>
            <w:tcW w:type="dxa" w:w="3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/api/settings/profile/bio/generate</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Trigger Claude to regenerate the Wikipedia-style bio from current resume/LinkedIn data and Expertise Zones. Returns generated text — not auto-saved until user clicks Save.</w:t>
            </w:r>
          </w:p>
        </w:tc>
      </w:tr>
      <w:tr>
        <w:tc>
          <w:tcPr>
            <w:tcW w:type="dxa" w:w="1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POST</w:t>
            </w:r>
          </w:p>
        </w:tc>
        <w:tc>
          <w:tcPr>
            <w:tcW w:type="dxa" w:w="3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/api/settings/profile/avatar</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Upload profile avatar image. Accepts JPEG/PNG up to 2MB. Returns stored path.</w:t>
            </w:r>
          </w:p>
        </w:tc>
      </w:tr>
      <w:tr>
        <w:tc>
          <w:tcPr>
            <w:tcW w:type="dxa" w:w="1000"/>
            <w:tcBorders>
              <w:top w:val="single" w:color="CCCCCC" w:sz="2"/>
              <w:left w:val="single" w:color="CCCCCC" w:sz="2"/>
              <w:bottom w:val="single" w:color="CCCCCC" w:sz="2"/>
              <w:right w:val="single" w:color="CCCCCC" w:sz="2"/>
            </w:tcBorders>
            <w:shd w:fill="D6F5E4"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GET</w:t>
            </w:r>
          </w:p>
        </w:tc>
        <w:tc>
          <w:tcPr>
            <w:tcW w:type="dxa" w:w="3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/api/settings/visibility</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Get all SimulationVisibility records for the authenticated user.</w:t>
            </w:r>
          </w:p>
        </w:tc>
      </w:tr>
      <w:tr>
        <w:tc>
          <w:tcPr>
            <w:tcW w:type="dxa" w:w="1000"/>
            <w:tcBorders>
              <w:top w:val="single" w:color="CCCCCC" w:sz="2"/>
              <w:left w:val="single" w:color="CCCCCC" w:sz="2"/>
              <w:bottom w:val="single" w:color="CCCCCC" w:sz="2"/>
              <w:right w:val="single" w:color="CCCCCC" w:sz="2"/>
            </w:tcBorders>
            <w:shd w:fill="FFF3CD"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PUT</w:t>
            </w:r>
          </w:p>
        </w:tc>
        <w:tc>
          <w:tcPr>
            <w:tcW w:type="dxa" w:w="3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/api/settings/visibility/:sim_id</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Update visibility config for one Simulation (toggle, tagline, services, availability, order).</w:t>
            </w:r>
          </w:p>
        </w:tc>
      </w:tr>
      <w:tr>
        <w:tc>
          <w:tcPr>
            <w:tcW w:type="dxa" w:w="1000"/>
            <w:tcBorders>
              <w:top w:val="single" w:color="CCCCCC" w:sz="2"/>
              <w:left w:val="single" w:color="CCCCCC" w:sz="2"/>
              <w:bottom w:val="single" w:color="CCCCCC" w:sz="2"/>
              <w:right w:val="single" w:color="CCCCCC" w:sz="2"/>
            </w:tcBorders>
            <w:shd w:fill="FFF3CD"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PUT</w:t>
            </w:r>
          </w:p>
        </w:tc>
        <w:tc>
          <w:tcPr>
            <w:tcW w:type="dxa" w:w="3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/api/settings/visibility/reorder</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Bulk update display_order for all Simulations after drag-drop reorder.</w:t>
            </w:r>
          </w:p>
        </w:tc>
      </w:tr>
      <w:tr>
        <w:tc>
          <w:tcPr>
            <w:tcW w:type="dxa" w:w="1000"/>
            <w:tcBorders>
              <w:top w:val="single" w:color="CCCCCC" w:sz="2"/>
              <w:left w:val="single" w:color="CCCCCC" w:sz="2"/>
              <w:bottom w:val="single" w:color="CCCCCC" w:sz="2"/>
              <w:right w:val="single" w:color="CCCCCC" w:sz="2"/>
            </w:tcBorders>
            <w:shd w:fill="FFF3CD"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PUT</w:t>
            </w:r>
          </w:p>
        </w:tc>
        <w:tc>
          <w:tcPr>
            <w:tcW w:type="dxa" w:w="3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/api/settings/visibility/publish</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Toggle is_published on UserProfile (master publish/private toggle).</w:t>
            </w:r>
          </w:p>
        </w:tc>
      </w:tr>
      <w:tr>
        <w:tc>
          <w:tcPr>
            <w:tcW w:type="dxa" w:w="1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POST</w:t>
            </w:r>
          </w:p>
        </w:tc>
        <w:tc>
          <w:tcPr>
            <w:tcW w:type="dxa" w:w="3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/api/settings/visibility/:sim_id/ai-tagline</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Trigger Claude to draft a zone tagline suggestion. Returns suggested text, not auto-saved.</w:t>
            </w:r>
          </w:p>
        </w:tc>
      </w:tr>
      <w:tr>
        <w:tc>
          <w:tcPr>
            <w:tcW w:type="dxa" w:w="1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POST</w:t>
            </w:r>
          </w:p>
        </w:tc>
        <w:tc>
          <w:tcPr>
            <w:tcW w:type="dxa" w:w="3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/api/settings/visibility/:sim_id/ai-services</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Trigger Claude to suggest service bullets from L1/L2 income streams. Returns list, not auto-saved.</w:t>
            </w:r>
          </w:p>
        </w:tc>
      </w:tr>
      <w:tr>
        <w:tc>
          <w:tcPr>
            <w:tcW w:type="dxa" w:w="1000"/>
            <w:tcBorders>
              <w:top w:val="single" w:color="CCCCCC" w:sz="2"/>
              <w:left w:val="single" w:color="CCCCCC" w:sz="2"/>
              <w:bottom w:val="single" w:color="CCCCCC" w:sz="2"/>
              <w:right w:val="single" w:color="CCCCCC" w:sz="2"/>
            </w:tcBorders>
            <w:shd w:fill="D6F5E4"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GET</w:t>
            </w:r>
          </w:p>
        </w:tc>
        <w:tc>
          <w:tcPr>
            <w:tcW w:type="dxa" w:w="3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/u/:username</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Public profile page — no auth. Returns full rendered HTML. 200 or unpublished state.</w:t>
            </w:r>
          </w:p>
        </w:tc>
      </w:tr>
      <w:tr>
        <w:tc>
          <w:tcPr>
            <w:tcW w:type="dxa" w:w="1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POST</w:t>
            </w:r>
          </w:p>
        </w:tc>
        <w:tc>
          <w:tcPr>
            <w:tcW w:type="dxa" w:w="3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/u/:username/contact</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Submit contact form inquiry. Rate-limited. Dispatches SendGrid email. Stores inquiry.</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2.6 Functional Requirements — Simulation Visibility</w:t>
      </w:r>
    </w:p>
    <w:p>
      <w:pPr>
        <w:spacing w:after="100"/>
      </w:pPr>
      <w:r>
        <w:rPr>
          <w:rFonts w:ascii="Arial" w:cs="Arial" w:eastAsia="Arial" w:hAnsi="Arial"/>
          <w:b/>
          <w:bCs/>
          <w:color w:val="0D1B3E"/>
          <w:sz w:val="20"/>
          <w:szCs w:val="20"/>
        </w:rPr>
        <w:t xml:space="preserve">FR-SV-01: </w:t>
      </w:r>
      <w:r>
        <w:rPr>
          <w:rFonts w:ascii="Arial" w:cs="Arial" w:eastAsia="Arial" w:hAnsi="Arial"/>
          <w:color w:val="1A1A1A"/>
          <w:sz w:val="20"/>
          <w:szCs w:val="20"/>
        </w:rPr>
        <w:t xml:space="preserve">All Simulations default to Private (is_public=False) at creation. The user must explicitly enable visibility for each Simulation they want on their public profile. No Simulation content is ever made public without a deliberate user action.</w:t>
      </w:r>
    </w:p>
    <w:p>
      <w:pPr>
        <w:spacing w:after="100"/>
      </w:pPr>
      <w:r>
        <w:rPr>
          <w:rFonts w:ascii="Arial" w:cs="Arial" w:eastAsia="Arial" w:hAnsi="Arial"/>
          <w:b/>
          <w:bCs/>
          <w:color w:val="0D1B3E"/>
          <w:sz w:val="20"/>
          <w:szCs w:val="20"/>
        </w:rPr>
        <w:t xml:space="preserve">FR-SV-02: </w:t>
      </w:r>
      <w:r>
        <w:rPr>
          <w:rFonts w:ascii="Arial" w:cs="Arial" w:eastAsia="Arial" w:hAnsi="Arial"/>
          <w:color w:val="1A1A1A"/>
          <w:sz w:val="20"/>
          <w:szCs w:val="20"/>
        </w:rPr>
        <w:t xml:space="preserve">The master profile publish toggle (is_published on UserProfile) controls whether the public URL is accessible at all. When set to Private, the URL shows the unpublished state regardless of individual Simulation visibility settings. The master toggle defaults to Private.</w:t>
      </w:r>
    </w:p>
    <w:p>
      <w:pPr>
        <w:spacing w:after="100"/>
      </w:pPr>
      <w:r>
        <w:rPr>
          <w:rFonts w:ascii="Arial" w:cs="Arial" w:eastAsia="Arial" w:hAnsi="Arial"/>
          <w:b/>
          <w:bCs/>
          <w:color w:val="0D1B3E"/>
          <w:sz w:val="20"/>
          <w:szCs w:val="20"/>
        </w:rPr>
        <w:t xml:space="preserve">FR-SV-03: </w:t>
      </w:r>
      <w:r>
        <w:rPr>
          <w:rFonts w:ascii="Arial" w:cs="Arial" w:eastAsia="Arial" w:hAnsi="Arial"/>
          <w:color w:val="1A1A1A"/>
          <w:sz w:val="20"/>
          <w:szCs w:val="20"/>
        </w:rPr>
        <w:t xml:space="preserve">Changes to visibility settings take effect immediately on save — no publish queue, no delay. A success toast confirms the change is live.</w:t>
      </w:r>
    </w:p>
    <w:p>
      <w:pPr>
        <w:spacing w:after="100"/>
      </w:pPr>
      <w:r>
        <w:rPr>
          <w:rFonts w:ascii="Arial" w:cs="Arial" w:eastAsia="Arial" w:hAnsi="Arial"/>
          <w:b/>
          <w:bCs/>
          <w:color w:val="0D1B3E"/>
          <w:sz w:val="20"/>
          <w:szCs w:val="20"/>
        </w:rPr>
        <w:t xml:space="preserve">FR-SV-04: </w:t>
      </w:r>
      <w:r>
        <w:rPr>
          <w:rFonts w:ascii="Arial" w:cs="Arial" w:eastAsia="Arial" w:hAnsi="Arial"/>
          <w:color w:val="1A1A1A"/>
          <w:sz w:val="20"/>
          <w:szCs w:val="20"/>
        </w:rPr>
        <w:t xml:space="preserve">The zone tagline and service bullets are written entirely by the user. The AI Draft and AI Suggest buttons generate suggestions only — suggestions are shown inline for the user to review, edit, accept, or discard. Nothing is auto-published from AI suggestions.</w:t>
      </w:r>
    </w:p>
    <w:p>
      <w:pPr>
        <w:spacing w:after="100"/>
      </w:pPr>
      <w:r>
        <w:rPr>
          <w:rFonts w:ascii="Arial" w:cs="Arial" w:eastAsia="Arial" w:hAnsi="Arial"/>
          <w:b/>
          <w:bCs/>
          <w:color w:val="0D1B3E"/>
          <w:sz w:val="20"/>
          <w:szCs w:val="20"/>
        </w:rPr>
        <w:t xml:space="preserve">FR-SV-05: </w:t>
      </w:r>
      <w:r>
        <w:rPr>
          <w:rFonts w:ascii="Arial" w:cs="Arial" w:eastAsia="Arial" w:hAnsi="Arial"/>
          <w:color w:val="1A1A1A"/>
          <w:sz w:val="20"/>
          <w:szCs w:val="20"/>
        </w:rPr>
        <w:t xml:space="preserve">The live preview card renders in real time as the user edits the zone tagline, service bullets, and availability status. The preview is pixel-accurate to the public profile card — same HTML template, same CSS.</w:t>
      </w:r>
    </w:p>
    <w:p>
      <w:pPr>
        <w:spacing w:after="100"/>
      </w:pPr>
      <w:r>
        <w:rPr>
          <w:rFonts w:ascii="Arial" w:cs="Arial" w:eastAsia="Arial" w:hAnsi="Arial"/>
          <w:b/>
          <w:bCs/>
          <w:color w:val="0D1B3E"/>
          <w:sz w:val="20"/>
          <w:szCs w:val="20"/>
        </w:rPr>
        <w:t xml:space="preserve">FR-SV-06: </w:t>
      </w:r>
      <w:r>
        <w:rPr>
          <w:rFonts w:ascii="Arial" w:cs="Arial" w:eastAsia="Arial" w:hAnsi="Arial"/>
          <w:color w:val="1A1A1A"/>
          <w:sz w:val="20"/>
          <w:szCs w:val="20"/>
        </w:rPr>
        <w:t xml:space="preserve">Drag-and-drop reordering of Simulation cards in the Visibility panel is saved via a bulk PUT to /api/settings/visibility/reorder on drag-end. The public profile page reflects the new order immediately after save.</w:t>
      </w:r>
    </w:p>
    <w:p>
      <w:pPr>
        <w:spacing w:after="100"/>
      </w:pPr>
      <w:r>
        <w:rPr>
          <w:rFonts w:ascii="Arial" w:cs="Arial" w:eastAsia="Arial" w:hAnsi="Arial"/>
          <w:b/>
          <w:bCs/>
          <w:color w:val="0D1B3E"/>
          <w:sz w:val="20"/>
          <w:szCs w:val="20"/>
        </w:rPr>
        <w:t xml:space="preserve">FR-SV-07: </w:t>
      </w:r>
      <w:r>
        <w:rPr>
          <w:rFonts w:ascii="Arial" w:cs="Arial" w:eastAsia="Arial" w:hAnsi="Arial"/>
          <w:color w:val="1A1A1A"/>
          <w:sz w:val="20"/>
          <w:szCs w:val="20"/>
        </w:rPr>
        <w:t xml:space="preserve">When the user deletes a Simulation, its SimulationVisibility record is cascade-deleted. If the deleted Simulation was the only public one, the profile page enters the unpublished state automatically. The user is warned before deletion if the Simulation is currently visible on their public profile.</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Account Management — Settings</w:t>
      </w:r>
    </w:p>
    <w:p>
      <w:pPr>
        <w:spacing w:after="80" w:before="240"/>
      </w:pPr>
      <w:r>
        <w:rPr>
          <w:rFonts w:ascii="Arial" w:cs="Arial" w:eastAsia="Arial" w:hAnsi="Arial"/>
          <w:b/>
          <w:bCs/>
          <w:color w:val="1B3A6B"/>
          <w:sz w:val="26"/>
          <w:szCs w:val="26"/>
        </w:rPr>
        <w:t xml:space="preserve">3.1 Overview</w:t>
      </w:r>
    </w:p>
    <w:p>
      <w:pPr>
        <w:spacing w:after="100"/>
      </w:pPr>
      <w:r>
        <w:rPr>
          <w:rFonts w:ascii="Arial" w:cs="Arial" w:eastAsia="Arial" w:hAnsi="Arial"/>
          <w:color w:val="1A1A1A"/>
          <w:sz w:val="20"/>
          <w:szCs w:val="20"/>
        </w:rPr>
        <w:t xml:space="preserve">The /settings area of the authenticated dashboard is organized into four tabs: Profile &amp; Bio, Simulation Visibility, Security, and Notifications. This section specifies the Profile &amp; Bio tab and the Security tab. The Simulation Visibility tab is covered in Section 2. Notifications are out of scope for this PRD.</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3.2 Settings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Tab</w:t>
            </w:r>
          </w:p>
        </w:tc>
        <w:tc>
          <w:tcPr>
            <w:tcW w:type="dxa" w:w="7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Contents</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Profile &amp; Bio</w:t>
            </w:r>
          </w:p>
        </w:tc>
        <w:tc>
          <w:tcPr>
            <w:tcW w:type="dxa" w:w="7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Display name, username, tagline, avatar upload, location, social links, booking URL, booking button label, contact form toggle, booking button toggle, search engine indexing toggle. Bio panel: displays the agent-generated Wikipedia-style bio with Edit textarea, Regenerate button, and last-generated timestamp.</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Simulation Visibility</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Master publish toggle, Simulation card list with visibility toggles, zone taglines, service bullets, availability status, drag-drop reorder. (Section 2 of this PRD.)</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Security</w:t>
            </w:r>
          </w:p>
        </w:tc>
        <w:tc>
          <w:tcPr>
            <w:tcW w:type="dxa" w:w="7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Email address change, password change, active session list with revoke option, account deletion.</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Notifications</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Out of scope — future PRD.</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3.3 Profile &amp; Bio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Field</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Constraints</w:t>
            </w:r>
          </w:p>
        </w:tc>
        <w:tc>
          <w:tcPr>
            <w:tcW w:type="dxa" w:w="4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Notes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Display name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3–100 chars, required</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Shown publicly on profile page. Not the same as username. Can contain spaces and punctuation.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Username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3–30 chars, alphanumeric + hyphens, unique</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Changes trigger a 301 redirect from old slug for 90 days. Real-time availability check on input.</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Tagline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Max 200 chars, optional</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Short professional tagline shown below display name on public page.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Bio</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Agent-generated, editable</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Wikipedia-style professional bio generated by Claude from resume/LinkedIn data and Expertise Zones. Displayed in the Bio panel in Profile &amp; Bio settings with an 'Edit' text area and 'Regenerate' button. Stored as plain text (max 2,000 characters to accommodate Wikipedia-style length). If no source data exists, a placeholder reads: 'Generate your bio by uploading a resume or connecting LinkedIn.'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Avatar</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JPEG/PNG, max 2MB</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Circular 120×120px crop preview shown on upload. Stored in GoDaddy /avatars/[user_id]/ directory.</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Location</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Max 100 chars, optional</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City and state/country. Shown in muted text below tagline on public page.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LinkedIn URL</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Valid URL, optional</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Shown as LinkedIn icon link on public page header.</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Personal website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Valid URL, optional</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Shown as globe icon link.</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Twitter/X URL</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Valid URL, optional</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Shown as X icon link.</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Other link</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Valid URL + label (max 30 chars), optional</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Shown as custom label link on public page.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Booking URL</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Valid URL, optional</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Overrides the Cal.com URL from the L1 artifact. If both exist, this field takes precedence.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Booking button label</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Max 50 chars, optional</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Defaults to 'Book a Call'. Shown on the booking button on the public page.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Show contact form</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Toggle</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When off, the contact form is hidden from the public page. The booking button can still be shown independently.</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Show booking button</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Toggle</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When off, the booking button is hidden. The contact form can still be shown independently.</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Prevent indexing</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Toggle</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When on, adds noindex meta tag to the public profile page.</w:t>
            </w:r>
          </w:p>
        </w:tc>
      </w:tr>
    </w:tbl>
    <w:p>
      <w:pPr>
        <w:spacing w:after="60"/>
      </w:pPr>
      <w:r>
        <w:rPr>
          <w:rFonts w:ascii="Arial" w:cs="Arial" w:eastAsia="Arial" w:hAnsi="Arial"/>
        </w:rPr>
        <w:t xml:space="preserve"/>
      </w:r>
    </w:p>
    <w:p>
      <w:pPr>
        <w:spacing w:after="100"/>
      </w:pPr>
      <w:r>
        <w:rPr>
          <w:rFonts w:ascii="Arial" w:cs="Arial" w:eastAsia="Arial" w:hAnsi="Arial"/>
          <w:color w:val="1A1A1A"/>
          <w:sz w:val="20"/>
          <w:szCs w:val="20"/>
        </w:rPr>
        <w:t xml:space="preserve">All Profile &amp; Bio fields are saved via a single PUT /api/settings/profile call on 'Save Profile' button click. There is no auto-save. A success toast confirms the save. If validation errors exist, they are shown inline below the relevant field without losing other unsaved changes.</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3.4 Security Tab</w:t>
      </w:r>
    </w:p>
    <w:p>
      <w:pPr>
        <w:spacing w:after="60" w:before="180"/>
      </w:pPr>
      <w:r>
        <w:rPr>
          <w:rFonts w:ascii="Arial" w:cs="Arial" w:eastAsia="Arial" w:hAnsi="Arial"/>
          <w:b/>
          <w:bCs/>
          <w:color w:val="0F7B72"/>
          <w:sz w:val="22"/>
          <w:szCs w:val="22"/>
        </w:rPr>
        <w:t xml:space="preserve">3.4.1 Email Address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Step</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1 — Enter new email</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 enters new email address and current password to authorize the change. Both fields required.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2 — Verification sent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System sends a verification email to the new address containing a tokenized confirmation link (24-hour expiry). A notice is shown: 'Verification email sent to [new email]. Check your inbox to confirm the change.'</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3 — Confirm</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 clicks the link in the verification email. The email address is updated in the users table. A confirmation email is sent to the old address notifying of the change.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4 — Failure path</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token expires, the user must restart the process. If the new email is already registered to another account, an error is shown at step 1 before sending any email.</w:t>
            </w:r>
          </w:p>
        </w:tc>
      </w:tr>
    </w:tbl>
    <w:p>
      <w:pPr>
        <w:spacing w:after="100"/>
      </w:pPr>
      <w:r>
        <w:rPr>
          <w:rFonts w:ascii="Arial" w:cs="Arial" w:eastAsia="Arial" w:hAnsi="Arial"/>
        </w:rPr>
        <w:t xml:space="preserve"/>
      </w:r>
    </w:p>
    <w:p>
      <w:pPr>
        <w:spacing w:after="60" w:before="180"/>
      </w:pPr>
      <w:r>
        <w:rPr>
          <w:rFonts w:ascii="Arial" w:cs="Arial" w:eastAsia="Arial" w:hAnsi="Arial"/>
          <w:b/>
          <w:bCs/>
          <w:color w:val="0F7B72"/>
          <w:sz w:val="22"/>
          <w:szCs w:val="22"/>
        </w:rPr>
        <w:t xml:space="preserve">3.4.2 Password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Field</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Current password</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Required. Validated against stored Bcrypt hash before proceeding.</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New password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Required. Minimum 8 characters. Must contain at least one uppercase letter, one number, and one special character. Strength indicator shown inline as user types.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Confirm new password</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Required. Must match new password field. Validated client-side before submit.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On success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New password hashed with Bcrypt (cost factor 12+) and stored. All active sessions except the current one are invalidated. Confirmation email sent to registered address: 'Your Simulacrum password was changed on [date/time]. If this was not you, contact support immediately.'</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On failure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Incorrect current password: inline error shown. Passwords do not match: inline error shown. No session invalidation on failure.</w:t>
            </w:r>
          </w:p>
        </w:tc>
      </w:tr>
    </w:tbl>
    <w:p>
      <w:pPr>
        <w:spacing w:after="100"/>
      </w:pPr>
      <w:r>
        <w:rPr>
          <w:rFonts w:ascii="Arial" w:cs="Arial" w:eastAsia="Arial" w:hAnsi="Arial"/>
        </w:rPr>
        <w:t xml:space="preserve"/>
      </w:r>
    </w:p>
    <w:p>
      <w:pPr>
        <w:spacing w:after="60" w:before="180"/>
      </w:pPr>
      <w:r>
        <w:rPr>
          <w:rFonts w:ascii="Arial" w:cs="Arial" w:eastAsia="Arial" w:hAnsi="Arial"/>
          <w:b/>
          <w:bCs/>
          <w:color w:val="0F7B72"/>
          <w:sz w:val="22"/>
          <w:szCs w:val="22"/>
        </w:rPr>
        <w:t xml:space="preserve">3.4.3 Active Sessions</w:t>
      </w:r>
    </w:p>
    <w:p>
      <w:pPr>
        <w:spacing w:after="100"/>
      </w:pPr>
      <w:r>
        <w:rPr>
          <w:rFonts w:ascii="Arial" w:cs="Arial" w:eastAsia="Arial" w:hAnsi="Arial"/>
          <w:color w:val="1A1A1A"/>
          <w:sz w:val="20"/>
          <w:szCs w:val="20"/>
        </w:rPr>
        <w:t xml:space="preserve">A list of all active login sessions for the user's account. Each row shows: device/browser (parsed from User-Agent), IP address (first 3 octets only for privacy), location (city/country derived from IP), and last active timestamp. The current session is labeled 'This device.' Each other session has a 'Revoke' button that invalidates that session's JWT token immediately.</w:t>
      </w:r>
    </w:p>
    <w:p>
      <w:pPr>
        <w:spacing w:after="80"/>
      </w:pPr>
      <w:r>
        <w:rPr>
          <w:rFonts w:ascii="Arial" w:cs="Arial" w:eastAsia="Arial" w:hAnsi="Arial"/>
        </w:rPr>
        <w:t xml:space="preserve"/>
      </w:r>
    </w:p>
    <w:p>
      <w:pPr>
        <w:spacing w:after="100"/>
      </w:pPr>
      <w:r>
        <w:rPr>
          <w:rFonts w:ascii="Arial" w:cs="Arial" w:eastAsia="Arial" w:hAnsi="Arial"/>
          <w:color w:val="1A1A1A"/>
          <w:sz w:val="20"/>
          <w:szCs w:val="20"/>
        </w:rPr>
        <w:t xml:space="preserve">A 'Revoke all other sessions' button at the top of the list invalidates all sessions except the current one in a single action. Useful after a suspected unauthorized access event.</w:t>
      </w:r>
    </w:p>
    <w:p>
      <w:pPr>
        <w:spacing w:after="100"/>
      </w:pPr>
      <w:r>
        <w:rPr>
          <w:rFonts w:ascii="Arial" w:cs="Arial" w:eastAsia="Arial" w:hAnsi="Arial"/>
        </w:rPr>
        <w:t xml:space="preserve"/>
      </w:r>
    </w:p>
    <w:p>
      <w:pPr>
        <w:spacing w:after="60" w:before="180"/>
      </w:pPr>
      <w:r>
        <w:rPr>
          <w:rFonts w:ascii="Arial" w:cs="Arial" w:eastAsia="Arial" w:hAnsi="Arial"/>
          <w:b/>
          <w:bCs/>
          <w:color w:val="0F7B72"/>
          <w:sz w:val="22"/>
          <w:szCs w:val="22"/>
        </w:rPr>
        <w:t xml:space="preserve">3.4.4 Account Deletion</w:t>
      </w:r>
    </w:p>
    <w:p>
      <w:pPr>
        <w:spacing w:after="100"/>
      </w:pPr>
      <w:r>
        <w:rPr>
          <w:rFonts w:ascii="Arial" w:cs="Arial" w:eastAsia="Arial" w:hAnsi="Arial"/>
          <w:color w:val="1A1A1A"/>
          <w:sz w:val="20"/>
          <w:szCs w:val="20"/>
        </w:rPr>
        <w:t xml:space="preserve">A 'Delete my account' link at the bottom of the Security tab. Clicking opens a confirmation modal requiring the user to type their email address to confirm. On confirmation, a soft-delete is performed: the users record is marked deleted_at with a 30-day recovery window. All personal data including profile, Simulations, artifacts, and inquiries is scheduled for permanent deletion after 30 days via a Celery task. The user receives a confirmation email with a recovery link valid for 30 days.</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3.5 Security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Method</w:t>
            </w:r>
          </w:p>
        </w:tc>
        <w:tc>
          <w:tcPr>
            <w:tcW w:type="dxa" w:w="3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Endpoint</w:t>
            </w:r>
          </w:p>
        </w:tc>
        <w:tc>
          <w:tcPr>
            <w:tcW w:type="dxa" w:w="4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Description</w:t>
            </w:r>
          </w:p>
        </w:tc>
      </w:tr>
      <w:tr>
        <w:tc>
          <w:tcPr>
            <w:tcW w:type="dxa" w:w="1000"/>
            <w:tcBorders>
              <w:top w:val="single" w:color="CCCCCC" w:sz="2"/>
              <w:left w:val="single" w:color="CCCCCC" w:sz="2"/>
              <w:bottom w:val="single" w:color="CCCCCC" w:sz="2"/>
              <w:right w:val="single" w:color="CCCCCC" w:sz="2"/>
            </w:tcBorders>
            <w:shd w:fill="FFF3CD"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PUT</w:t>
            </w:r>
          </w:p>
        </w:tc>
        <w:tc>
          <w:tcPr>
            <w:tcW w:type="dxa" w:w="3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/api/settings/security/email</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Initiate email change — validates current password, sends verification email to new address.</w:t>
            </w:r>
          </w:p>
        </w:tc>
      </w:tr>
      <w:tr>
        <w:tc>
          <w:tcPr>
            <w:tcW w:type="dxa" w:w="1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POST</w:t>
            </w:r>
          </w:p>
        </w:tc>
        <w:tc>
          <w:tcPr>
            <w:tcW w:type="dxa" w:w="3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/api/settings/security/email/confirm</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Confirm email change via token from verification email.</w:t>
            </w:r>
          </w:p>
        </w:tc>
      </w:tr>
      <w:tr>
        <w:tc>
          <w:tcPr>
            <w:tcW w:type="dxa" w:w="1000"/>
            <w:tcBorders>
              <w:top w:val="single" w:color="CCCCCC" w:sz="2"/>
              <w:left w:val="single" w:color="CCCCCC" w:sz="2"/>
              <w:bottom w:val="single" w:color="CCCCCC" w:sz="2"/>
              <w:right w:val="single" w:color="CCCCCC" w:sz="2"/>
            </w:tcBorders>
            <w:shd w:fill="FFF3CD"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PUT</w:t>
            </w:r>
          </w:p>
        </w:tc>
        <w:tc>
          <w:tcPr>
            <w:tcW w:type="dxa" w:w="3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/api/settings/security/password</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Change password — validates current password, hashes and stores new password, invalidates all other sessions.</w:t>
            </w:r>
          </w:p>
        </w:tc>
      </w:tr>
      <w:tr>
        <w:tc>
          <w:tcPr>
            <w:tcW w:type="dxa" w:w="1000"/>
            <w:tcBorders>
              <w:top w:val="single" w:color="CCCCCC" w:sz="2"/>
              <w:left w:val="single" w:color="CCCCCC" w:sz="2"/>
              <w:bottom w:val="single" w:color="CCCCCC" w:sz="2"/>
              <w:right w:val="single" w:color="CCCCCC" w:sz="2"/>
            </w:tcBorders>
            <w:shd w:fill="D6F5E4"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GET</w:t>
            </w:r>
          </w:p>
        </w:tc>
        <w:tc>
          <w:tcPr>
            <w:tcW w:type="dxa" w:w="3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/api/settings/security/sessions</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List all active sessions with device, truncated IP, location, last active.</w:t>
            </w:r>
          </w:p>
        </w:tc>
      </w:tr>
      <w:tr>
        <w:tc>
          <w:tcPr>
            <w:tcW w:type="dxa" w:w="1000"/>
            <w:tcBorders>
              <w:top w:val="single" w:color="CCCCCC" w:sz="2"/>
              <w:left w:val="single" w:color="CCCCCC" w:sz="2"/>
              <w:bottom w:val="single" w:color="CCCCCC" w:sz="2"/>
              <w:right w:val="single" w:color="CCCCCC" w:sz="2"/>
            </w:tcBorders>
            <w:shd w:fill="F5D6D6"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DELETE</w:t>
            </w:r>
          </w:p>
        </w:tc>
        <w:tc>
          <w:tcPr>
            <w:tcW w:type="dxa" w:w="3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/api/settings/security/sessions/:id</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Revoke a specific session by session ID.</w:t>
            </w:r>
          </w:p>
        </w:tc>
      </w:tr>
      <w:tr>
        <w:tc>
          <w:tcPr>
            <w:tcW w:type="dxa" w:w="1000"/>
            <w:tcBorders>
              <w:top w:val="single" w:color="CCCCCC" w:sz="2"/>
              <w:left w:val="single" w:color="CCCCCC" w:sz="2"/>
              <w:bottom w:val="single" w:color="CCCCCC" w:sz="2"/>
              <w:right w:val="single" w:color="CCCCCC" w:sz="2"/>
            </w:tcBorders>
            <w:shd w:fill="F5D6D6"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DELETE</w:t>
            </w:r>
          </w:p>
        </w:tc>
        <w:tc>
          <w:tcPr>
            <w:tcW w:type="dxa" w:w="3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/api/settings/security/sessions</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Revoke all sessions except current.</w:t>
            </w:r>
          </w:p>
        </w:tc>
      </w:tr>
      <w:tr>
        <w:tc>
          <w:tcPr>
            <w:tcW w:type="dxa" w:w="1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POST</w:t>
            </w:r>
          </w:p>
        </w:tc>
        <w:tc>
          <w:tcPr>
            <w:tcW w:type="dxa" w:w="3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/api/settings/security/delete-account</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Initiate account deletion — requires email confirmation. Sets deleted_at and schedules data purge.</w:t>
            </w:r>
          </w:p>
        </w:tc>
      </w:tr>
      <w:tr>
        <w:tc>
          <w:tcPr>
            <w:tcW w:type="dxa" w:w="1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POST</w:t>
            </w:r>
          </w:p>
        </w:tc>
        <w:tc>
          <w:tcPr>
            <w:tcW w:type="dxa" w:w="3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/api/settings/security/recover-account</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Cancel deletion within 30-day recovery window via token from confirmation email.</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3.6 Functional Requirements — Account Management</w:t>
      </w:r>
    </w:p>
    <w:p>
      <w:pPr>
        <w:spacing w:after="100"/>
      </w:pPr>
      <w:r>
        <w:rPr>
          <w:rFonts w:ascii="Arial" w:cs="Arial" w:eastAsia="Arial" w:hAnsi="Arial"/>
          <w:b/>
          <w:bCs/>
          <w:color w:val="0D1B3E"/>
          <w:sz w:val="20"/>
          <w:szCs w:val="20"/>
        </w:rPr>
        <w:t xml:space="preserve">FR-AM-01: </w:t>
      </w:r>
      <w:r>
        <w:rPr>
          <w:rFonts w:ascii="Arial" w:cs="Arial" w:eastAsia="Arial" w:hAnsi="Arial"/>
          <w:color w:val="1A1A1A"/>
          <w:sz w:val="20"/>
          <w:szCs w:val="20"/>
        </w:rPr>
        <w:t xml:space="preserve">All Settings tabs are accessible from the authenticated dashboard via a /settings route with tab routing: /settings/profile, /settings/visibility, /settings/security. Navigating directly to any tab URL loads the correct tab without redirect.</w:t>
      </w:r>
    </w:p>
    <w:p>
      <w:pPr>
        <w:spacing w:after="100"/>
      </w:pPr>
      <w:r>
        <w:rPr>
          <w:rFonts w:ascii="Arial" w:cs="Arial" w:eastAsia="Arial" w:hAnsi="Arial"/>
          <w:b/>
          <w:bCs/>
          <w:color w:val="0D1B3E"/>
          <w:sz w:val="20"/>
          <w:szCs w:val="20"/>
        </w:rPr>
        <w:t xml:space="preserve">FR-AM-02: </w:t>
      </w:r>
      <w:r>
        <w:rPr>
          <w:rFonts w:ascii="Arial" w:cs="Arial" w:eastAsia="Arial" w:hAnsi="Arial"/>
          <w:color w:val="1A1A1A"/>
          <w:sz w:val="20"/>
          <w:szCs w:val="20"/>
        </w:rPr>
        <w:t xml:space="preserve">Profile &amp; Bio changes are saved only on explicit 'Save Profile' button click. There is no auto-save. Unsaved changes trigger a browser confirmation dialog if the user navigates away.</w:t>
      </w:r>
    </w:p>
    <w:p>
      <w:pPr>
        <w:spacing w:after="100"/>
      </w:pPr>
      <w:r>
        <w:rPr>
          <w:rFonts w:ascii="Arial" w:cs="Arial" w:eastAsia="Arial" w:hAnsi="Arial"/>
          <w:b/>
          <w:bCs/>
          <w:color w:val="0D1B3E"/>
          <w:sz w:val="20"/>
          <w:szCs w:val="20"/>
        </w:rPr>
        <w:t xml:space="preserve">FR-AM-03: </w:t>
      </w:r>
      <w:r>
        <w:rPr>
          <w:rFonts w:ascii="Arial" w:cs="Arial" w:eastAsia="Arial" w:hAnsi="Arial"/>
          <w:color w:val="1A1A1A"/>
          <w:sz w:val="20"/>
          <w:szCs w:val="20"/>
        </w:rPr>
        <w:t xml:space="preserve">Username changes take effect immediately on save. A 301 redirect from the old username URL to the new one is created and remains active for 90 days.</w:t>
      </w:r>
    </w:p>
    <w:p>
      <w:pPr>
        <w:spacing w:after="100"/>
      </w:pPr>
      <w:r>
        <w:rPr>
          <w:rFonts w:ascii="Arial" w:cs="Arial" w:eastAsia="Arial" w:hAnsi="Arial"/>
          <w:b/>
          <w:bCs/>
          <w:color w:val="0D1B3E"/>
          <w:sz w:val="20"/>
          <w:szCs w:val="20"/>
        </w:rPr>
        <w:t xml:space="preserve">FR-AM-04: </w:t>
      </w:r>
      <w:r>
        <w:rPr>
          <w:rFonts w:ascii="Arial" w:cs="Arial" w:eastAsia="Arial" w:hAnsi="Arial"/>
          <w:color w:val="1A1A1A"/>
          <w:sz w:val="20"/>
          <w:szCs w:val="20"/>
        </w:rPr>
        <w:t xml:space="preserve">Avatar upload accepts JPEG and PNG files only, maximum 2MB. The file is validated server-side before storage. Invalid files return an inline error without losing other unsaved profile changes.</w:t>
      </w:r>
    </w:p>
    <w:p>
      <w:pPr>
        <w:spacing w:after="100"/>
      </w:pPr>
      <w:r>
        <w:rPr>
          <w:rFonts w:ascii="Arial" w:cs="Arial" w:eastAsia="Arial" w:hAnsi="Arial"/>
          <w:b/>
          <w:bCs/>
          <w:color w:val="0D1B3E"/>
          <w:sz w:val="20"/>
          <w:szCs w:val="20"/>
        </w:rPr>
        <w:t xml:space="preserve">FR-AM-05: </w:t>
      </w:r>
      <w:r>
        <w:rPr>
          <w:rFonts w:ascii="Arial" w:cs="Arial" w:eastAsia="Arial" w:hAnsi="Arial"/>
          <w:color w:val="1A1A1A"/>
          <w:sz w:val="20"/>
          <w:szCs w:val="20"/>
        </w:rPr>
        <w:t xml:space="preserve">Email address changes require verification of the new address via a tokenized email link before the change is applied. The token expires after 24 hours. The old email address remains active until the new one is verified.</w:t>
      </w:r>
    </w:p>
    <w:p>
      <w:pPr>
        <w:spacing w:after="100"/>
      </w:pPr>
      <w:r>
        <w:rPr>
          <w:rFonts w:ascii="Arial" w:cs="Arial" w:eastAsia="Arial" w:hAnsi="Arial"/>
          <w:b/>
          <w:bCs/>
          <w:color w:val="0D1B3E"/>
          <w:sz w:val="20"/>
          <w:szCs w:val="20"/>
        </w:rPr>
        <w:t xml:space="preserve">FR-AM-06: </w:t>
      </w:r>
      <w:r>
        <w:rPr>
          <w:rFonts w:ascii="Arial" w:cs="Arial" w:eastAsia="Arial" w:hAnsi="Arial"/>
          <w:color w:val="1A1A1A"/>
          <w:sz w:val="20"/>
          <w:szCs w:val="20"/>
        </w:rPr>
        <w:t xml:space="preserve">Password changes invalidate all active sessions except the current one immediately upon save. The user remains logged in on their current device. A confirmation email is dispatched to the registered address.</w:t>
      </w:r>
    </w:p>
    <w:p>
      <w:pPr>
        <w:spacing w:after="100"/>
      </w:pPr>
      <w:r>
        <w:rPr>
          <w:rFonts w:ascii="Arial" w:cs="Arial" w:eastAsia="Arial" w:hAnsi="Arial"/>
          <w:b/>
          <w:bCs/>
          <w:color w:val="0D1B3E"/>
          <w:sz w:val="20"/>
          <w:szCs w:val="20"/>
        </w:rPr>
        <w:t xml:space="preserve">FR-AM-07: </w:t>
      </w:r>
      <w:r>
        <w:rPr>
          <w:rFonts w:ascii="Arial" w:cs="Arial" w:eastAsia="Arial" w:hAnsi="Arial"/>
          <w:color w:val="1A1A1A"/>
          <w:sz w:val="20"/>
          <w:szCs w:val="20"/>
        </w:rPr>
        <w:t xml:space="preserve">Account deletion is a soft-delete with a 30-day recovery window. The user's public profile enters the unpublished state immediately upon deletion initiation. All data is permanently purged after 30 days if the account is not recovered.</w:t>
      </w:r>
    </w:p>
    <w:p>
      <w:pPr>
        <w:spacing w:after="100"/>
      </w:pPr>
      <w:r>
        <w:rPr>
          <w:rFonts w:ascii="Arial" w:cs="Arial" w:eastAsia="Arial" w:hAnsi="Arial"/>
          <w:b/>
          <w:bCs/>
          <w:color w:val="0D1B3E"/>
          <w:sz w:val="20"/>
          <w:szCs w:val="20"/>
        </w:rPr>
        <w:t xml:space="preserve">FR-AM-08: </w:t>
      </w:r>
      <w:r>
        <w:rPr>
          <w:rFonts w:ascii="Arial" w:cs="Arial" w:eastAsia="Arial" w:hAnsi="Arial"/>
          <w:color w:val="1A1A1A"/>
          <w:sz w:val="20"/>
          <w:szCs w:val="20"/>
        </w:rPr>
        <w:t xml:space="preserve">The Security tab active sessions list shows the current session labeled as 'This device' and displays all other sessions with enough information (device, truncated IP, last active) for the user to identify suspicious sessions, without exposing full IP addresses.</w:t>
      </w:r>
    </w:p>
    <w:p>
      <w:pPr>
        <w:spacing w:after="100"/>
      </w:pPr>
      <w:r>
        <w:rPr>
          <w:rFonts w:ascii="Arial" w:cs="Arial" w:eastAsia="Arial" w:hAnsi="Arial"/>
          <w:b/>
          <w:bCs/>
          <w:color w:val="0D1B3E"/>
          <w:sz w:val="20"/>
          <w:szCs w:val="20"/>
        </w:rPr>
        <w:t xml:space="preserve">FR-AM-09: </w:t>
      </w:r>
      <w:r>
        <w:rPr>
          <w:rFonts w:ascii="Arial" w:cs="Arial" w:eastAsia="Arial" w:hAnsi="Arial"/>
          <w:color w:val="1A1A1A"/>
          <w:sz w:val="20"/>
          <w:szCs w:val="20"/>
        </w:rPr>
        <w:t xml:space="preserve">The Profile &amp; Bio tab displays the agent-generated Wikipedia-style bio in a read-only preview panel alongside an 'Edit' button that opens a textarea for manual editing and a 'Regenerate' button that triggers a new Claude API call. The last-generated timestamp is displayed below the bio ('Generated on Apr 26, 2026 from your LinkedIn profile and 3 Expertise Zones'). The Regenerate button is disabled for 60 seconds after each generation to prevent excessive API calls. Regenerated content is shown as a preview — it is not saved until the user clicks 'Save Profile'.</w:t>
      </w:r>
    </w:p>
    <w:p>
      <w:pPr>
        <w:spacing w:after="100"/>
      </w:pPr>
      <w:r>
        <w:rPr>
          <w:rFonts w:ascii="Arial" w:cs="Arial" w:eastAsia="Arial" w:hAnsi="Arial"/>
          <w:b/>
          <w:bCs/>
          <w:color w:val="0D1B3E"/>
          <w:sz w:val="20"/>
          <w:szCs w:val="20"/>
        </w:rPr>
        <w:t xml:space="preserve">FR-AM-10: </w:t>
      </w:r>
      <w:r>
        <w:rPr>
          <w:rFonts w:ascii="Arial" w:cs="Arial" w:eastAsia="Arial" w:hAnsi="Arial"/>
          <w:color w:val="1A1A1A"/>
          <w:sz w:val="20"/>
          <w:szCs w:val="20"/>
        </w:rPr>
        <w:t xml:space="preserve">The Wikipedia-style bio is first generated automatically when the user first uploads a resume or connects LinkedIn AND has at least one Simulation with an Expertise Zone. If either condition is missing, a prompt in the bio panel explains what is needed. When both conditions are met after the initial setup, bio generation is triggered automatically and the user is notified in-app: 'Your professional bio has been generated. Review it in Profile Settings.' Manual regeneration is available at any time thereafter. If the user edits the bio manually (bio_edited=True), the Regenerate button displays a warning: 'Regenerating will replace your edits.'</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4. Sprint Plan — 3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Shortest Job First: Account Management (Week 1) is the fastest path to a deployable feature and unlocks the profile data needed by the Public Page (Week 2). Public Page (Week 2) is the highest user-visible value. Simulation Visibility controls (Week 3) complete the experience. Each week's output is independently shippable.</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Sprint</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Days</w:t>
            </w:r>
          </w:p>
        </w:tc>
        <w:tc>
          <w:tcPr>
            <w:tcW w:type="dxa" w:w="5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Deliverables</w:t>
            </w:r>
          </w:p>
        </w:tc>
      </w:tr>
      <w:tr>
        <w:tc>
          <w:tcPr>
            <w:tcW w:type="dxa" w:w="18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1 — Account</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1–2</w:t>
            </w:r>
          </w:p>
        </w:tc>
        <w:tc>
          <w:tcPr>
            <w:tcW w:type="dxa" w:w="5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UserProfile table + generate_id (with bio, bio_generated_at, bio_edited fields). Profile &amp; Bio tab: all fields, avatar upload, save/validate. Username real-time availability check endpoint. Bio generation Claude API call + POST /api/settings/profile/bio/generate endpoint.</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1 — Account</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3–4</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Security tab: email change flow (initiate + verify token). Password change with session invalidation. Active sessions list with revoke controls.</w:t>
            </w:r>
          </w:p>
        </w:tc>
      </w:tr>
      <w:tr>
        <w:tc>
          <w:tcPr>
            <w:tcW w:type="dxa" w:w="18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1 — Account</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5</w:t>
            </w:r>
          </w:p>
        </w:tc>
        <w:tc>
          <w:tcPr>
            <w:tcW w:type="dxa" w:w="5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Account deletion soft-delete + Celery purge task + 30-day recovery. Settings navigation tabs. Browser leave confirmation for unsaved changes.</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2 — Public Page</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6–7</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Public route /u/:username. Jinja2 profile template: header, Wikipedia-style bio section (with section markers rendered as bold paragraph headers), Expertise Zone cards (placeholder content). Unpublished state. Open Graph meta tags.</w:t>
            </w:r>
          </w:p>
        </w:tc>
      </w:tr>
      <w:tr>
        <w:tc>
          <w:tcPr>
            <w:tcW w:type="dxa" w:w="18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2 — Public Page</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8–9</w:t>
            </w:r>
          </w:p>
        </w:tc>
        <w:tc>
          <w:tcPr>
            <w:tcW w:type="dxa" w:w="5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Contact form: AJAX submit, reCAPTCHA v3, rate limiting, SendGrid dispatch, profile_inquiries storage. Booking link button with L1 artifact URL lookup.</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2 — Public Page</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10</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Authenticated owner banner. noindex toggle. Mobile responsive layout audit. Profile completeness indicator (owner-only). Social link icons.</w:t>
            </w:r>
          </w:p>
        </w:tc>
      </w:tr>
      <w:tr>
        <w:tc>
          <w:tcPr>
            <w:tcW w:type="dxa" w:w="18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3 — Visibility</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11–12</w:t>
            </w:r>
          </w:p>
        </w:tc>
        <w:tc>
          <w:tcPr>
            <w:tcW w:type="dxa" w:w="5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SimulationVisibility table. Visibility panel: Simulation card list, master publish toggle, per-card visibility toggle. Save/immediate effect.</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3 — Visibility</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13–14</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Per-card expanded config: zone tagline editor, service bullets (add/remove/reorder), availability dropdown, live preview card. AI Draft + AI Suggest Claude calls.</w:t>
            </w:r>
          </w:p>
        </w:tc>
      </w:tr>
      <w:tr>
        <w:tc>
          <w:tcPr>
            <w:tcW w:type="dxa" w:w="18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3 — Visibility</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15</w:t>
            </w:r>
          </w:p>
        </w:tc>
        <w:tc>
          <w:tcPr>
            <w:tcW w:type="dxa" w:w="5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Drag-drop card reorder (bulk PUT). 301 redirect on username change. Profile_inquiries 90-day Celery cleanup. End-to-end QA: create profile → publish → contact form → visibility change.</w:t>
            </w:r>
          </w:p>
        </w:tc>
      </w:tr>
    </w:tbl>
    <w:p>
      <w:pPr>
        <w:spacing w:after="120"/>
      </w:pPr>
      <w:r>
        <w:rPr>
          <w:rFonts w:ascii="Arial" w:cs="Arial" w:eastAsia="Arial" w:hAnsi="Arial"/>
        </w:rPr>
        <w:t xml:space="preserve"/>
      </w:r>
    </w:p>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SIM-PRD-PROF-001  ·  Public Profile &amp; Account Settings  ·  v1.0</w:t>
      </w:r>
    </w:p>
    <w:p>
      <w:pPr>
        <w:spacing w:after="0"/>
        <w:jc w:val="center"/>
      </w:pPr>
      <w:r>
        <w:rPr>
          <w:rFonts w:ascii="Arial" w:cs="Arial" w:eastAsia="Arial" w:hAnsi="Arial"/>
          <w:color w:val="666666"/>
          <w:sz w:val="16"/>
          <w:szCs w:val="16"/>
        </w:rPr>
        <w:t xml:space="preserve">Jean Moussa Delphonse  ·  PrezentEnergy Ventures  ·  April 2026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PrezentEnergy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Public Profile &amp; Account Settings PRD</w:t>
    </w:r>
    <w:r>
      <w:rPr>
        <w:rFonts w:ascii="Arial" w:cs="Arial" w:eastAsia="Arial" w:hAnsi="Arial"/>
        <w:color w:val="666666"/>
        <w:sz w:val="16"/>
        <w:szCs w:val="16"/>
      </w:rPr>
      <w:t xml:space="preserve">	SIM-PRD-PROF-001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2026-04-26T18:11:02.996Z</dcterms:created>
  <dcterms:modified xsi:type="dcterms:W3CDTF">2026-04-26T18:11:02.996Z</dcterms:modified>
</cp:coreProperties>
</file>

<file path=docProps/custom.xml><?xml version="1.0" encoding="utf-8"?>
<Properties xmlns="http://schemas.openxmlformats.org/officeDocument/2006/custom-properties" xmlns:vt="http://schemas.openxmlformats.org/officeDocument/2006/docPropsVTypes"/>
</file>