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Ne haber? (tournure parlée, haberler = les nouvelles)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caps/>
        </w:rPr>
        <w:t>Ç</w:t>
      </w:r>
      <w:r>
        <w:rPr/>
        <w:t>a va ?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En rencontrant un ami (familier)</w:t>
      </w:r>
    </w:p>
    <w:p>
      <w:pPr>
        <w:pStyle w:val="Dialogue"/>
        <w:numPr>
          <w:ilvl w:val="0"/>
          <w:numId w:val="6"/>
        </w:numPr>
        <w:rPr/>
      </w:pPr>
      <w:r>
        <w:rPr/>
        <w:t>Merhaba! Ne haber?</w:t>
      </w:r>
    </w:p>
    <w:p>
      <w:pPr>
        <w:pStyle w:val="Dialogue"/>
        <w:numPr>
          <w:ilvl w:val="0"/>
          <w:numId w:val="6"/>
        </w:numPr>
        <w:rPr/>
      </w:pPr>
      <w:r>
        <w:rPr/>
        <w:t>İyiyim. Senden ne haber?</w:t>
      </w:r>
    </w:p>
    <w:p>
      <w:pPr>
        <w:pStyle w:val="Dialogue"/>
        <w:numPr>
          <w:ilvl w:val="0"/>
          <w:numId w:val="6"/>
        </w:numPr>
        <w:rPr/>
      </w:pPr>
      <w:r>
        <w:rPr/>
        <w:t>Ben de iyiyim, 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Variante polie</w:t>
      </w:r>
    </w:p>
    <w:p>
      <w:pPr>
        <w:pStyle w:val="Dialogue"/>
        <w:numPr>
          <w:ilvl w:val="0"/>
          <w:numId w:val="6"/>
        </w:numPr>
        <w:rPr/>
      </w:pPr>
      <w:r>
        <w:rPr/>
        <w:t>Merhaba! Nasılsınız?</w:t>
      </w:r>
    </w:p>
    <w:p>
      <w:pPr>
        <w:pStyle w:val="Dialogue"/>
        <w:numPr>
          <w:ilvl w:val="0"/>
          <w:numId w:val="6"/>
        </w:numPr>
        <w:rPr/>
      </w:pPr>
      <w:r>
        <w:rPr/>
        <w:t>İyiyiz. Siz nasılsınız?</w:t>
      </w:r>
    </w:p>
    <w:p>
      <w:pPr>
        <w:pStyle w:val="Dialogue"/>
        <w:numPr>
          <w:ilvl w:val="0"/>
          <w:numId w:val="6"/>
        </w:numPr>
        <w:rPr/>
      </w:pPr>
      <w:r>
        <w:rPr/>
        <w:t>Biz de iyiyiz, sağolun.</w:t>
      </w:r>
    </w:p>
    <w:p>
      <w:pPr>
        <w:pStyle w:val="Dialogue"/>
        <w:numPr>
          <w:ilvl w:val="0"/>
          <w:numId w:val="6"/>
        </w:numPr>
        <w:rPr/>
      </w:pPr>
      <w:r>
        <w:rPr/>
        <w:t>Siz de sağolun.</w:t>
      </w:r>
    </w:p>
    <w:p>
      <w:pPr>
        <w:pStyle w:val="Vocabulaire"/>
        <w:rPr/>
      </w:pPr>
      <w:r>
        <w:rPr/>
        <w:t>haber</w:t>
      </w:r>
      <w:r>
        <w:rPr>
          <w:i w:val="false"/>
        </w:rPr>
        <w:tab/>
        <w:tab/>
        <w:t>nouvelle(s)</w:t>
      </w:r>
    </w:p>
    <w:p>
      <w:pPr>
        <w:pStyle w:val="Vocabulaire"/>
        <w:rPr/>
      </w:pPr>
      <w:r>
        <w:rPr/>
        <w:t>iyi</w:t>
        <w:tab/>
        <w:tab/>
      </w:r>
      <w:r>
        <w:rPr>
          <w:i w:val="false"/>
        </w:rPr>
        <w:t>bon, bien</w:t>
      </w:r>
    </w:p>
    <w:p>
      <w:pPr>
        <w:pStyle w:val="Vocabulaire"/>
        <w:rPr/>
      </w:pPr>
      <w:r>
        <w:rPr/>
        <w:t>nasılsın</w:t>
      </w:r>
      <w:r>
        <w:rPr>
          <w:i w:val="false"/>
        </w:rPr>
        <w:tab/>
        <w:t>comment vas-tu (</w:t>
      </w:r>
      <w:r>
        <w:rPr/>
        <w:t>litt.</w:t>
      </w:r>
      <w:r>
        <w:rPr>
          <w:i w:val="false"/>
        </w:rPr>
        <w:t xml:space="preserve"> es-tu) ?</w:t>
      </w:r>
    </w:p>
    <w:p>
      <w:pPr>
        <w:pStyle w:val="Vocabulaire"/>
        <w:rPr/>
      </w:pPr>
      <w:r>
        <w:rPr/>
        <w:t>sağol</w:t>
      </w:r>
      <w:r>
        <w:rPr>
          <w:i w:val="false"/>
        </w:rPr>
        <w:tab/>
        <w:tab/>
        <w:t>merci (</w:t>
      </w:r>
      <w:r>
        <w:rPr/>
        <w:t xml:space="preserve">litt. </w:t>
      </w:r>
      <w:r>
        <w:rPr>
          <w:i w:val="false"/>
        </w:rPr>
        <w:t>sois sain)</w:t>
      </w:r>
    </w:p>
    <w:p>
      <w:pPr>
        <w:pStyle w:val="Vocabulaire"/>
        <w:rPr>
          <w:i w:val="false"/>
          <w:i w:val="false"/>
        </w:rPr>
      </w:pPr>
      <w:r>
        <w:rPr>
          <w:i w:val="false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Tamamlayın [La même chose avec votre professeur]</w:t>
      </w:r>
    </w:p>
    <w:p>
      <w:pPr>
        <w:pStyle w:val="Dialogue"/>
        <w:numPr>
          <w:ilvl w:val="0"/>
          <w:numId w:val="6"/>
        </w:numPr>
        <w:rPr/>
      </w:pPr>
      <w:r>
        <w:rPr/>
        <w:t>Hocam merhaba! Nasılsınız ?</w:t>
      </w:r>
    </w:p>
    <w:p>
      <w:pPr>
        <w:pStyle w:val="Dialogue"/>
        <w:numPr>
          <w:ilvl w:val="0"/>
          <w:numId w:val="6"/>
        </w:numPr>
        <w:rPr/>
      </w:pPr>
      <w:r>
        <w:rPr/>
        <w:t>İyiyim. Sen nasılsın?</w:t>
      </w:r>
    </w:p>
    <w:p>
      <w:pPr>
        <w:pStyle w:val="Dialogue"/>
        <w:numPr>
          <w:ilvl w:val="0"/>
          <w:numId w:val="6"/>
        </w:numPr>
        <w:rPr/>
      </w:pPr>
      <w:r>
        <w:rPr/>
        <w:t>Biz de iyiyiz (ou Ben de iyiyim), hocam, sağolun.</w:t>
      </w:r>
    </w:p>
    <w:p>
      <w:pPr>
        <w:pStyle w:val="Commentaire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 xml:space="preserve">Suffixe nominal prédicatif </w:t>
      </w:r>
    </w:p>
    <w:p>
      <w:pPr>
        <w:pStyle w:val="Normal"/>
        <w:jc w:val="right"/>
        <w:rPr/>
      </w:pPr>
      <w:r>
        <w:rPr>
          <w:lang w:val="fr-FR"/>
        </w:rPr>
        <w:t>= équivalent du verbe « être » au présent</w:t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tbl>
      <w:tblPr>
        <w:tblW w:w="8328" w:type="dxa"/>
        <w:jc w:val="left"/>
        <w:tblInd w:w="1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702"/>
        <w:gridCol w:w="1983"/>
        <w:gridCol w:w="1702"/>
        <w:gridCol w:w="1666"/>
      </w:tblGrid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iyi-yim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Türk-üm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oğul-um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 -sün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-(d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mallCaps/>
              </w:rPr>
              <w:t>iz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Türk-sünüz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-(l</w:t>
            </w:r>
            <w:r>
              <w:rPr>
                <w:b/>
                <w:smallCaps/>
              </w:rPr>
              <w:t>e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iyi-(dir)(ler)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Fransız-(dır)(lar)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Türk-(tür)ler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oğul-(dur)lar</w:t>
            </w:r>
          </w:p>
        </w:tc>
      </w:tr>
    </w:tbl>
    <w:p>
      <w:pPr>
        <w:pStyle w:val="Vocabulaire"/>
        <w:rPr>
          <w:i w:val="false"/>
          <w:i w:val="false"/>
        </w:rPr>
      </w:pPr>
      <w:r>
        <w:rPr>
          <w:i w:val="false"/>
        </w:rPr>
      </w:r>
      <w:r>
        <w:br w:type="page"/>
      </w:r>
    </w:p>
    <w:p>
      <w:pPr>
        <w:pStyle w:val="Heading3"/>
        <w:numPr>
          <w:ilvl w:val="0"/>
          <w:numId w:val="7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Fransızım.</w:t>
      </w:r>
    </w:p>
    <w:p>
      <w:pPr>
        <w:pStyle w:val="Dialogue"/>
        <w:numPr>
          <w:ilvl w:val="0"/>
          <w:numId w:val="6"/>
        </w:numPr>
        <w:rPr/>
      </w:pPr>
      <w:r>
        <w:rPr/>
        <w:t>Fransızca güzel bir dil. Çok nazik bir dil.</w:t>
      </w:r>
    </w:p>
    <w:p>
      <w:pPr>
        <w:pStyle w:val="Dialogue"/>
        <w:numPr>
          <w:ilvl w:val="0"/>
          <w:numId w:val="6"/>
        </w:numPr>
        <w:rPr/>
      </w:pPr>
      <w:r>
        <w:rPr/>
        <w:t>Evet, ama Türkçe de güzel.</w:t>
      </w:r>
    </w:p>
    <w:p>
      <w:pPr>
        <w:pStyle w:val="Dialogue"/>
        <w:numPr>
          <w:ilvl w:val="0"/>
          <w:numId w:val="6"/>
        </w:numPr>
        <w:rPr/>
      </w:pPr>
      <w:r>
        <w:rPr/>
        <w:t>Nereden öğreniyorsun peki?</w:t>
      </w:r>
    </w:p>
    <w:p>
      <w:pPr>
        <w:pStyle w:val="Dialogue"/>
        <w:numPr>
          <w:ilvl w:val="0"/>
          <w:numId w:val="6"/>
        </w:numPr>
        <w:rPr/>
      </w:pPr>
      <w:r>
        <w:rPr/>
        <w:t>Fransa’daki École normale supérieure’den öğrenmekteyim. Hem de ara (intervalle) sıra (rang/tour de passage) Türkiye’ye gidiyor(um), pratik yapıyorum. =&gt; öğren = apprendre de, git = , yapı = , ara sıra = de temps à autres (parfois agglutiné).</w:t>
      </w:r>
    </w:p>
    <w:p>
      <w:pPr>
        <w:pStyle w:val="Dialogue"/>
        <w:numPr>
          <w:ilvl w:val="0"/>
          <w:numId w:val="6"/>
        </w:numPr>
        <w:rPr/>
      </w:pPr>
      <w:r>
        <w:rPr/>
        <w:t>Türkçe gerçekten güzel konuşuyorsun vallahi ! =&gt; konuş  = parler, gerçek = réalité</w:t>
      </w:r>
    </w:p>
    <w:p>
      <w:pPr>
        <w:pStyle w:val="Dialogue"/>
        <w:numPr>
          <w:ilvl w:val="0"/>
          <w:numId w:val="6"/>
        </w:numPr>
        <w:rPr/>
      </w:pPr>
      <w:r>
        <w:rPr/>
        <w:t>Teşekkürler. Uğraşıyoruz işte! =&gt; teşekkürler = beaucoup de mercis, uğraş = faire des effort,  işte = ben voilà quoi</w:t>
      </w:r>
    </w:p>
    <w:p>
      <w:pPr>
        <w:pStyle w:val="Dialogue"/>
        <w:numPr>
          <w:ilvl w:val="0"/>
          <w:numId w:val="6"/>
        </w:numPr>
        <w:rPr/>
      </w:pPr>
      <w:r>
        <w:rPr/>
        <w:t>Kolay gelsin!</w:t>
      </w:r>
    </w:p>
    <w:p>
      <w:pPr>
        <w:pStyle w:val="Dialogue"/>
        <w:numPr>
          <w:ilvl w:val="0"/>
          <w:numId w:val="6"/>
        </w:numPr>
        <w:rPr/>
      </w:pPr>
      <w:r>
        <w:rPr/>
        <w:t>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/>
        <w:t>Aperçus sur le verbe et ses suffixes nominaux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Le verbe est formé d’une </w:t>
      </w:r>
      <w:r>
        <w:rPr>
          <w:i/>
        </w:rPr>
        <w:t>base</w:t>
      </w:r>
      <w:r>
        <w:rPr/>
        <w:t xml:space="preserve">. Dans les dictionnaires celle-ci est donnée augmentée du suffixe </w:t>
      </w:r>
      <w:r>
        <w:rPr>
          <w:i/>
        </w:rPr>
        <w:t>-mek/-mak</w:t>
      </w:r>
      <w:r>
        <w:rPr/>
        <w:t xml:space="preserve"> de l’infinitif. Elle peut recevoir un nombre variable (de zéro à une demi-douzaine) de suffixes.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La conjugaison régulière s’effectue par l’ajout du suffixe nominal prédicatif. Dans la majorité des cas donc, on peut parler de </w:t>
      </w:r>
      <w:r>
        <w:rPr>
          <w:i/>
        </w:rPr>
        <w:t>conjugaison prédicative de type nominal</w:t>
      </w:r>
      <w:r>
        <w:rPr/>
        <w:t>.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La conjugaison prédicative de type nominal</w:t>
      </w:r>
    </w:p>
    <w:p>
      <w:pPr>
        <w:pStyle w:val="Commentaire"/>
        <w:jc w:val="both"/>
        <w:rPr/>
      </w:pPr>
      <w:r>
        <w:rPr>
          <w:smallCaps/>
        </w:rPr>
        <w:t>n.b. :</w:t>
      </w:r>
      <w:r>
        <w:rPr/>
        <w:t xml:space="preserve"> Il faut bien marquer la </w:t>
      </w:r>
      <w:r>
        <w:rPr>
          <w:i/>
        </w:rPr>
        <w:t xml:space="preserve">différence entre suffixe nominal prédicatif et suffixe nominal de personne. </w:t>
      </w:r>
      <w:r>
        <w:rPr/>
        <w:t>L’accentuation permet de trancher en cas d’ambiguïté : les prédicatifs sont enclitiques, les suffixes de personne sont accentués.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ab/>
        <w:t>Tamamlayın</w:t>
      </w:r>
    </w:p>
    <w:p>
      <w:pPr>
        <w:pStyle w:val="Normal"/>
        <w:ind w:left="1440" w:hanging="0"/>
        <w:rPr/>
      </w:pPr>
      <w:r>
        <w:rPr>
          <w:lang w:val="fr-FR"/>
        </w:rPr>
        <w:t>Siz nesiniz?</w:t>
        <w:tab/>
        <w:tab/>
        <w:t>Öğrenciyim.</w:t>
        <w:tab/>
        <w:tab/>
        <w:tab/>
        <w:t>Bu ne?</w:t>
        <w:tab/>
        <w:tab/>
        <w:t>Sınıfım. =&gt; Sınıf = classe</w:t>
      </w:r>
    </w:p>
    <w:p>
      <w:pPr>
        <w:pStyle w:val="Normal"/>
        <w:ind w:left="1440" w:hanging="0"/>
        <w:rPr/>
      </w:pPr>
      <w:r>
        <w:rPr>
          <w:lang w:val="fr-FR"/>
        </w:rPr>
        <w:t>Siz nesiniz?</w:t>
        <w:tab/>
        <w:tab/>
        <w:t>Şoförüm</w:t>
        <w:tab/>
        <w:tab/>
        <w:tab/>
        <w:t>Bu ne?</w:t>
        <w:tab/>
        <w:tab/>
      </w:r>
      <w:r>
        <w:rPr>
          <w:lang w:val="de-DE"/>
        </w:rPr>
        <w:t>Otobüsüm</w:t>
      </w:r>
    </w:p>
    <w:p>
      <w:pPr>
        <w:pStyle w:val="Normal"/>
        <w:ind w:left="1440" w:hanging="0"/>
        <w:rPr/>
      </w:pPr>
      <w:r>
        <w:rPr>
          <w:lang w:val="de-DE"/>
        </w:rPr>
        <w:t>Siz nesiniz?</w:t>
        <w:tab/>
        <w:tab/>
        <w:t>Doktorum</w:t>
        <w:tab/>
        <w:tab/>
        <w:tab/>
        <w:t>Bu ne?</w:t>
        <w:tab/>
        <w:tab/>
      </w:r>
      <w:r>
        <w:rPr>
          <w:lang w:val="it-IT"/>
        </w:rPr>
        <w:t>Hastam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Postacıyım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antam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Gazeteciyim</w:t>
        <w:tab/>
        <w:tab/>
        <w:tab/>
        <w:t>Bu ne?</w:t>
        <w:tab/>
        <w:tab/>
        <w:t>Gazeten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Biletçiyim</w:t>
        <w:tab/>
        <w:tab/>
        <w:tab/>
        <w:t>Bu ne?</w:t>
        <w:tab/>
        <w:tab/>
        <w:t>Biletleriniz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Dükk(y)ancıyım</w:t>
        <w:tab/>
        <w:tab/>
        <w:t>Bu ne?</w:t>
        <w:tab/>
        <w:tab/>
        <w:t>Dükkanım = boutique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Aşçıyım</w:t>
        <w:tab/>
        <w:tab/>
        <w:tab/>
        <w:t>Bu ne?</w:t>
        <w:tab/>
        <w:tab/>
        <w:t>Mutfaklar</w:t>
      </w:r>
      <w:r>
        <w:rPr>
          <w:sz w:val="24"/>
          <w:szCs w:val="24"/>
          <w:lang w:val="en-US"/>
        </w:rPr>
        <w:t>ı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Lokantacıyım</w:t>
        <w:tab/>
        <w:tab/>
        <w:tab/>
        <w:t>Bu ne?</w:t>
        <w:tab/>
        <w:tab/>
        <w:t>Lokantam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</w:r>
    </w:p>
    <w:p>
      <w:pPr>
        <w:pStyle w:val="Normal"/>
        <w:keepNext w:val="true"/>
        <w:ind w:left="1440" w:hanging="0"/>
        <w:rPr/>
      </w:pPr>
      <w:r>
        <w:rPr>
          <w:lang w:val="it-IT"/>
        </w:rPr>
        <w:t>Siz nesiniz?</w:t>
        <w:tab/>
        <w:tab/>
        <w:t>Baban</w:t>
      </w:r>
      <w:r>
        <w:rPr>
          <w:sz w:val="24"/>
          <w:szCs w:val="24"/>
          <w:lang w:val="en-US"/>
        </w:rPr>
        <w:t>ım</w:t>
      </w:r>
      <w:r>
        <w:rPr>
          <w:lang w:val="it-IT"/>
        </w:rPr>
        <w:tab/>
        <w:tab/>
        <w:tab/>
        <w:t>Bu ne?</w:t>
        <w:tab/>
        <w:tab/>
        <w:t>Ailen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Annen</w:t>
      </w:r>
      <w:r>
        <w:rPr>
          <w:sz w:val="24"/>
          <w:szCs w:val="24"/>
          <w:lang w:val="en-US"/>
        </w:rPr>
        <w:t>ı</w:t>
      </w:r>
      <w:r>
        <w:rPr>
          <w:lang w:val="it-IT"/>
        </w:rPr>
        <w:tab/>
        <w:t>m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ocuğun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ocuğunum</w:t>
        <w:tab/>
        <w:tab/>
        <w:tab/>
        <w:t>Bu ne?</w:t>
        <w:tab/>
        <w:tab/>
      </w:r>
      <w:r>
        <w:rPr>
          <w:lang w:val="fr-FR"/>
        </w:rPr>
        <w:t>Babam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Une conjugaison verbale: l’impératif</w:t>
      </w:r>
    </w:p>
    <w:p>
      <w:pPr>
        <w:pStyle w:val="Commentaire"/>
        <w:rPr/>
      </w:pPr>
      <w:r>
        <w:rPr/>
        <w:t>L’impératif fait exception à l’unicité de la conjugaison turque : il adopte en effet des suffixes de personne d’un type particulier, et leur distribution est spécifique :</w:t>
      </w:r>
    </w:p>
    <w:p>
      <w:pPr>
        <w:pStyle w:val="Commentaire"/>
        <w:numPr>
          <w:ilvl w:val="0"/>
          <w:numId w:val="9"/>
        </w:numPr>
        <w:rPr/>
      </w:pPr>
      <w:r>
        <w:rPr/>
        <w:t>contrairement aux autres formes verbales la 3</w:t>
      </w:r>
      <w:r>
        <w:rPr>
          <w:vertAlign w:val="superscript"/>
        </w:rPr>
        <w:t>e</w:t>
      </w:r>
      <w:r>
        <w:rPr/>
        <w:t xml:space="preserve"> personne du singulier est marquée par un suffixe : </w:t>
      </w:r>
      <w:r>
        <w:rPr>
          <w:i/>
        </w:rPr>
        <w:t>gelsin</w:t>
      </w:r>
      <w:r>
        <w:rPr/>
        <w:t xml:space="preserve"> (qu’il vienne), </w:t>
      </w:r>
      <w:r>
        <w:rPr>
          <w:i/>
        </w:rPr>
        <w:t>kalsın</w:t>
      </w:r>
      <w:r>
        <w:rPr/>
        <w:t xml:space="preserve"> (qu’elle reste), </w:t>
      </w:r>
      <w:r>
        <w:rPr>
          <w:i/>
        </w:rPr>
        <w:t>olsun</w:t>
      </w:r>
      <w:r>
        <w:rPr/>
        <w:t xml:space="preserve"> (qu’elle soit / devienne), </w:t>
      </w:r>
      <w:r>
        <w:rPr>
          <w:i/>
        </w:rPr>
        <w:t>ölsün</w:t>
      </w:r>
      <w:r>
        <w:rPr/>
        <w:t xml:space="preserve"> (qu’il meure) ;</w:t>
      </w:r>
    </w:p>
    <w:p>
      <w:pPr>
        <w:pStyle w:val="Commentaire"/>
        <w:numPr>
          <w:ilvl w:val="0"/>
          <w:numId w:val="9"/>
        </w:numPr>
        <w:spacing w:before="60" w:after="120"/>
        <w:ind w:left="714" w:hanging="357"/>
        <w:rPr/>
      </w:pPr>
      <w:r>
        <w:rPr/>
        <w:t>et à l’inverse la base verbale reste nue à la 2</w:t>
      </w:r>
      <w:r>
        <w:rPr>
          <w:vertAlign w:val="superscript"/>
        </w:rPr>
        <w:t>e</w:t>
      </w:r>
      <w:r>
        <w:rPr/>
        <w:t xml:space="preserve"> pers. du singulier.o</w:t>
      </w:r>
    </w:p>
    <w:p>
      <w:pPr>
        <w:pStyle w:val="Normal"/>
        <w:spacing w:before="240" w:after="120"/>
        <w:rPr/>
      </w:pPr>
      <w:r>
        <w:rPr>
          <w:lang w:val="fr-FR"/>
        </w:rPr>
        <w:t>D’où la conjugaison suivante :</w:t>
      </w:r>
    </w:p>
    <w:p>
      <w:pPr>
        <w:pStyle w:val="Vocabulaire"/>
        <w:numPr>
          <w:ilvl w:val="0"/>
          <w:numId w:val="2"/>
        </w:numPr>
        <w:rPr/>
      </w:pPr>
      <w:r>
        <w:rPr/>
        <w:t>pas de 1</w:t>
      </w:r>
      <w:r>
        <w:rPr>
          <w:vertAlign w:val="superscript"/>
        </w:rPr>
        <w:t>ère</w:t>
      </w:r>
      <w:r>
        <w:rPr/>
        <w:t xml:space="preserve"> pers. sg.</w:t>
      </w:r>
    </w:p>
    <w:p>
      <w:pPr>
        <w:pStyle w:val="Vocabulaire"/>
        <w:numPr>
          <w:ilvl w:val="0"/>
          <w:numId w:val="2"/>
        </w:numPr>
        <w:rPr/>
      </w:pPr>
      <w:r>
        <w:rPr>
          <w:b/>
        </w:rPr>
        <w:t>-</w:t>
      </w:r>
    </w:p>
    <w:p>
      <w:pPr>
        <w:pStyle w:val="Vocabulaire"/>
        <w:numPr>
          <w:ilvl w:val="0"/>
          <w:numId w:val="2"/>
        </w:numPr>
        <w:rPr/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</w:t>
      </w:r>
    </w:p>
    <w:p>
      <w:pPr>
        <w:pStyle w:val="Vocabulaire"/>
        <w:numPr>
          <w:ilvl w:val="0"/>
          <w:numId w:val="2"/>
        </w:numPr>
        <w:rPr/>
      </w:pPr>
      <w:r>
        <w:rPr>
          <w:lang w:val="fr-FR"/>
        </w:rPr>
        <w:t>pas de 1</w:t>
      </w:r>
      <w:r>
        <w:rPr>
          <w:vertAlign w:val="superscript"/>
          <w:lang w:val="fr-FR"/>
        </w:rPr>
        <w:t>ère</w:t>
      </w:r>
      <w:r>
        <w:rPr>
          <w:lang w:val="fr-FR"/>
        </w:rPr>
        <w:t xml:space="preserve"> pers. pl. ; </w:t>
        <w:br/>
        <w:t xml:space="preserve">usage fréque </w:t>
        <w:tab/>
        <w:t xml:space="preserve"> nt de l’optatif </w:t>
      </w:r>
      <w:r>
        <w:rPr>
          <w:b/>
        </w:rPr>
        <w:t>-(y)</w:t>
      </w:r>
      <w:r>
        <w:rPr>
          <w:b/>
          <w:smallCaps/>
        </w:rPr>
        <w:t>e</w:t>
      </w:r>
      <w:r>
        <w:rPr>
          <w:b/>
        </w:rPr>
        <w:t>l</w:t>
      </w:r>
      <w:r>
        <w:rPr>
          <w:b/>
          <w:smallCaps/>
        </w:rPr>
        <w:t>i</w:t>
      </w:r>
      <w:r>
        <w:rPr>
          <w:b/>
        </w:rPr>
        <w:t>m</w:t>
      </w:r>
    </w:p>
    <w:p>
      <w:pPr>
        <w:pStyle w:val="Vocabulaire"/>
        <w:numPr>
          <w:ilvl w:val="0"/>
          <w:numId w:val="2"/>
        </w:numPr>
        <w:rPr/>
      </w:pPr>
      <w:r>
        <w:rPr>
          <w:b/>
        </w:rPr>
        <w:t>-(y)</w:t>
      </w:r>
      <w:r>
        <w:rPr>
          <w:b/>
          <w:smallCaps/>
        </w:rPr>
        <w:t>i</w:t>
      </w:r>
      <w:r>
        <w:rPr>
          <w:b/>
        </w:rPr>
        <w:t>n(</w:t>
      </w:r>
      <w:r>
        <w:rPr>
          <w:b/>
          <w:smallCaps/>
        </w:rPr>
        <w:t>i</w:t>
      </w:r>
      <w:r>
        <w:rPr>
          <w:b/>
        </w:rPr>
        <w:t>z)</w:t>
      </w:r>
    </w:p>
    <w:p>
      <w:pPr>
        <w:pStyle w:val="Vocabulaire"/>
        <w:numPr>
          <w:ilvl w:val="0"/>
          <w:numId w:val="2"/>
        </w:numPr>
        <w:rPr/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n(l</w:t>
      </w:r>
      <w:r>
        <w:rPr>
          <w:b/>
          <w:smallCaps/>
        </w:rPr>
        <w:t>e</w:t>
      </w:r>
      <w:r>
        <w:rPr>
          <w:b/>
        </w:rPr>
        <w:t>r)</w:t>
      </w:r>
    </w:p>
    <w:p>
      <w:pPr>
        <w:pStyle w:val="Normal"/>
        <w:rPr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Çevirin (Traduisez)</w:t>
      </w:r>
    </w:p>
    <w:p>
      <w:pPr>
        <w:pStyle w:val="Commentaire"/>
        <w:ind w:left="1440" w:hanging="0"/>
        <w:rPr/>
      </w:pPr>
      <w:r>
        <w:rPr>
          <w:i/>
          <w:iCs/>
        </w:rPr>
        <w:t>kolay gelsin</w:t>
      </w:r>
      <w:r>
        <w:rPr>
          <w:i/>
          <w:iCs/>
          <w:u w:val="none"/>
        </w:rPr>
        <w:t xml:space="preserve"> =  que cela vous semble facile = bon courage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>kalsın</w:t>
      </w:r>
      <w:r>
        <w:rPr>
          <w:i/>
          <w:iCs/>
          <w:u w:val="none"/>
        </w:rPr>
        <w:t xml:space="preserve"> = gardez = que cela reste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 xml:space="preserve">geçmiş olsun </w:t>
      </w:r>
      <w:r>
        <w:rPr>
          <w:i w:val="false"/>
          <w:iCs w:val="false"/>
          <w:u w:val="none"/>
        </w:rPr>
        <w:t xml:space="preserve">= que cela soit passé = bon rétablissement 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 xml:space="preserve">bereket versin </w:t>
      </w:r>
      <w:r>
        <w:rPr>
          <w:i/>
          <w:iCs/>
          <w:u w:val="none"/>
        </w:rPr>
        <w:t>= sois béni = bénédiction dans tes affaires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>başınız sağ olsun</w:t>
      </w:r>
      <w:r>
        <w:rPr>
          <w:i/>
          <w:iCs/>
          <w:u w:val="none"/>
        </w:rPr>
        <w:t xml:space="preserve"> = que votre chef soit sain = toutes mes condoléances (hors répertoire islamique)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 xml:space="preserve">toprağı bol olsun </w:t>
      </w:r>
      <w:r>
        <w:rPr>
          <w:i/>
          <w:iCs/>
          <w:u w:val="none"/>
        </w:rPr>
        <w:t>= que sa terre soit abondante = que le salut vienne au défunt  (pour les non-musulmans?)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>Allah korusun</w:t>
      </w:r>
      <w:r>
        <w:rPr>
          <w:i/>
          <w:iCs/>
          <w:u w:val="none"/>
        </w:rPr>
        <w:t xml:space="preserve"> = que Dieu protège</w:t>
      </w:r>
    </w:p>
    <w:p>
      <w:pPr>
        <w:pStyle w:val="Normal"/>
        <w:rPr>
          <w:i/>
          <w:i/>
          <w:iCs/>
          <w:lang w:val="tr-TR"/>
        </w:rPr>
      </w:pPr>
      <w:r>
        <w:rPr>
          <w:i/>
          <w:iCs/>
          <w:lang w:val="tr-TR"/>
        </w:rPr>
      </w:r>
      <w:r>
        <w:br w:type="page"/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>
          <w:lang w:val="tr-TR"/>
        </w:rPr>
        <w:t>Üç alıştırma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-ler / -lar (Tamamlayın)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kapı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kadın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sandık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koltuk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tavan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duvar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el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gül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yüzük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etek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saatler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Olsun! (Tamamlayın)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gel-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git-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al-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gül-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öl-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yap-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dur-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  <w:lang w:val="en-US"/>
        </w:rPr>
        <w:tab/>
        <w:tab/>
        <w:tab/>
        <w:tab/>
      </w:r>
      <w:r>
        <w:rPr/>
        <w:t>Çevirin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C’est la voiture de l’enfant</w:t>
        <w:tab/>
        <w:t xml:space="preserve"> </w:t>
      </w:r>
      <w:r>
        <w:rPr>
          <w:rFonts w:cs="Arial"/>
          <w:sz w:val="22"/>
          <w:szCs w:val="24"/>
          <w:lang w:val="tr-TR"/>
        </w:rPr>
        <w:t>Bu çocuğun arabası.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C’est un chauffeur d’autobus</w:t>
        <w:tab/>
        <w:t xml:space="preserve"> </w:t>
      </w:r>
      <w:r>
        <w:rPr>
          <w:rFonts w:cs="Arial"/>
          <w:sz w:val="22"/>
          <w:szCs w:val="24"/>
        </w:rPr>
        <w:t xml:space="preserve">Bu (bir) otobüs </w:t>
      </w:r>
      <w:r>
        <w:rPr>
          <w:rFonts w:cs="Arial"/>
          <w:i w:val="false"/>
          <w:iCs w:val="false"/>
          <w:sz w:val="22"/>
          <w:szCs w:val="22"/>
          <w:lang w:val="tr-TR"/>
        </w:rPr>
        <w:t>şoförü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Je suis ta mère</w:t>
        <w:tab/>
        <w:tab/>
        <w:tab/>
        <w:t xml:space="preserve"> </w:t>
      </w:r>
      <w:r>
        <w:rPr>
          <w:rFonts w:cs="Arial"/>
          <w:sz w:val="22"/>
          <w:szCs w:val="24"/>
        </w:rPr>
        <w:t>Ben senin annenim (béton) – (Ben) annenim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Tu es mon enfant</w:t>
        <w:tab/>
        <w:tab/>
        <w:tab/>
        <w:t xml:space="preserve"> </w:t>
      </w:r>
      <w:r>
        <w:rPr>
          <w:rFonts w:cs="Arial"/>
          <w:sz w:val="22"/>
          <w:szCs w:val="24"/>
        </w:rPr>
        <w:t>Sen benin çocu</w:t>
      </w:r>
      <w:r>
        <w:rPr>
          <w:rFonts w:cs="Arial"/>
          <w:i w:val="false"/>
          <w:iCs w:val="false"/>
          <w:sz w:val="22"/>
          <w:szCs w:val="22"/>
          <w:lang w:val="tr-TR"/>
        </w:rPr>
        <w:t>ğumsun (béton) – ç</w:t>
      </w:r>
      <w:r>
        <w:rPr>
          <w:rFonts w:cs="Arial"/>
          <w:i w:val="false"/>
          <w:iCs w:val="false"/>
          <w:sz w:val="22"/>
          <w:szCs w:val="24"/>
          <w:lang w:val="tr-TR"/>
        </w:rPr>
        <w:t>ocu</w:t>
      </w:r>
      <w:r>
        <w:rPr>
          <w:rFonts w:cs="Arial"/>
          <w:i w:val="false"/>
          <w:iCs w:val="false"/>
          <w:sz w:val="22"/>
          <w:szCs w:val="22"/>
          <w:lang w:val="tr-TR"/>
        </w:rPr>
        <w:t>ğumsun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Soyons ta famille !</w:t>
        <w:tab/>
        <w:tab/>
        <w:t xml:space="preserve"> </w:t>
      </w:r>
      <w:r>
        <w:rPr>
          <w:rFonts w:cs="Arial"/>
          <w:sz w:val="22"/>
          <w:szCs w:val="24"/>
        </w:rPr>
        <w:t>Ailen olal</w:t>
      </w:r>
      <w:r>
        <w:rPr>
          <w:rFonts w:cs="Arial"/>
          <w:sz w:val="22"/>
          <w:szCs w:val="24"/>
          <w:lang w:val="tr-TR"/>
        </w:rPr>
        <w:t xml:space="preserve">ım  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Mon cuisinier est dans ta cuisine  </w:t>
      </w:r>
      <w:r>
        <w:rPr>
          <w:rFonts w:cs="Arial"/>
          <w:sz w:val="22"/>
          <w:szCs w:val="24"/>
          <w:lang w:val="tr-TR"/>
        </w:rPr>
        <w:t xml:space="preserve">Aşçım </w:t>
      </w:r>
      <w:bookmarkStart w:id="0" w:name="tw-target-text_Copy_6"/>
      <w:bookmarkEnd w:id="0"/>
      <w:r>
        <w:rPr>
          <w:rFonts w:cs="Arial"/>
          <w:sz w:val="22"/>
          <w:szCs w:val="24"/>
          <w:lang w:val="tr-TR"/>
        </w:rPr>
        <w:t>(senin) mutfağında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Notre malade est chez leur médecin</w:t>
        <w:tab/>
      </w:r>
      <w:r>
        <w:rPr>
          <w:rFonts w:cs="Arial"/>
          <w:sz w:val="22"/>
          <w:szCs w:val="24"/>
        </w:rPr>
        <w:t xml:space="preserve">Hastamiz </w:t>
      </w:r>
      <w:r>
        <w:rPr>
          <w:rFonts w:cs="Arial"/>
          <w:sz w:val="22"/>
          <w:szCs w:val="24"/>
          <w:lang w:val="tr-TR"/>
        </w:rPr>
        <w:t>doktorlar</w:t>
      </w:r>
      <w:r>
        <w:rPr>
          <w:rFonts w:cs="Arial"/>
          <w:i w:val="false"/>
          <w:iCs w:val="false"/>
          <w:sz w:val="22"/>
          <w:szCs w:val="22"/>
          <w:lang w:val="tr-TR"/>
        </w:rPr>
        <w:t>ında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Mes étudiantes sont dans votre classe</w:t>
        <w:tab/>
      </w:r>
      <w:r>
        <w:rPr>
          <w:rFonts w:cs="Arial"/>
          <w:sz w:val="22"/>
          <w:szCs w:val="24"/>
        </w:rPr>
        <w:t>Ö</w:t>
      </w:r>
      <w:r>
        <w:rPr>
          <w:rFonts w:cs="Arial"/>
          <w:i w:val="false"/>
          <w:iCs w:val="false"/>
          <w:sz w:val="22"/>
          <w:szCs w:val="22"/>
          <w:lang w:val="tr-TR"/>
        </w:rPr>
        <w:t>ğrencilerim sınıfım da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As-tu son argent ?</w:t>
        <w:tab/>
        <w:tab/>
        <w:tab/>
        <w:t xml:space="preserve"> </w:t>
      </w:r>
      <w:r>
        <w:rPr>
          <w:rFonts w:cs="Arial"/>
          <w:i w:val="false"/>
          <w:iCs w:val="false"/>
          <w:sz w:val="22"/>
          <w:szCs w:val="22"/>
          <w:lang w:val="tr-TR"/>
        </w:rPr>
        <w:t>Onun parası sende mi ? - Sende parası var mı ?</w:t>
      </w:r>
    </w:p>
    <w:p>
      <w:pPr>
        <w:pStyle w:val="Encadr"/>
        <w:numPr>
          <w:ilvl w:val="0"/>
          <w:numId w:val="5"/>
        </w:numPr>
        <w:jc w:val="left"/>
        <w:rPr/>
      </w:pPr>
      <w:r>
        <w:rPr>
          <w:rFonts w:cs="Times New Roman" w:ascii="Times New Roman" w:hAnsi="Times New Roman"/>
          <w:sz w:val="24"/>
          <w:szCs w:val="24"/>
        </w:rPr>
        <w:t>Que cette pâtisserie soit celle de nos amis ! Bu p</w:t>
      </w:r>
      <w:r>
        <w:rPr>
          <w:rFonts w:cs="Arial"/>
          <w:sz w:val="22"/>
          <w:szCs w:val="24"/>
        </w:rPr>
        <w:t>asta arkada</w:t>
      </w:r>
      <w:r>
        <w:rPr>
          <w:rFonts w:cs="Arial"/>
          <w:sz w:val="22"/>
          <w:szCs w:val="24"/>
          <w:lang w:val="tr-TR"/>
        </w:rPr>
        <w:t>şlar</w:t>
      </w:r>
      <w:r>
        <w:rPr>
          <w:rFonts w:cs="Arial"/>
          <w:i w:val="false"/>
          <w:iCs w:val="false"/>
          <w:sz w:val="22"/>
          <w:szCs w:val="22"/>
          <w:lang w:val="tr-TR"/>
        </w:rPr>
        <w:t>ımızın olsun !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C’est ma brioche du matin</w:t>
        <w:tab/>
        <w:tab/>
        <w:t xml:space="preserve"> </w:t>
      </w:r>
      <w:r>
        <w:rPr>
          <w:rFonts w:cs="Arial"/>
          <w:sz w:val="22"/>
          <w:szCs w:val="24"/>
        </w:rPr>
        <w:t>Bu sabah po</w:t>
      </w:r>
      <w:r>
        <w:rPr>
          <w:rFonts w:cs="Arial"/>
          <w:i w:val="false"/>
          <w:iCs w:val="false"/>
          <w:sz w:val="22"/>
          <w:szCs w:val="22"/>
          <w:lang w:val="tr-TR"/>
        </w:rPr>
        <w:t>ğ</w:t>
      </w:r>
      <w:r>
        <w:rPr>
          <w:rFonts w:cs="Arial"/>
          <w:sz w:val="22"/>
          <w:szCs w:val="24"/>
        </w:rPr>
        <w:t>açam</w:t>
      </w:r>
    </w:p>
    <w:p>
      <w:pPr>
        <w:pStyle w:val="Encadr"/>
        <w:numPr>
          <w:ilvl w:val="0"/>
          <w:numId w:val="5"/>
        </w:numPr>
        <w:pBdr>
          <w:bottom w:val="single" w:sz="4" w:space="1" w:color="000000"/>
        </w:pBdr>
        <w:jc w:val="left"/>
        <w:rPr/>
      </w:pPr>
      <w:r>
        <w:rPr>
          <w:rFonts w:cs="Times New Roman" w:ascii="Times New Roman" w:hAnsi="Times New Roman"/>
          <w:sz w:val="24"/>
          <w:szCs w:val="24"/>
        </w:rPr>
        <w:t>Les chaussures de bal sont de celles que l’on trouve dans l’armoire de nos parents</w:t>
        <w:br/>
        <w:t xml:space="preserve"> </w:t>
      </w:r>
      <w:r>
        <w:rPr>
          <w:rFonts w:cs="Arial" w:ascii="Times New Roman" w:hAnsi="Times New Roman"/>
          <w:sz w:val="24"/>
          <w:szCs w:val="24"/>
        </w:rPr>
        <w:t>Balo ayakkab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>ıları anne ve babalarımızın dolab</w:t>
      </w:r>
      <w:r>
        <w:rPr>
          <w:rFonts w:cs="Arial"/>
          <w:i w:val="false"/>
          <w:iCs w:val="false"/>
          <w:sz w:val="22"/>
          <w:szCs w:val="22"/>
          <w:lang w:val="tr-TR"/>
        </w:rPr>
        <w:t>ı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>ndakilerinden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Beşinci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016"/>
      <w:numFmt w:val="bullet"/>
      <w:lvlText w:val="|"/>
      <w:lvlJc w:val="left"/>
      <w:pPr>
        <w:tabs>
          <w:tab w:val="num" w:pos="0"/>
        </w:tabs>
        <w:ind w:left="43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5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2016"/>
      <w:numFmt w:val="bullet"/>
      <w:lvlText w:val="|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4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Calibri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Times New Roman" w:hAnsi="Times New Roman" w:cs="Times New Roman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eastAsia="Times New Roman" w:cs="Times New Roman"/>
    </w:rPr>
  </w:style>
  <w:style w:type="character" w:styleId="WW8Num50z1">
    <w:name w:val="WW8Num50z1"/>
    <w:qFormat/>
    <w:rPr>
      <w:rFonts w:ascii="Times New Roman" w:hAnsi="Times New Roman" w:cs="Times New Roman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0z4">
    <w:name w:val="WW8Num50z4"/>
    <w:qFormat/>
    <w:rPr>
      <w:rFonts w:ascii="Courier New" w:hAnsi="Courier New" w:cs="Courier New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Times New Roman" w:hAnsi="Times New Roman" w:eastAsia="Calibri" w:cs="Times New Roman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Application>LibreOffice/7.5.8.2$Linux_X86_64 LibreOffice_project/50$Build-2</Application>
  <AppVersion>15.0000</AppVersion>
  <Pages>4</Pages>
  <Words>794</Words>
  <Characters>4055</Characters>
  <CharactersWithSpaces>4767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2017-11-06T18:37:00Z</dcterms:created>
  <dc:creator>Marc</dc:creator>
  <dc:description/>
  <dc:language>fr-FR</dc:language>
  <cp:lastModifiedBy/>
  <cp:lastPrinted>2017-02-28T14:19:00Z</cp:lastPrinted>
  <dcterms:modified xsi:type="dcterms:W3CDTF">2023-12-04T21:52:11Z</dcterms:modified>
  <cp:revision>34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