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A534A" w14:textId="1D687006" w:rsidR="00B64C8E" w:rsidRPr="00B64C8E" w:rsidRDefault="00B64C8E">
      <w:pPr>
        <w:rPr>
          <w:lang w:val="es-ES"/>
        </w:rPr>
      </w:pPr>
      <w:r>
        <w:rPr>
          <w:lang w:val="es-ES"/>
        </w:rPr>
        <w:t>Hola, esta es una prueba</w:t>
      </w:r>
    </w:p>
    <w:sectPr w:rsidR="00B64C8E" w:rsidRPr="00B64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8E"/>
    <w:rsid w:val="00921523"/>
    <w:rsid w:val="00B6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5153"/>
  <w15:chartTrackingRefBased/>
  <w15:docId w15:val="{91A512F8-3905-4FEE-91CB-A0A1C20F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Gisel López O.</dc:creator>
  <cp:keywords/>
  <dc:description/>
  <cp:lastModifiedBy>Karen Gisel López O.</cp:lastModifiedBy>
  <cp:revision>1</cp:revision>
  <dcterms:created xsi:type="dcterms:W3CDTF">2024-10-09T04:46:00Z</dcterms:created>
  <dcterms:modified xsi:type="dcterms:W3CDTF">2024-10-09T04:46:00Z</dcterms:modified>
</cp:coreProperties>
</file>