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2EF45" w14:textId="7D1A5A8D" w:rsidR="000067DD" w:rsidRPr="00024A31" w:rsidRDefault="001F47BF" w:rsidP="001937AD">
      <w:pPr>
        <w:pStyle w:val="NoSpacing"/>
        <w:rPr>
          <w:lang w:val="en-GB"/>
        </w:rPr>
      </w:pPr>
      <w:bookmarkStart w:id="0" w:name="str_Coverpage_Companyname"/>
      <w:r w:rsidRPr="00430B14">
        <w:rPr>
          <w:highlight w:val="black"/>
          <w:lang w:val="en-GB"/>
        </w:rPr>
        <w:t>{MY COMPANY NAME LTD}</w:t>
      </w:r>
      <w:bookmarkEnd w:id="0"/>
    </w:p>
    <w:p w14:paraId="51B63271" w14:textId="4F7A90F7" w:rsidR="001908AA" w:rsidRPr="0059023B" w:rsidRDefault="00A4528B" w:rsidP="002140F0">
      <w:pPr>
        <w:spacing w:before="4000" w:after="120" w:line="276" w:lineRule="auto"/>
        <w:jc w:val="center"/>
        <w:rPr>
          <w:rFonts w:ascii="Cambria" w:hAnsi="Cambria"/>
          <w:b/>
          <w:bCs/>
          <w:caps/>
          <w:sz w:val="36"/>
          <w:szCs w:val="36"/>
          <w:lang w:val="en-GB"/>
        </w:rPr>
      </w:pPr>
      <w:r w:rsidRPr="0059023B">
        <w:rPr>
          <w:rFonts w:ascii="Cambria" w:hAnsi="Cambria"/>
          <w:b/>
          <w:bCs/>
          <w:caps/>
          <w:noProof/>
          <w:sz w:val="36"/>
          <w:szCs w:val="36"/>
          <w:lang w:val="en-GB"/>
        </w:rPr>
        <mc:AlternateContent>
          <mc:Choice Requires="wps">
            <w:drawing>
              <wp:anchor distT="0" distB="0" distL="114300" distR="114300" simplePos="0" relativeHeight="251659264" behindDoc="0" locked="0" layoutInCell="1" allowOverlap="1" wp14:anchorId="1142DD8B" wp14:editId="5047B8A2">
                <wp:simplePos x="0" y="0"/>
                <wp:positionH relativeFrom="column">
                  <wp:posOffset>367030</wp:posOffset>
                </wp:positionH>
                <wp:positionV relativeFrom="paragraph">
                  <wp:posOffset>2301240</wp:posOffset>
                </wp:positionV>
                <wp:extent cx="503999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0399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08E35D"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pt,181.2pt" to="425.75pt,1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" strokecolor="black [3213]" strokeweight="1.5pt">
                <v:stroke joinstyle="miter"/>
              </v:line>
            </w:pict>
          </mc:Fallback>
        </mc:AlternateContent>
      </w:r>
      <w:r w:rsidR="001908AA" w:rsidRPr="0059023B">
        <w:rPr>
          <w:rFonts w:ascii="Cambria" w:hAnsi="Cambria"/>
          <w:b/>
          <w:bCs/>
          <w:caps/>
          <w:sz w:val="36"/>
          <w:szCs w:val="36"/>
          <w:lang w:val="en-GB"/>
        </w:rPr>
        <w:t>financial statements</w:t>
      </w:r>
    </w:p>
    <w:p w14:paraId="3986032B" w14:textId="045460C2" w:rsidR="001908AA" w:rsidRPr="0059023B" w:rsidRDefault="00024A31" w:rsidP="001908AA">
      <w:pPr>
        <w:spacing w:before="240" w:after="120" w:line="276" w:lineRule="auto"/>
        <w:jc w:val="center"/>
        <w:rPr>
          <w:rFonts w:ascii="Cambria" w:hAnsi="Cambria"/>
          <w:b/>
          <w:bCs/>
          <w:caps/>
          <w:sz w:val="36"/>
          <w:szCs w:val="36"/>
          <w:lang w:val="en-GB"/>
        </w:rPr>
      </w:pPr>
      <w:r>
        <w:rPr>
          <w:rFonts w:ascii="Cambria" w:hAnsi="Cambria"/>
          <w:b/>
          <w:bCs/>
          <w:caps/>
          <w:sz w:val="36"/>
          <w:szCs w:val="36"/>
          <w:lang w:val="en-GB"/>
        </w:rPr>
        <w:t>OF</w:t>
      </w:r>
      <w:r w:rsidR="001908AA" w:rsidRPr="0059023B">
        <w:rPr>
          <w:rFonts w:ascii="Cambria" w:hAnsi="Cambria"/>
          <w:b/>
          <w:bCs/>
          <w:caps/>
          <w:sz w:val="36"/>
          <w:szCs w:val="36"/>
          <w:lang w:val="en-GB"/>
        </w:rPr>
        <w:t xml:space="preserve"> the year ended </w:t>
      </w:r>
      <w:bookmarkStart w:id="1" w:name="str_Coverpage_FSenddate"/>
      <w:r w:rsidR="001908AA" w:rsidRPr="0059023B">
        <w:rPr>
          <w:rFonts w:ascii="Cambria" w:hAnsi="Cambria"/>
          <w:b/>
          <w:bCs/>
          <w:caps/>
          <w:color w:val="FFC000"/>
          <w:sz w:val="36"/>
          <w:szCs w:val="36"/>
          <w:highlight w:val="black"/>
          <w:lang w:val="en-GB"/>
        </w:rPr>
        <w:t>{</w:t>
      </w:r>
      <w:proofErr w:type="spellStart"/>
      <w:r w:rsidR="001908AA" w:rsidRPr="0059023B">
        <w:rPr>
          <w:rFonts w:ascii="Cambria" w:hAnsi="Cambria"/>
          <w:b/>
          <w:bCs/>
          <w:color w:val="FFC000"/>
          <w:sz w:val="36"/>
          <w:szCs w:val="36"/>
          <w:highlight w:val="black"/>
          <w:lang w:val="en-GB"/>
        </w:rPr>
        <w:t>financialstatements_enddate</w:t>
      </w:r>
      <w:proofErr w:type="spellEnd"/>
      <w:r w:rsidR="001908AA" w:rsidRPr="0059023B">
        <w:rPr>
          <w:rFonts w:ascii="Cambria" w:hAnsi="Cambria"/>
          <w:b/>
          <w:bCs/>
          <w:caps/>
          <w:color w:val="FFC000"/>
          <w:sz w:val="36"/>
          <w:szCs w:val="36"/>
          <w:highlight w:val="black"/>
          <w:lang w:val="en-GB"/>
        </w:rPr>
        <w:t>}</w:t>
      </w:r>
      <w:bookmarkEnd w:id="1"/>
    </w:p>
    <w:p w14:paraId="4D9594F7" w14:textId="00A14713" w:rsidR="001908AA" w:rsidRPr="001B63F3" w:rsidRDefault="0059023B" w:rsidP="002140F0">
      <w:pPr>
        <w:spacing w:before="4000" w:after="120" w:line="276" w:lineRule="auto"/>
        <w:jc w:val="center"/>
        <w:rPr>
          <w:rFonts w:ascii="Cambria" w:hAnsi="Cambria"/>
          <w:b/>
          <w:bCs/>
          <w:lang w:val="en-GB"/>
        </w:rPr>
      </w:pPr>
      <w:r>
        <w:rPr>
          <w:rFonts w:ascii="Cambria" w:hAnsi="Cambria"/>
          <w:b/>
          <w:bCs/>
          <w:caps/>
          <w:noProof/>
          <w:lang w:val="en-GB"/>
        </w:rPr>
        <mc:AlternateContent>
          <mc:Choice Requires="wps">
            <w:drawing>
              <wp:anchor distT="0" distB="0" distL="114300" distR="114300" simplePos="0" relativeHeight="251661312" behindDoc="0" locked="0" layoutInCell="1" allowOverlap="1" wp14:anchorId="221CF6D4" wp14:editId="7387240B">
                <wp:simplePos x="0" y="0"/>
                <wp:positionH relativeFrom="column">
                  <wp:posOffset>367030</wp:posOffset>
                </wp:positionH>
                <wp:positionV relativeFrom="paragraph">
                  <wp:posOffset>184785</wp:posOffset>
                </wp:positionV>
                <wp:extent cx="504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0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CBBCC1"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pt,14.55pt" to="425.7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" strokecolor="black [3213]" strokeweight="1.5pt">
                <v:stroke joinstyle="miter"/>
              </v:line>
            </w:pict>
          </mc:Fallback>
        </mc:AlternateContent>
      </w:r>
      <w:r w:rsidR="001908AA" w:rsidRPr="002140F0">
        <w:rPr>
          <w:rFonts w:ascii="Cambria" w:hAnsi="Cambria"/>
          <w:b/>
          <w:bCs/>
          <w:caps/>
          <w:lang w:val="en-GB"/>
        </w:rPr>
        <w:t>Independent</w:t>
      </w:r>
      <w:r w:rsidR="001908AA" w:rsidRPr="001B63F3">
        <w:rPr>
          <w:rFonts w:ascii="Cambria" w:hAnsi="Cambria"/>
          <w:b/>
          <w:bCs/>
          <w:lang w:val="en-GB"/>
        </w:rPr>
        <w:t xml:space="preserve"> </w:t>
      </w:r>
      <w:r w:rsidR="001908AA" w:rsidRPr="002140F0">
        <w:rPr>
          <w:rFonts w:ascii="Cambria" w:hAnsi="Cambria"/>
          <w:b/>
          <w:bCs/>
          <w:caps/>
          <w:lang w:val="en-GB"/>
        </w:rPr>
        <w:t>Auditor</w:t>
      </w:r>
    </w:p>
    <w:p w14:paraId="242FFCC8" w14:textId="043DB74C" w:rsidR="00345795" w:rsidRPr="001B63F3" w:rsidRDefault="001908AA" w:rsidP="00511906">
      <w:pPr>
        <w:spacing w:before="120" w:after="120" w:line="276" w:lineRule="auto"/>
        <w:jc w:val="center"/>
        <w:rPr>
          <w:rFonts w:ascii="Cambria" w:hAnsi="Cambria"/>
          <w:b/>
          <w:bCs/>
          <w:lang w:val="en-GB"/>
        </w:rPr>
        <w:sectPr w:rsidR="00345795" w:rsidRPr="001B63F3" w:rsidSect="002140F0">
          <w:headerReference w:type="default" r:id="rId8"/>
          <w:footerReference w:type="default" r:id="rId9"/>
          <w:pgSz w:w="11906" w:h="16838"/>
          <w:pgMar w:top="1417" w:right="1417" w:bottom="1134" w:left="1417" w:header="708" w:footer="708" w:gutter="0"/>
          <w:cols w:space="708"/>
          <w:titlePg/>
          <w:docGrid w:linePitch="360"/>
        </w:sectPr>
      </w:pPr>
      <w:bookmarkStart w:id="5" w:name="str_Coverpage_Auditcompanyname"/>
      <w:r w:rsidRPr="001B63F3">
        <w:rPr>
          <w:rFonts w:ascii="Cambria" w:hAnsi="Cambria"/>
          <w:b/>
          <w:bCs/>
          <w:color w:val="FFC000"/>
          <w:highlight w:val="black"/>
          <w:lang w:val="en-GB"/>
        </w:rPr>
        <w:t>{</w:t>
      </w:r>
      <w:proofErr w:type="spellStart"/>
      <w:r w:rsidRPr="001B63F3">
        <w:rPr>
          <w:rFonts w:ascii="Cambria" w:hAnsi="Cambria"/>
          <w:b/>
          <w:bCs/>
          <w:color w:val="FFC000"/>
          <w:highlight w:val="black"/>
          <w:lang w:val="en-GB"/>
        </w:rPr>
        <w:t>Auditcompanyname</w:t>
      </w:r>
      <w:proofErr w:type="spellEnd"/>
      <w:r w:rsidRPr="001B63F3">
        <w:rPr>
          <w:rFonts w:ascii="Cambria" w:hAnsi="Cambria"/>
          <w:b/>
          <w:bCs/>
          <w:color w:val="FFC000"/>
          <w:highlight w:val="black"/>
          <w:lang w:val="en-GB"/>
        </w:rPr>
        <w:t>}</w:t>
      </w:r>
      <w:bookmarkEnd w:id="5"/>
    </w:p>
    <w:p w14:paraId="1B977FF4" w14:textId="370D69D8" w:rsidR="00BA4498" w:rsidRPr="00E87A8C" w:rsidRDefault="00BA4498" w:rsidP="00756BB2">
      <w:pPr>
        <w:spacing w:before="240" w:after="120" w:line="276" w:lineRule="auto"/>
        <w:jc w:val="center"/>
        <w:rPr>
          <w:rFonts w:ascii="Cambria" w:hAnsi="Cambria"/>
          <w:b/>
          <w:bCs/>
          <w:caps/>
          <w:sz w:val="40"/>
          <w:szCs w:val="40"/>
          <w:lang w:val="en-GB"/>
        </w:rPr>
      </w:pPr>
      <w:r w:rsidRPr="00E87A8C">
        <w:rPr>
          <w:rFonts w:ascii="Cambria" w:hAnsi="Cambria"/>
          <w:b/>
          <w:bCs/>
          <w:caps/>
          <w:sz w:val="40"/>
          <w:szCs w:val="40"/>
          <w:lang w:val="en-GB"/>
        </w:rPr>
        <w:lastRenderedPageBreak/>
        <w:t>content</w:t>
      </w:r>
      <w:r w:rsidR="00A71087">
        <w:rPr>
          <w:rFonts w:ascii="Cambria" w:hAnsi="Cambria"/>
          <w:b/>
          <w:bCs/>
          <w:caps/>
          <w:sz w:val="40"/>
          <w:szCs w:val="40"/>
          <w:lang w:val="en-GB"/>
        </w:rPr>
        <w:t>S</w:t>
      </w:r>
    </w:p>
    <w:p w14:paraId="02064AD9" w14:textId="67DC3A52" w:rsidR="00032969" w:rsidRDefault="00032969">
      <w:pPr>
        <w:pStyle w:val="TOC2"/>
        <w:tabs>
          <w:tab w:val="right" w:leader="dot" w:pos="9062"/>
        </w:tabs>
        <w:rPr>
          <w:rFonts w:asciiTheme="minorHAnsi" w:eastAsiaTheme="minorEastAsia" w:hAnsiTheme="minorHAnsi"/>
          <w:noProof/>
          <w:sz w:val="22"/>
          <w:lang w:val="en-US"/>
        </w:rPr>
      </w:pPr>
      <w:r>
        <w:rPr>
          <w:b/>
          <w:bCs/>
          <w:caps/>
          <w:lang w:val="en-GB"/>
        </w:rPr>
        <w:fldChar w:fldCharType="begin"/>
      </w:r>
      <w:r>
        <w:rPr>
          <w:b/>
          <w:bCs/>
          <w:caps/>
          <w:lang w:val="en-GB"/>
        </w:rPr>
        <w:instrText xml:space="preserve"> TOC \o "1-3" \h \z \u </w:instrText>
      </w:r>
      <w:r>
        <w:rPr>
          <w:b/>
          <w:bCs/>
          <w:caps/>
          <w:lang w:val="en-GB"/>
        </w:rPr>
        <w:fldChar w:fldCharType="separate"/>
      </w:r>
      <w:hyperlink w:anchor="_Toc33800822" w:history="1">
        <w:r w:rsidRPr="00C84802">
          <w:rPr>
            <w:rStyle w:val="Hyperlink"/>
            <w:noProof/>
          </w:rPr>
          <w:t>CORPORATE INFORMATION</w:t>
        </w:r>
        <w:r>
          <w:rPr>
            <w:noProof/>
            <w:webHidden/>
          </w:rPr>
          <w:tab/>
        </w:r>
        <w:r>
          <w:rPr>
            <w:noProof/>
            <w:webHidden/>
          </w:rPr>
          <w:fldChar w:fldCharType="begin"/>
        </w:r>
        <w:r>
          <w:rPr>
            <w:noProof/>
            <w:webHidden/>
          </w:rPr>
          <w:instrText xml:space="preserve"> PAGEREF _Toc33800822 \h </w:instrText>
        </w:r>
        <w:r>
          <w:rPr>
            <w:noProof/>
            <w:webHidden/>
          </w:rPr>
        </w:r>
        <w:r>
          <w:rPr>
            <w:noProof/>
            <w:webHidden/>
          </w:rPr>
          <w:fldChar w:fldCharType="separate"/>
        </w:r>
        <w:r>
          <w:rPr>
            <w:noProof/>
            <w:webHidden/>
          </w:rPr>
          <w:t>3</w:t>
        </w:r>
        <w:r>
          <w:rPr>
            <w:noProof/>
            <w:webHidden/>
          </w:rPr>
          <w:fldChar w:fldCharType="end"/>
        </w:r>
      </w:hyperlink>
    </w:p>
    <w:p w14:paraId="46722B3E" w14:textId="5114B613" w:rsidR="00032969" w:rsidRDefault="00000000">
      <w:pPr>
        <w:pStyle w:val="TOC2"/>
        <w:tabs>
          <w:tab w:val="right" w:leader="dot" w:pos="9062"/>
        </w:tabs>
        <w:rPr>
          <w:rFonts w:asciiTheme="minorHAnsi" w:eastAsiaTheme="minorEastAsia" w:hAnsiTheme="minorHAnsi"/>
          <w:noProof/>
          <w:sz w:val="22"/>
          <w:lang w:val="en-US"/>
        </w:rPr>
      </w:pPr>
      <w:hyperlink w:anchor="_Toc33800823" w:history="1">
        <w:r w:rsidR="00032969" w:rsidRPr="00C84802">
          <w:rPr>
            <w:rStyle w:val="Hyperlink"/>
            <w:noProof/>
          </w:rPr>
          <w:t>REPORT OF THE DIRECTORS</w:t>
        </w:r>
        <w:r w:rsidR="00032969">
          <w:rPr>
            <w:noProof/>
            <w:webHidden/>
          </w:rPr>
          <w:tab/>
        </w:r>
        <w:r w:rsidR="00032969">
          <w:rPr>
            <w:noProof/>
            <w:webHidden/>
          </w:rPr>
          <w:fldChar w:fldCharType="begin"/>
        </w:r>
        <w:r w:rsidR="00032969">
          <w:rPr>
            <w:noProof/>
            <w:webHidden/>
          </w:rPr>
          <w:instrText xml:space="preserve"> PAGEREF _Toc33800823 \h </w:instrText>
        </w:r>
        <w:r w:rsidR="00032969">
          <w:rPr>
            <w:noProof/>
            <w:webHidden/>
          </w:rPr>
        </w:r>
        <w:r w:rsidR="00032969">
          <w:rPr>
            <w:noProof/>
            <w:webHidden/>
          </w:rPr>
          <w:fldChar w:fldCharType="separate"/>
        </w:r>
        <w:r w:rsidR="00032969">
          <w:rPr>
            <w:noProof/>
            <w:webHidden/>
          </w:rPr>
          <w:t>4</w:t>
        </w:r>
        <w:r w:rsidR="00032969">
          <w:rPr>
            <w:noProof/>
            <w:webHidden/>
          </w:rPr>
          <w:fldChar w:fldCharType="end"/>
        </w:r>
      </w:hyperlink>
    </w:p>
    <w:p w14:paraId="24F1BD26" w14:textId="1709CFA7" w:rsidR="00032969" w:rsidRDefault="00000000">
      <w:pPr>
        <w:pStyle w:val="TOC2"/>
        <w:tabs>
          <w:tab w:val="right" w:leader="dot" w:pos="9062"/>
        </w:tabs>
        <w:rPr>
          <w:rFonts w:asciiTheme="minorHAnsi" w:eastAsiaTheme="minorEastAsia" w:hAnsiTheme="minorHAnsi"/>
          <w:noProof/>
          <w:sz w:val="22"/>
          <w:lang w:val="en-US"/>
        </w:rPr>
      </w:pPr>
      <w:hyperlink w:anchor="_Toc33800824" w:history="1">
        <w:r w:rsidR="00032969" w:rsidRPr="00C84802">
          <w:rPr>
            <w:rStyle w:val="Hyperlink"/>
            <w:noProof/>
          </w:rPr>
          <w:t>STATEMENT OF DIRECTORS' RESPONSIBILITIES</w:t>
        </w:r>
        <w:r w:rsidR="00032969">
          <w:rPr>
            <w:noProof/>
            <w:webHidden/>
          </w:rPr>
          <w:tab/>
        </w:r>
        <w:r w:rsidR="00032969">
          <w:rPr>
            <w:noProof/>
            <w:webHidden/>
          </w:rPr>
          <w:fldChar w:fldCharType="begin"/>
        </w:r>
        <w:r w:rsidR="00032969">
          <w:rPr>
            <w:noProof/>
            <w:webHidden/>
          </w:rPr>
          <w:instrText xml:space="preserve"> PAGEREF _Toc33800824 \h </w:instrText>
        </w:r>
        <w:r w:rsidR="00032969">
          <w:rPr>
            <w:noProof/>
            <w:webHidden/>
          </w:rPr>
        </w:r>
        <w:r w:rsidR="00032969">
          <w:rPr>
            <w:noProof/>
            <w:webHidden/>
          </w:rPr>
          <w:fldChar w:fldCharType="separate"/>
        </w:r>
        <w:r w:rsidR="00032969">
          <w:rPr>
            <w:noProof/>
            <w:webHidden/>
          </w:rPr>
          <w:t>5</w:t>
        </w:r>
        <w:r w:rsidR="00032969">
          <w:rPr>
            <w:noProof/>
            <w:webHidden/>
          </w:rPr>
          <w:fldChar w:fldCharType="end"/>
        </w:r>
      </w:hyperlink>
    </w:p>
    <w:p w14:paraId="68F21A31" w14:textId="0286261A" w:rsidR="00032969" w:rsidRDefault="00000000">
      <w:pPr>
        <w:pStyle w:val="TOC2"/>
        <w:tabs>
          <w:tab w:val="right" w:leader="dot" w:pos="9062"/>
        </w:tabs>
        <w:rPr>
          <w:rFonts w:asciiTheme="minorHAnsi" w:eastAsiaTheme="minorEastAsia" w:hAnsiTheme="minorHAnsi"/>
          <w:noProof/>
          <w:sz w:val="22"/>
          <w:lang w:val="en-US"/>
        </w:rPr>
      </w:pPr>
      <w:hyperlink w:anchor="_Toc33800825" w:history="1">
        <w:r w:rsidR="00032969" w:rsidRPr="00C84802">
          <w:rPr>
            <w:rStyle w:val="Hyperlink"/>
            <w:noProof/>
          </w:rPr>
          <w:t xml:space="preserve">STATEMENT OF PROFIT OR LOSS AND OTHER COMPREHENSIVE INCOME FOR THE YEAR ENDED </w:t>
        </w:r>
        <w:r w:rsidR="00032969" w:rsidRPr="00C84802">
          <w:rPr>
            <w:rStyle w:val="Hyperlink"/>
            <w:caps/>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_Toc33800825 \h </w:instrText>
        </w:r>
        <w:r w:rsidR="00032969">
          <w:rPr>
            <w:noProof/>
            <w:webHidden/>
          </w:rPr>
        </w:r>
        <w:r w:rsidR="00032969">
          <w:rPr>
            <w:noProof/>
            <w:webHidden/>
          </w:rPr>
          <w:fldChar w:fldCharType="separate"/>
        </w:r>
        <w:r w:rsidR="00032969">
          <w:rPr>
            <w:noProof/>
            <w:webHidden/>
          </w:rPr>
          <w:t>6</w:t>
        </w:r>
        <w:r w:rsidR="00032969">
          <w:rPr>
            <w:noProof/>
            <w:webHidden/>
          </w:rPr>
          <w:fldChar w:fldCharType="end"/>
        </w:r>
      </w:hyperlink>
    </w:p>
    <w:p w14:paraId="2AE3BD44" w14:textId="0E657F62" w:rsidR="00032969" w:rsidRDefault="00000000">
      <w:pPr>
        <w:pStyle w:val="TOC2"/>
        <w:tabs>
          <w:tab w:val="right" w:leader="dot" w:pos="9062"/>
        </w:tabs>
        <w:rPr>
          <w:rFonts w:asciiTheme="minorHAnsi" w:eastAsiaTheme="minorEastAsia" w:hAnsiTheme="minorHAnsi"/>
          <w:noProof/>
          <w:sz w:val="22"/>
          <w:lang w:val="en-US"/>
        </w:rPr>
      </w:pPr>
      <w:hyperlink w:anchor="_Toc33800826" w:history="1">
        <w:r w:rsidR="00032969" w:rsidRPr="00C84802">
          <w:rPr>
            <w:rStyle w:val="Hyperlink"/>
            <w:noProof/>
          </w:rPr>
          <w:t xml:space="preserve">STATEMENT OF FINANCIAL POSITION AS AT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_Toc33800826 \h </w:instrText>
        </w:r>
        <w:r w:rsidR="00032969">
          <w:rPr>
            <w:noProof/>
            <w:webHidden/>
          </w:rPr>
        </w:r>
        <w:r w:rsidR="00032969">
          <w:rPr>
            <w:noProof/>
            <w:webHidden/>
          </w:rPr>
          <w:fldChar w:fldCharType="separate"/>
        </w:r>
        <w:r w:rsidR="00032969">
          <w:rPr>
            <w:noProof/>
            <w:webHidden/>
          </w:rPr>
          <w:t>7</w:t>
        </w:r>
        <w:r w:rsidR="00032969">
          <w:rPr>
            <w:noProof/>
            <w:webHidden/>
          </w:rPr>
          <w:fldChar w:fldCharType="end"/>
        </w:r>
      </w:hyperlink>
    </w:p>
    <w:p w14:paraId="7DE0B004" w14:textId="0BEEC23F" w:rsidR="00032969" w:rsidRDefault="00000000">
      <w:pPr>
        <w:pStyle w:val="TOC2"/>
        <w:tabs>
          <w:tab w:val="right" w:leader="dot" w:pos="9062"/>
        </w:tabs>
        <w:rPr>
          <w:rFonts w:asciiTheme="minorHAnsi" w:eastAsiaTheme="minorEastAsia" w:hAnsiTheme="minorHAnsi"/>
          <w:noProof/>
          <w:sz w:val="22"/>
          <w:lang w:val="en-US"/>
        </w:rPr>
      </w:pPr>
      <w:hyperlink w:anchor="_Toc33800827" w:history="1">
        <w:r w:rsidR="00032969" w:rsidRPr="00C84802">
          <w:rPr>
            <w:rStyle w:val="Hyperlink"/>
            <w:noProof/>
          </w:rPr>
          <w:t xml:space="preserve">STATEMENT OF CHANGES IN EQUITY FOR THE YEAR ENDED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_Toc33800827 \h </w:instrText>
        </w:r>
        <w:r w:rsidR="00032969">
          <w:rPr>
            <w:noProof/>
            <w:webHidden/>
          </w:rPr>
        </w:r>
        <w:r w:rsidR="00032969">
          <w:rPr>
            <w:noProof/>
            <w:webHidden/>
          </w:rPr>
          <w:fldChar w:fldCharType="separate"/>
        </w:r>
        <w:r w:rsidR="00032969">
          <w:rPr>
            <w:noProof/>
            <w:webHidden/>
          </w:rPr>
          <w:t>8</w:t>
        </w:r>
        <w:r w:rsidR="00032969">
          <w:rPr>
            <w:noProof/>
            <w:webHidden/>
          </w:rPr>
          <w:fldChar w:fldCharType="end"/>
        </w:r>
      </w:hyperlink>
    </w:p>
    <w:p w14:paraId="2FCD933F" w14:textId="79DF3C74" w:rsidR="00032969" w:rsidRDefault="00000000">
      <w:pPr>
        <w:pStyle w:val="TOC2"/>
        <w:tabs>
          <w:tab w:val="right" w:leader="dot" w:pos="9062"/>
        </w:tabs>
        <w:rPr>
          <w:rFonts w:asciiTheme="minorHAnsi" w:eastAsiaTheme="minorEastAsia" w:hAnsiTheme="minorHAnsi"/>
          <w:noProof/>
          <w:sz w:val="22"/>
          <w:lang w:val="en-US"/>
        </w:rPr>
      </w:pPr>
      <w:hyperlink w:anchor="_Toc33800828" w:history="1">
        <w:r w:rsidR="00032969" w:rsidRPr="00C84802">
          <w:rPr>
            <w:rStyle w:val="Hyperlink"/>
            <w:noProof/>
          </w:rPr>
          <w:t xml:space="preserve">STATEMENT OF CASH FLOWS FOR THE YEAR ENDED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_Toc33800828 \h </w:instrText>
        </w:r>
        <w:r w:rsidR="00032969">
          <w:rPr>
            <w:noProof/>
            <w:webHidden/>
          </w:rPr>
        </w:r>
        <w:r w:rsidR="00032969">
          <w:rPr>
            <w:noProof/>
            <w:webHidden/>
          </w:rPr>
          <w:fldChar w:fldCharType="separate"/>
        </w:r>
        <w:r w:rsidR="00032969">
          <w:rPr>
            <w:noProof/>
            <w:webHidden/>
          </w:rPr>
          <w:t>9</w:t>
        </w:r>
        <w:r w:rsidR="00032969">
          <w:rPr>
            <w:noProof/>
            <w:webHidden/>
          </w:rPr>
          <w:fldChar w:fldCharType="end"/>
        </w:r>
      </w:hyperlink>
    </w:p>
    <w:p w14:paraId="7C96B339" w14:textId="5952B16E" w:rsidR="00032969" w:rsidRDefault="00000000">
      <w:pPr>
        <w:pStyle w:val="TOC2"/>
        <w:tabs>
          <w:tab w:val="right" w:leader="dot" w:pos="9062"/>
        </w:tabs>
        <w:rPr>
          <w:rFonts w:asciiTheme="minorHAnsi" w:eastAsiaTheme="minorEastAsia" w:hAnsiTheme="minorHAnsi"/>
          <w:noProof/>
          <w:sz w:val="22"/>
          <w:lang w:val="en-US"/>
        </w:rPr>
      </w:pPr>
      <w:hyperlink w:anchor="_Toc33800829" w:history="1">
        <w:r w:rsidR="00032969" w:rsidRPr="00C84802">
          <w:rPr>
            <w:rStyle w:val="Hyperlink"/>
            <w:noProof/>
          </w:rPr>
          <w:t>NOTES TO THE FINANCIAL STATEMENTS</w:t>
        </w:r>
        <w:r w:rsidR="00032969">
          <w:rPr>
            <w:noProof/>
            <w:webHidden/>
          </w:rPr>
          <w:tab/>
        </w:r>
        <w:r w:rsidR="00032969">
          <w:rPr>
            <w:noProof/>
            <w:webHidden/>
          </w:rPr>
          <w:fldChar w:fldCharType="begin"/>
        </w:r>
        <w:r w:rsidR="00032969">
          <w:rPr>
            <w:noProof/>
            <w:webHidden/>
          </w:rPr>
          <w:instrText xml:space="preserve"> PAGEREF _Toc33800829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3C667BA8" w14:textId="652FE827"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0" w:history="1">
        <w:r w:rsidR="00032969" w:rsidRPr="00C84802">
          <w:rPr>
            <w:rStyle w:val="Hyperlink"/>
            <w:noProof/>
          </w:rPr>
          <w:t>1.</w:t>
        </w:r>
        <w:r w:rsidR="00032969">
          <w:rPr>
            <w:rFonts w:asciiTheme="minorHAnsi" w:eastAsiaTheme="minorEastAsia" w:hAnsiTheme="minorHAnsi"/>
            <w:noProof/>
            <w:sz w:val="22"/>
            <w:lang w:val="en-US"/>
          </w:rPr>
          <w:tab/>
        </w:r>
        <w:r w:rsidR="00032969" w:rsidRPr="00C84802">
          <w:rPr>
            <w:rStyle w:val="Hyperlink"/>
            <w:noProof/>
          </w:rPr>
          <w:t>General information</w:t>
        </w:r>
        <w:r w:rsidR="00032969">
          <w:rPr>
            <w:noProof/>
            <w:webHidden/>
          </w:rPr>
          <w:tab/>
        </w:r>
        <w:r w:rsidR="00032969">
          <w:rPr>
            <w:noProof/>
            <w:webHidden/>
          </w:rPr>
          <w:fldChar w:fldCharType="begin"/>
        </w:r>
        <w:r w:rsidR="00032969">
          <w:rPr>
            <w:noProof/>
            <w:webHidden/>
          </w:rPr>
          <w:instrText xml:space="preserve"> PAGEREF _Toc33800830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42A2AFE0" w14:textId="328844FE"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1" w:history="1">
        <w:r w:rsidR="00032969" w:rsidRPr="00C84802">
          <w:rPr>
            <w:rStyle w:val="Hyperlink"/>
            <w:noProof/>
          </w:rPr>
          <w:t>2.</w:t>
        </w:r>
        <w:r w:rsidR="00032969">
          <w:rPr>
            <w:rFonts w:asciiTheme="minorHAnsi" w:eastAsiaTheme="minorEastAsia" w:hAnsiTheme="minorHAnsi"/>
            <w:noProof/>
            <w:sz w:val="22"/>
            <w:lang w:val="en-US"/>
          </w:rPr>
          <w:tab/>
        </w:r>
        <w:r w:rsidR="00032969" w:rsidRPr="00C84802">
          <w:rPr>
            <w:rStyle w:val="Hyperlink"/>
            <w:noProof/>
          </w:rPr>
          <w:t>Basis of preparation and summary of significant accounting policies</w:t>
        </w:r>
        <w:r w:rsidR="00032969">
          <w:rPr>
            <w:noProof/>
            <w:webHidden/>
          </w:rPr>
          <w:tab/>
        </w:r>
        <w:r w:rsidR="00032969">
          <w:rPr>
            <w:noProof/>
            <w:webHidden/>
          </w:rPr>
          <w:fldChar w:fldCharType="begin"/>
        </w:r>
        <w:r w:rsidR="00032969">
          <w:rPr>
            <w:noProof/>
            <w:webHidden/>
          </w:rPr>
          <w:instrText xml:space="preserve"> PAGEREF _Toc33800831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76420807" w14:textId="68BD3BFE"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2" w:history="1">
        <w:r w:rsidR="00032969" w:rsidRPr="00C84802">
          <w:rPr>
            <w:rStyle w:val="Hyperlink"/>
            <w:noProof/>
          </w:rPr>
          <w:t>3.</w:t>
        </w:r>
        <w:r w:rsidR="00032969">
          <w:rPr>
            <w:rFonts w:asciiTheme="minorHAnsi" w:eastAsiaTheme="minorEastAsia" w:hAnsiTheme="minorHAnsi"/>
            <w:noProof/>
            <w:sz w:val="22"/>
            <w:lang w:val="en-US"/>
          </w:rPr>
          <w:tab/>
        </w:r>
        <w:r w:rsidR="00032969" w:rsidRPr="00C84802">
          <w:rPr>
            <w:rStyle w:val="Hyperlink"/>
            <w:noProof/>
          </w:rPr>
          <w:t>Financial risk management objectives and policies</w:t>
        </w:r>
        <w:r w:rsidR="00032969">
          <w:rPr>
            <w:noProof/>
            <w:webHidden/>
          </w:rPr>
          <w:tab/>
        </w:r>
        <w:r w:rsidR="00032969">
          <w:rPr>
            <w:noProof/>
            <w:webHidden/>
          </w:rPr>
          <w:fldChar w:fldCharType="begin"/>
        </w:r>
        <w:r w:rsidR="00032969">
          <w:rPr>
            <w:noProof/>
            <w:webHidden/>
          </w:rPr>
          <w:instrText xml:space="preserve"> PAGEREF _Toc33800832 \h </w:instrText>
        </w:r>
        <w:r w:rsidR="00032969">
          <w:rPr>
            <w:noProof/>
            <w:webHidden/>
          </w:rPr>
        </w:r>
        <w:r w:rsidR="00032969">
          <w:rPr>
            <w:noProof/>
            <w:webHidden/>
          </w:rPr>
          <w:fldChar w:fldCharType="separate"/>
        </w:r>
        <w:r w:rsidR="00032969">
          <w:rPr>
            <w:noProof/>
            <w:webHidden/>
          </w:rPr>
          <w:t>14</w:t>
        </w:r>
        <w:r w:rsidR="00032969">
          <w:rPr>
            <w:noProof/>
            <w:webHidden/>
          </w:rPr>
          <w:fldChar w:fldCharType="end"/>
        </w:r>
      </w:hyperlink>
    </w:p>
    <w:p w14:paraId="5E3AE4B6" w14:textId="703EC753"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3" w:history="1">
        <w:r w:rsidR="00032969" w:rsidRPr="00C84802">
          <w:rPr>
            <w:rStyle w:val="Hyperlink"/>
            <w:noProof/>
          </w:rPr>
          <w:t>4.</w:t>
        </w:r>
        <w:r w:rsidR="00032969">
          <w:rPr>
            <w:rFonts w:asciiTheme="minorHAnsi" w:eastAsiaTheme="minorEastAsia" w:hAnsiTheme="minorHAnsi"/>
            <w:noProof/>
            <w:sz w:val="22"/>
            <w:lang w:val="en-US"/>
          </w:rPr>
          <w:tab/>
        </w:r>
        <w:r w:rsidR="00032969" w:rsidRPr="00C84802">
          <w:rPr>
            <w:rStyle w:val="Hyperlink"/>
            <w:noProof/>
          </w:rPr>
          <w:t>Significant judgements and key sources of estimation uncertainty</w:t>
        </w:r>
        <w:r w:rsidR="00032969">
          <w:rPr>
            <w:noProof/>
            <w:webHidden/>
          </w:rPr>
          <w:tab/>
        </w:r>
        <w:r w:rsidR="00032969">
          <w:rPr>
            <w:noProof/>
            <w:webHidden/>
          </w:rPr>
          <w:fldChar w:fldCharType="begin"/>
        </w:r>
        <w:r w:rsidR="00032969">
          <w:rPr>
            <w:noProof/>
            <w:webHidden/>
          </w:rPr>
          <w:instrText xml:space="preserve"> PAGEREF _Toc33800833 \h </w:instrText>
        </w:r>
        <w:r w:rsidR="00032969">
          <w:rPr>
            <w:noProof/>
            <w:webHidden/>
          </w:rPr>
        </w:r>
        <w:r w:rsidR="00032969">
          <w:rPr>
            <w:noProof/>
            <w:webHidden/>
          </w:rPr>
          <w:fldChar w:fldCharType="separate"/>
        </w:r>
        <w:r w:rsidR="00032969">
          <w:rPr>
            <w:noProof/>
            <w:webHidden/>
          </w:rPr>
          <w:t>15</w:t>
        </w:r>
        <w:r w:rsidR="00032969">
          <w:rPr>
            <w:noProof/>
            <w:webHidden/>
          </w:rPr>
          <w:fldChar w:fldCharType="end"/>
        </w:r>
      </w:hyperlink>
    </w:p>
    <w:p w14:paraId="1464F0D0" w14:textId="4893CF7B"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4" w:history="1">
        <w:r w:rsidR="00032969" w:rsidRPr="00C84802">
          <w:rPr>
            <w:rStyle w:val="Hyperlink"/>
            <w:noProof/>
          </w:rPr>
          <w:t>5.</w:t>
        </w:r>
        <w:r w:rsidR="00032969">
          <w:rPr>
            <w:rFonts w:asciiTheme="minorHAnsi" w:eastAsiaTheme="minorEastAsia" w:hAnsiTheme="minorHAnsi"/>
            <w:noProof/>
            <w:sz w:val="22"/>
            <w:lang w:val="en-US"/>
          </w:rPr>
          <w:tab/>
        </w:r>
        <w:r w:rsidR="00032969" w:rsidRPr="00C84802">
          <w:rPr>
            <w:rStyle w:val="Hyperlink"/>
            <w:noProof/>
          </w:rPr>
          <w:t>Revenue</w:t>
        </w:r>
        <w:r w:rsidR="00032969">
          <w:rPr>
            <w:noProof/>
            <w:webHidden/>
          </w:rPr>
          <w:tab/>
        </w:r>
        <w:r w:rsidR="00032969">
          <w:rPr>
            <w:noProof/>
            <w:webHidden/>
          </w:rPr>
          <w:fldChar w:fldCharType="begin"/>
        </w:r>
        <w:r w:rsidR="00032969">
          <w:rPr>
            <w:noProof/>
            <w:webHidden/>
          </w:rPr>
          <w:instrText xml:space="preserve"> PAGEREF _Toc33800834 \h </w:instrText>
        </w:r>
        <w:r w:rsidR="00032969">
          <w:rPr>
            <w:noProof/>
            <w:webHidden/>
          </w:rPr>
        </w:r>
        <w:r w:rsidR="00032969">
          <w:rPr>
            <w:noProof/>
            <w:webHidden/>
          </w:rPr>
          <w:fldChar w:fldCharType="separate"/>
        </w:r>
        <w:r w:rsidR="00032969">
          <w:rPr>
            <w:noProof/>
            <w:webHidden/>
          </w:rPr>
          <w:t>15</w:t>
        </w:r>
        <w:r w:rsidR="00032969">
          <w:rPr>
            <w:noProof/>
            <w:webHidden/>
          </w:rPr>
          <w:fldChar w:fldCharType="end"/>
        </w:r>
      </w:hyperlink>
    </w:p>
    <w:p w14:paraId="7F77151B" w14:textId="07346717"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5" w:history="1">
        <w:r w:rsidR="00032969" w:rsidRPr="00C84802">
          <w:rPr>
            <w:rStyle w:val="Hyperlink"/>
            <w:noProof/>
          </w:rPr>
          <w:t>6.</w:t>
        </w:r>
        <w:r w:rsidR="00032969">
          <w:rPr>
            <w:rFonts w:asciiTheme="minorHAnsi" w:eastAsiaTheme="minorEastAsia" w:hAnsiTheme="minorHAnsi"/>
            <w:noProof/>
            <w:sz w:val="22"/>
            <w:lang w:val="en-US"/>
          </w:rPr>
          <w:tab/>
        </w:r>
        <w:r w:rsidR="00032969" w:rsidRPr="00C84802">
          <w:rPr>
            <w:rStyle w:val="Hyperlink"/>
            <w:noProof/>
          </w:rPr>
          <w:t>Cost of sales</w:t>
        </w:r>
        <w:r w:rsidR="00032969">
          <w:rPr>
            <w:noProof/>
            <w:webHidden/>
          </w:rPr>
          <w:tab/>
        </w:r>
        <w:r w:rsidR="00032969">
          <w:rPr>
            <w:noProof/>
            <w:webHidden/>
          </w:rPr>
          <w:fldChar w:fldCharType="begin"/>
        </w:r>
        <w:r w:rsidR="00032969">
          <w:rPr>
            <w:noProof/>
            <w:webHidden/>
          </w:rPr>
          <w:instrText xml:space="preserve"> PAGEREF _Toc33800835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167199D5" w14:textId="5C38F029"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6" w:history="1">
        <w:r w:rsidR="00032969" w:rsidRPr="00C84802">
          <w:rPr>
            <w:rStyle w:val="Hyperlink"/>
            <w:noProof/>
          </w:rPr>
          <w:t>7.</w:t>
        </w:r>
        <w:r w:rsidR="00032969">
          <w:rPr>
            <w:rFonts w:asciiTheme="minorHAnsi" w:eastAsiaTheme="minorEastAsia" w:hAnsiTheme="minorHAnsi"/>
            <w:noProof/>
            <w:sz w:val="22"/>
            <w:lang w:val="en-US"/>
          </w:rPr>
          <w:tab/>
        </w:r>
        <w:r w:rsidR="00032969" w:rsidRPr="00C84802">
          <w:rPr>
            <w:rStyle w:val="Hyperlink"/>
            <w:noProof/>
          </w:rPr>
          <w:t>Operating expenses</w:t>
        </w:r>
        <w:r w:rsidR="00032969">
          <w:rPr>
            <w:noProof/>
            <w:webHidden/>
          </w:rPr>
          <w:tab/>
        </w:r>
        <w:r w:rsidR="00032969">
          <w:rPr>
            <w:noProof/>
            <w:webHidden/>
          </w:rPr>
          <w:fldChar w:fldCharType="begin"/>
        </w:r>
        <w:r w:rsidR="00032969">
          <w:rPr>
            <w:noProof/>
            <w:webHidden/>
          </w:rPr>
          <w:instrText xml:space="preserve"> PAGEREF _Toc33800836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1F273EF2" w14:textId="225D7BB9"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7" w:history="1">
        <w:r w:rsidR="00032969" w:rsidRPr="00C84802">
          <w:rPr>
            <w:rStyle w:val="Hyperlink"/>
            <w:noProof/>
          </w:rPr>
          <w:t>8.</w:t>
        </w:r>
        <w:r w:rsidR="00032969">
          <w:rPr>
            <w:rFonts w:asciiTheme="minorHAnsi" w:eastAsiaTheme="minorEastAsia" w:hAnsiTheme="minorHAnsi"/>
            <w:noProof/>
            <w:sz w:val="22"/>
            <w:lang w:val="en-US"/>
          </w:rPr>
          <w:tab/>
        </w:r>
        <w:r w:rsidR="00032969" w:rsidRPr="00C84802">
          <w:rPr>
            <w:rStyle w:val="Hyperlink"/>
            <w:noProof/>
          </w:rPr>
          <w:t>Finance costs</w:t>
        </w:r>
        <w:r w:rsidR="00032969">
          <w:rPr>
            <w:noProof/>
            <w:webHidden/>
          </w:rPr>
          <w:tab/>
        </w:r>
        <w:r w:rsidR="00032969">
          <w:rPr>
            <w:noProof/>
            <w:webHidden/>
          </w:rPr>
          <w:fldChar w:fldCharType="begin"/>
        </w:r>
        <w:r w:rsidR="00032969">
          <w:rPr>
            <w:noProof/>
            <w:webHidden/>
          </w:rPr>
          <w:instrText xml:space="preserve"> PAGEREF _Toc33800837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3FA69717" w14:textId="1D08E5C5"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8" w:history="1">
        <w:r w:rsidR="00032969" w:rsidRPr="00C84802">
          <w:rPr>
            <w:rStyle w:val="Hyperlink"/>
            <w:noProof/>
          </w:rPr>
          <w:t>9.</w:t>
        </w:r>
        <w:r w:rsidR="00032969">
          <w:rPr>
            <w:rFonts w:asciiTheme="minorHAnsi" w:eastAsiaTheme="minorEastAsia" w:hAnsiTheme="minorHAnsi"/>
            <w:noProof/>
            <w:sz w:val="22"/>
            <w:lang w:val="en-US"/>
          </w:rPr>
          <w:tab/>
        </w:r>
        <w:r w:rsidR="00032969" w:rsidRPr="00C84802">
          <w:rPr>
            <w:rStyle w:val="Hyperlink"/>
            <w:noProof/>
          </w:rPr>
          <w:t>Taxation</w:t>
        </w:r>
        <w:r w:rsidR="00032969">
          <w:rPr>
            <w:noProof/>
            <w:webHidden/>
          </w:rPr>
          <w:tab/>
        </w:r>
        <w:r w:rsidR="00032969">
          <w:rPr>
            <w:noProof/>
            <w:webHidden/>
          </w:rPr>
          <w:fldChar w:fldCharType="begin"/>
        </w:r>
        <w:r w:rsidR="00032969">
          <w:rPr>
            <w:noProof/>
            <w:webHidden/>
          </w:rPr>
          <w:instrText xml:space="preserve"> PAGEREF _Toc33800838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74FF2AA3" w14:textId="7AB3FEA1"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39" w:history="1">
        <w:r w:rsidR="00032969" w:rsidRPr="00C84802">
          <w:rPr>
            <w:rStyle w:val="Hyperlink"/>
            <w:noProof/>
          </w:rPr>
          <w:t>10.</w:t>
        </w:r>
        <w:r w:rsidR="00032969">
          <w:rPr>
            <w:rFonts w:asciiTheme="minorHAnsi" w:eastAsiaTheme="minorEastAsia" w:hAnsiTheme="minorHAnsi"/>
            <w:noProof/>
            <w:sz w:val="22"/>
            <w:lang w:val="en-US"/>
          </w:rPr>
          <w:tab/>
        </w:r>
        <w:r w:rsidR="00032969" w:rsidRPr="00C84802">
          <w:rPr>
            <w:rStyle w:val="Hyperlink"/>
            <w:noProof/>
          </w:rPr>
          <w:t>Property and equipment</w:t>
        </w:r>
        <w:r w:rsidR="00032969">
          <w:rPr>
            <w:noProof/>
            <w:webHidden/>
          </w:rPr>
          <w:tab/>
        </w:r>
        <w:r w:rsidR="00032969">
          <w:rPr>
            <w:noProof/>
            <w:webHidden/>
          </w:rPr>
          <w:fldChar w:fldCharType="begin"/>
        </w:r>
        <w:r w:rsidR="00032969">
          <w:rPr>
            <w:noProof/>
            <w:webHidden/>
          </w:rPr>
          <w:instrText xml:space="preserve"> PAGEREF _Toc33800839 \h </w:instrText>
        </w:r>
        <w:r w:rsidR="00032969">
          <w:rPr>
            <w:noProof/>
            <w:webHidden/>
          </w:rPr>
        </w:r>
        <w:r w:rsidR="00032969">
          <w:rPr>
            <w:noProof/>
            <w:webHidden/>
          </w:rPr>
          <w:fldChar w:fldCharType="separate"/>
        </w:r>
        <w:r w:rsidR="00032969">
          <w:rPr>
            <w:noProof/>
            <w:webHidden/>
          </w:rPr>
          <w:t>17</w:t>
        </w:r>
        <w:r w:rsidR="00032969">
          <w:rPr>
            <w:noProof/>
            <w:webHidden/>
          </w:rPr>
          <w:fldChar w:fldCharType="end"/>
        </w:r>
      </w:hyperlink>
    </w:p>
    <w:p w14:paraId="7C13B4E2" w14:textId="03DE2F0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0" w:history="1">
        <w:r w:rsidR="00032969" w:rsidRPr="00C84802">
          <w:rPr>
            <w:rStyle w:val="Hyperlink"/>
            <w:noProof/>
          </w:rPr>
          <w:t>11.</w:t>
        </w:r>
        <w:r w:rsidR="00032969">
          <w:rPr>
            <w:rFonts w:asciiTheme="minorHAnsi" w:eastAsiaTheme="minorEastAsia" w:hAnsiTheme="minorHAnsi"/>
            <w:noProof/>
            <w:sz w:val="22"/>
            <w:lang w:val="en-US"/>
          </w:rPr>
          <w:tab/>
        </w:r>
        <w:r w:rsidR="00032969" w:rsidRPr="00C84802">
          <w:rPr>
            <w:rStyle w:val="Hyperlink"/>
            <w:noProof/>
          </w:rPr>
          <w:t>Inventories</w:t>
        </w:r>
        <w:r w:rsidR="00032969">
          <w:rPr>
            <w:noProof/>
            <w:webHidden/>
          </w:rPr>
          <w:tab/>
        </w:r>
        <w:r w:rsidR="00032969">
          <w:rPr>
            <w:noProof/>
            <w:webHidden/>
          </w:rPr>
          <w:fldChar w:fldCharType="begin"/>
        </w:r>
        <w:r w:rsidR="00032969">
          <w:rPr>
            <w:noProof/>
            <w:webHidden/>
          </w:rPr>
          <w:instrText xml:space="preserve"> PAGEREF _Toc33800840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1B0F441B" w14:textId="7DEC8130"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1" w:history="1">
        <w:r w:rsidR="00032969" w:rsidRPr="00C84802">
          <w:rPr>
            <w:rStyle w:val="Hyperlink"/>
            <w:noProof/>
          </w:rPr>
          <w:t>12.</w:t>
        </w:r>
        <w:r w:rsidR="00032969">
          <w:rPr>
            <w:rFonts w:asciiTheme="minorHAnsi" w:eastAsiaTheme="minorEastAsia" w:hAnsiTheme="minorHAnsi"/>
            <w:noProof/>
            <w:sz w:val="22"/>
            <w:lang w:val="en-US"/>
          </w:rPr>
          <w:tab/>
        </w:r>
        <w:r w:rsidR="00032969" w:rsidRPr="00C84802">
          <w:rPr>
            <w:rStyle w:val="Hyperlink"/>
            <w:noProof/>
          </w:rPr>
          <w:t>Trade and other receivables</w:t>
        </w:r>
        <w:r w:rsidR="00032969">
          <w:rPr>
            <w:noProof/>
            <w:webHidden/>
          </w:rPr>
          <w:tab/>
        </w:r>
        <w:r w:rsidR="00032969">
          <w:rPr>
            <w:noProof/>
            <w:webHidden/>
          </w:rPr>
          <w:fldChar w:fldCharType="begin"/>
        </w:r>
        <w:r w:rsidR="00032969">
          <w:rPr>
            <w:noProof/>
            <w:webHidden/>
          </w:rPr>
          <w:instrText xml:space="preserve"> PAGEREF _Toc33800841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33B478FB" w14:textId="6C30B6B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2" w:history="1">
        <w:r w:rsidR="00032969" w:rsidRPr="00C84802">
          <w:rPr>
            <w:rStyle w:val="Hyperlink"/>
            <w:noProof/>
          </w:rPr>
          <w:t>13.</w:t>
        </w:r>
        <w:r w:rsidR="00032969">
          <w:rPr>
            <w:rFonts w:asciiTheme="minorHAnsi" w:eastAsiaTheme="minorEastAsia" w:hAnsiTheme="minorHAnsi"/>
            <w:noProof/>
            <w:sz w:val="22"/>
            <w:lang w:val="en-US"/>
          </w:rPr>
          <w:tab/>
        </w:r>
        <w:r w:rsidR="00032969" w:rsidRPr="00C84802">
          <w:rPr>
            <w:rStyle w:val="Hyperlink"/>
            <w:noProof/>
          </w:rPr>
          <w:t>Tax deposits</w:t>
        </w:r>
        <w:r w:rsidR="00032969">
          <w:rPr>
            <w:noProof/>
            <w:webHidden/>
          </w:rPr>
          <w:tab/>
        </w:r>
        <w:r w:rsidR="00032969">
          <w:rPr>
            <w:noProof/>
            <w:webHidden/>
          </w:rPr>
          <w:fldChar w:fldCharType="begin"/>
        </w:r>
        <w:r w:rsidR="00032969">
          <w:rPr>
            <w:noProof/>
            <w:webHidden/>
          </w:rPr>
          <w:instrText xml:space="preserve"> PAGEREF _Toc33800842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D91FF5D" w14:textId="5268493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3" w:history="1">
        <w:r w:rsidR="00032969" w:rsidRPr="00C84802">
          <w:rPr>
            <w:rStyle w:val="Hyperlink"/>
            <w:noProof/>
          </w:rPr>
          <w:t>14.</w:t>
        </w:r>
        <w:r w:rsidR="00032969">
          <w:rPr>
            <w:rFonts w:asciiTheme="minorHAnsi" w:eastAsiaTheme="minorEastAsia" w:hAnsiTheme="minorHAnsi"/>
            <w:noProof/>
            <w:sz w:val="22"/>
            <w:lang w:val="en-US"/>
          </w:rPr>
          <w:tab/>
        </w:r>
        <w:r w:rsidR="00032969" w:rsidRPr="00C84802">
          <w:rPr>
            <w:rStyle w:val="Hyperlink"/>
            <w:noProof/>
          </w:rPr>
          <w:t>Cash and cash equivalents</w:t>
        </w:r>
        <w:r w:rsidR="00032969">
          <w:rPr>
            <w:noProof/>
            <w:webHidden/>
          </w:rPr>
          <w:tab/>
        </w:r>
        <w:r w:rsidR="00032969">
          <w:rPr>
            <w:noProof/>
            <w:webHidden/>
          </w:rPr>
          <w:fldChar w:fldCharType="begin"/>
        </w:r>
        <w:r w:rsidR="00032969">
          <w:rPr>
            <w:noProof/>
            <w:webHidden/>
          </w:rPr>
          <w:instrText xml:space="preserve"> PAGEREF _Toc33800843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54FE65E1" w14:textId="017C9E12"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4" w:history="1">
        <w:r w:rsidR="00032969" w:rsidRPr="00C84802">
          <w:rPr>
            <w:rStyle w:val="Hyperlink"/>
            <w:noProof/>
          </w:rPr>
          <w:t>15.</w:t>
        </w:r>
        <w:r w:rsidR="00032969">
          <w:rPr>
            <w:rFonts w:asciiTheme="minorHAnsi" w:eastAsiaTheme="minorEastAsia" w:hAnsiTheme="minorHAnsi"/>
            <w:noProof/>
            <w:sz w:val="22"/>
            <w:lang w:val="en-US"/>
          </w:rPr>
          <w:tab/>
        </w:r>
        <w:r w:rsidR="00032969" w:rsidRPr="00C84802">
          <w:rPr>
            <w:rStyle w:val="Hyperlink"/>
            <w:noProof/>
          </w:rPr>
          <w:t>Share capital</w:t>
        </w:r>
        <w:r w:rsidR="00032969">
          <w:rPr>
            <w:noProof/>
            <w:webHidden/>
          </w:rPr>
          <w:tab/>
        </w:r>
        <w:r w:rsidR="00032969">
          <w:rPr>
            <w:noProof/>
            <w:webHidden/>
          </w:rPr>
          <w:fldChar w:fldCharType="begin"/>
        </w:r>
        <w:r w:rsidR="00032969">
          <w:rPr>
            <w:noProof/>
            <w:webHidden/>
          </w:rPr>
          <w:instrText xml:space="preserve"> PAGEREF _Toc33800844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3E975370" w14:textId="019E0D8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5" w:history="1">
        <w:r w:rsidR="00032969" w:rsidRPr="00C84802">
          <w:rPr>
            <w:rStyle w:val="Hyperlink"/>
            <w:noProof/>
          </w:rPr>
          <w:t>16.</w:t>
        </w:r>
        <w:r w:rsidR="00032969">
          <w:rPr>
            <w:rFonts w:asciiTheme="minorHAnsi" w:eastAsiaTheme="minorEastAsia" w:hAnsiTheme="minorHAnsi"/>
            <w:noProof/>
            <w:sz w:val="22"/>
            <w:lang w:val="en-US"/>
          </w:rPr>
          <w:tab/>
        </w:r>
        <w:r w:rsidR="00032969" w:rsidRPr="00C84802">
          <w:rPr>
            <w:rStyle w:val="Hyperlink"/>
            <w:noProof/>
          </w:rPr>
          <w:t>Long term loans</w:t>
        </w:r>
        <w:r w:rsidR="00032969">
          <w:rPr>
            <w:noProof/>
            <w:webHidden/>
          </w:rPr>
          <w:tab/>
        </w:r>
        <w:r w:rsidR="00032969">
          <w:rPr>
            <w:noProof/>
            <w:webHidden/>
          </w:rPr>
          <w:fldChar w:fldCharType="begin"/>
        </w:r>
        <w:r w:rsidR="00032969">
          <w:rPr>
            <w:noProof/>
            <w:webHidden/>
          </w:rPr>
          <w:instrText xml:space="preserve"> PAGEREF _Toc33800845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4E68BC57" w14:textId="5C10B3D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6" w:history="1">
        <w:r w:rsidR="00032969" w:rsidRPr="00C84802">
          <w:rPr>
            <w:rStyle w:val="Hyperlink"/>
            <w:noProof/>
          </w:rPr>
          <w:t>17.</w:t>
        </w:r>
        <w:r w:rsidR="00032969">
          <w:rPr>
            <w:rFonts w:asciiTheme="minorHAnsi" w:eastAsiaTheme="minorEastAsia" w:hAnsiTheme="minorHAnsi"/>
            <w:noProof/>
            <w:sz w:val="22"/>
            <w:lang w:val="en-US"/>
          </w:rPr>
          <w:tab/>
        </w:r>
        <w:r w:rsidR="00032969" w:rsidRPr="00C84802">
          <w:rPr>
            <w:rStyle w:val="Hyperlink"/>
            <w:noProof/>
          </w:rPr>
          <w:t>Trade and other payables</w:t>
        </w:r>
        <w:r w:rsidR="00032969">
          <w:rPr>
            <w:noProof/>
            <w:webHidden/>
          </w:rPr>
          <w:tab/>
        </w:r>
        <w:r w:rsidR="00032969">
          <w:rPr>
            <w:noProof/>
            <w:webHidden/>
          </w:rPr>
          <w:fldChar w:fldCharType="begin"/>
        </w:r>
        <w:r w:rsidR="00032969">
          <w:rPr>
            <w:noProof/>
            <w:webHidden/>
          </w:rPr>
          <w:instrText xml:space="preserve"> PAGEREF _Toc33800846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30E287A" w14:textId="0BCC926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7" w:history="1">
        <w:r w:rsidR="00032969" w:rsidRPr="00C84802">
          <w:rPr>
            <w:rStyle w:val="Hyperlink"/>
            <w:noProof/>
          </w:rPr>
          <w:t>18.</w:t>
        </w:r>
        <w:r w:rsidR="00032969">
          <w:rPr>
            <w:rFonts w:asciiTheme="minorHAnsi" w:eastAsiaTheme="minorEastAsia" w:hAnsiTheme="minorHAnsi"/>
            <w:noProof/>
            <w:sz w:val="22"/>
            <w:lang w:val="en-US"/>
          </w:rPr>
          <w:tab/>
        </w:r>
        <w:r w:rsidR="00032969" w:rsidRPr="00C84802">
          <w:rPr>
            <w:rStyle w:val="Hyperlink"/>
            <w:noProof/>
          </w:rPr>
          <w:t>Bank overdraft</w:t>
        </w:r>
        <w:r w:rsidR="00032969">
          <w:rPr>
            <w:noProof/>
            <w:webHidden/>
          </w:rPr>
          <w:tab/>
        </w:r>
        <w:r w:rsidR="00032969">
          <w:rPr>
            <w:noProof/>
            <w:webHidden/>
          </w:rPr>
          <w:fldChar w:fldCharType="begin"/>
        </w:r>
        <w:r w:rsidR="00032969">
          <w:rPr>
            <w:noProof/>
            <w:webHidden/>
          </w:rPr>
          <w:instrText xml:space="preserve"> PAGEREF _Toc33800847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7133A61C" w14:textId="60F8DBB3"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8" w:history="1">
        <w:r w:rsidR="00032969" w:rsidRPr="00C84802">
          <w:rPr>
            <w:rStyle w:val="Hyperlink"/>
            <w:noProof/>
          </w:rPr>
          <w:t>19.</w:t>
        </w:r>
        <w:r w:rsidR="00032969">
          <w:rPr>
            <w:rFonts w:asciiTheme="minorHAnsi" w:eastAsiaTheme="minorEastAsia" w:hAnsiTheme="minorHAnsi"/>
            <w:noProof/>
            <w:sz w:val="22"/>
            <w:lang w:val="en-US"/>
          </w:rPr>
          <w:tab/>
        </w:r>
        <w:r w:rsidR="00032969" w:rsidRPr="00C84802">
          <w:rPr>
            <w:rStyle w:val="Hyperlink"/>
            <w:noProof/>
          </w:rPr>
          <w:t>Related party transactions</w:t>
        </w:r>
        <w:r w:rsidR="00032969">
          <w:rPr>
            <w:noProof/>
            <w:webHidden/>
          </w:rPr>
          <w:tab/>
        </w:r>
        <w:r w:rsidR="00032969">
          <w:rPr>
            <w:noProof/>
            <w:webHidden/>
          </w:rPr>
          <w:fldChar w:fldCharType="begin"/>
        </w:r>
        <w:r w:rsidR="00032969">
          <w:rPr>
            <w:noProof/>
            <w:webHidden/>
          </w:rPr>
          <w:instrText xml:space="preserve"> PAGEREF _Toc33800848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65787F8C" w14:textId="378738E4"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9" w:history="1">
        <w:r w:rsidR="00032969" w:rsidRPr="00C84802">
          <w:rPr>
            <w:rStyle w:val="Hyperlink"/>
            <w:noProof/>
          </w:rPr>
          <w:t>20.</w:t>
        </w:r>
        <w:r w:rsidR="00032969">
          <w:rPr>
            <w:rFonts w:asciiTheme="minorHAnsi" w:eastAsiaTheme="minorEastAsia" w:hAnsiTheme="minorHAnsi"/>
            <w:noProof/>
            <w:sz w:val="22"/>
            <w:lang w:val="en-US"/>
          </w:rPr>
          <w:tab/>
        </w:r>
        <w:r w:rsidR="00032969" w:rsidRPr="00C84802">
          <w:rPr>
            <w:rStyle w:val="Hyperlink"/>
            <w:noProof/>
          </w:rPr>
          <w:t>Incorporation</w:t>
        </w:r>
        <w:r w:rsidR="00032969">
          <w:rPr>
            <w:noProof/>
            <w:webHidden/>
          </w:rPr>
          <w:tab/>
        </w:r>
        <w:r w:rsidR="00032969">
          <w:rPr>
            <w:noProof/>
            <w:webHidden/>
          </w:rPr>
          <w:fldChar w:fldCharType="begin"/>
        </w:r>
        <w:r w:rsidR="00032969">
          <w:rPr>
            <w:noProof/>
            <w:webHidden/>
          </w:rPr>
          <w:instrText xml:space="preserve"> PAGEREF _Toc33800849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5AC215F8" w14:textId="1BAA38B7"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0" w:history="1">
        <w:r w:rsidR="00032969" w:rsidRPr="00C84802">
          <w:rPr>
            <w:rStyle w:val="Hyperlink"/>
            <w:noProof/>
          </w:rPr>
          <w:t>21.</w:t>
        </w:r>
        <w:r w:rsidR="00032969">
          <w:rPr>
            <w:rFonts w:asciiTheme="minorHAnsi" w:eastAsiaTheme="minorEastAsia" w:hAnsiTheme="minorHAnsi"/>
            <w:noProof/>
            <w:sz w:val="22"/>
            <w:lang w:val="en-US"/>
          </w:rPr>
          <w:tab/>
        </w:r>
        <w:r w:rsidR="00032969" w:rsidRPr="00C84802">
          <w:rPr>
            <w:rStyle w:val="Hyperlink"/>
            <w:noProof/>
          </w:rPr>
          <w:t>Commitments</w:t>
        </w:r>
        <w:r w:rsidR="00032969">
          <w:rPr>
            <w:noProof/>
            <w:webHidden/>
          </w:rPr>
          <w:tab/>
        </w:r>
        <w:r w:rsidR="00032969">
          <w:rPr>
            <w:noProof/>
            <w:webHidden/>
          </w:rPr>
          <w:fldChar w:fldCharType="begin"/>
        </w:r>
        <w:r w:rsidR="00032969">
          <w:rPr>
            <w:noProof/>
            <w:webHidden/>
          </w:rPr>
          <w:instrText xml:space="preserve"> PAGEREF _Toc33800850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62D1AB73" w14:textId="0BE4A9C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1" w:history="1">
        <w:r w:rsidR="00032969" w:rsidRPr="00C84802">
          <w:rPr>
            <w:rStyle w:val="Hyperlink"/>
            <w:noProof/>
          </w:rPr>
          <w:t>22.</w:t>
        </w:r>
        <w:r w:rsidR="00032969">
          <w:rPr>
            <w:rFonts w:asciiTheme="minorHAnsi" w:eastAsiaTheme="minorEastAsia" w:hAnsiTheme="minorHAnsi"/>
            <w:noProof/>
            <w:sz w:val="22"/>
            <w:lang w:val="en-US"/>
          </w:rPr>
          <w:tab/>
        </w:r>
        <w:r w:rsidR="00032969" w:rsidRPr="00C84802">
          <w:rPr>
            <w:rStyle w:val="Hyperlink"/>
            <w:noProof/>
          </w:rPr>
          <w:t>Contingent liabilities</w:t>
        </w:r>
        <w:r w:rsidR="00032969">
          <w:rPr>
            <w:noProof/>
            <w:webHidden/>
          </w:rPr>
          <w:tab/>
        </w:r>
        <w:r w:rsidR="00032969">
          <w:rPr>
            <w:noProof/>
            <w:webHidden/>
          </w:rPr>
          <w:fldChar w:fldCharType="begin"/>
        </w:r>
        <w:r w:rsidR="00032969">
          <w:rPr>
            <w:noProof/>
            <w:webHidden/>
          </w:rPr>
          <w:instrText xml:space="preserve"> PAGEREF _Toc33800851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0AB4B3F" w14:textId="4ED6876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2" w:history="1">
        <w:r w:rsidR="00032969" w:rsidRPr="00C84802">
          <w:rPr>
            <w:rStyle w:val="Hyperlink"/>
            <w:noProof/>
          </w:rPr>
          <w:t>23.</w:t>
        </w:r>
        <w:r w:rsidR="00032969">
          <w:rPr>
            <w:rFonts w:asciiTheme="minorHAnsi" w:eastAsiaTheme="minorEastAsia" w:hAnsiTheme="minorHAnsi"/>
            <w:noProof/>
            <w:sz w:val="22"/>
            <w:lang w:val="en-US"/>
          </w:rPr>
          <w:tab/>
        </w:r>
        <w:r w:rsidR="00032969" w:rsidRPr="00C84802">
          <w:rPr>
            <w:rStyle w:val="Hyperlink"/>
            <w:noProof/>
          </w:rPr>
          <w:t>Events after the end of the reporting period</w:t>
        </w:r>
        <w:r w:rsidR="00032969">
          <w:rPr>
            <w:noProof/>
            <w:webHidden/>
          </w:rPr>
          <w:tab/>
        </w:r>
        <w:r w:rsidR="00032969">
          <w:rPr>
            <w:noProof/>
            <w:webHidden/>
          </w:rPr>
          <w:fldChar w:fldCharType="begin"/>
        </w:r>
        <w:r w:rsidR="00032969">
          <w:rPr>
            <w:noProof/>
            <w:webHidden/>
          </w:rPr>
          <w:instrText xml:space="preserve"> PAGEREF _Toc33800852 \h </w:instrText>
        </w:r>
        <w:r w:rsidR="00032969">
          <w:rPr>
            <w:noProof/>
            <w:webHidden/>
          </w:rPr>
        </w:r>
        <w:r w:rsidR="00032969">
          <w:rPr>
            <w:noProof/>
            <w:webHidden/>
          </w:rPr>
          <w:fldChar w:fldCharType="separate"/>
        </w:r>
        <w:r w:rsidR="00032969">
          <w:rPr>
            <w:noProof/>
            <w:webHidden/>
          </w:rPr>
          <w:t>19</w:t>
        </w:r>
        <w:r w:rsidR="00032969">
          <w:rPr>
            <w:noProof/>
            <w:webHidden/>
          </w:rPr>
          <w:fldChar w:fldCharType="end"/>
        </w:r>
      </w:hyperlink>
    </w:p>
    <w:p w14:paraId="4CA5F7F1" w14:textId="66727C03" w:rsidR="00BA4498" w:rsidRPr="001B63F3" w:rsidRDefault="00032969" w:rsidP="00BA4498">
      <w:pPr>
        <w:spacing w:before="240" w:after="120" w:line="276" w:lineRule="auto"/>
        <w:jc w:val="both"/>
        <w:rPr>
          <w:rFonts w:ascii="Cambria" w:hAnsi="Cambria"/>
          <w:b/>
          <w:bCs/>
          <w:caps/>
          <w:lang w:val="en-GB"/>
        </w:rPr>
      </w:pPr>
      <w:r>
        <w:rPr>
          <w:rFonts w:ascii="Cambria" w:hAnsi="Cambria"/>
          <w:b/>
          <w:bCs/>
          <w:caps/>
          <w:sz w:val="20"/>
          <w:lang w:val="en-GB"/>
        </w:rPr>
        <w:fldChar w:fldCharType="end"/>
      </w:r>
    </w:p>
    <w:p w14:paraId="41671EE9" w14:textId="77777777" w:rsidR="00BA4498" w:rsidRPr="001B63F3" w:rsidRDefault="00BA4498" w:rsidP="00756BB2">
      <w:pPr>
        <w:spacing w:before="240" w:after="120" w:line="276" w:lineRule="auto"/>
        <w:jc w:val="center"/>
        <w:rPr>
          <w:rFonts w:ascii="Cambria" w:hAnsi="Cambria"/>
          <w:b/>
          <w:bCs/>
          <w:caps/>
          <w:lang w:val="en-GB"/>
        </w:rPr>
        <w:sectPr w:rsidR="00BA4498" w:rsidRPr="001B63F3" w:rsidSect="00032969">
          <w:pgSz w:w="11906" w:h="16838"/>
          <w:pgMar w:top="1417" w:right="1417" w:bottom="1134" w:left="1417" w:header="708" w:footer="708" w:gutter="0"/>
          <w:cols w:space="708"/>
          <w:docGrid w:linePitch="360"/>
        </w:sectPr>
      </w:pPr>
    </w:p>
    <w:p w14:paraId="7DDA6EC2" w14:textId="2B5F6B8D" w:rsidR="001908AA" w:rsidRPr="00291809" w:rsidRDefault="00291809" w:rsidP="00291809">
      <w:pPr>
        <w:pStyle w:val="Heading2"/>
      </w:pPr>
      <w:bookmarkStart w:id="6" w:name="_Toc33800822"/>
      <w:r w:rsidRPr="00291809">
        <w:lastRenderedPageBreak/>
        <w:t>CORPORATE INFORMATION</w:t>
      </w:r>
      <w:bookmarkEnd w:id="6"/>
    </w:p>
    <w:p w14:paraId="08A3AF32" w14:textId="6704E056" w:rsidR="0032701C" w:rsidRPr="001B63F3" w:rsidRDefault="00AA23CA" w:rsidP="0032701C">
      <w:pPr>
        <w:spacing w:before="120" w:after="120" w:line="276" w:lineRule="auto"/>
        <w:jc w:val="both"/>
        <w:rPr>
          <w:rFonts w:ascii="Cambria" w:hAnsi="Cambria"/>
          <w:b/>
          <w:bCs/>
          <w:lang w:val="en-GB"/>
        </w:rPr>
      </w:pPr>
      <w:r>
        <w:rPr>
          <w:rFonts w:ascii="Cambria" w:hAnsi="Cambria"/>
          <w:b/>
          <w:bCs/>
          <w:lang w:val="en-GB"/>
        </w:rPr>
        <w:t xml:space="preserve">Board of </w:t>
      </w:r>
      <w:r w:rsidR="00782794" w:rsidRPr="001B63F3">
        <w:rPr>
          <w:rFonts w:ascii="Cambria" w:hAnsi="Cambria"/>
          <w:b/>
          <w:bCs/>
          <w:lang w:val="en-GB"/>
        </w:rPr>
        <w:t>Directors:</w:t>
      </w:r>
    </w:p>
    <w:p w14:paraId="73F6E230" w14:textId="5FEC533E" w:rsidR="00782794" w:rsidRPr="001B63F3" w:rsidRDefault="00782794" w:rsidP="00667518">
      <w:pPr>
        <w:spacing w:before="120" w:after="120" w:line="276" w:lineRule="auto"/>
        <w:ind w:left="2552"/>
        <w:jc w:val="both"/>
        <w:rPr>
          <w:rFonts w:ascii="Cambria" w:hAnsi="Cambria"/>
          <w:lang w:val="en-GB"/>
        </w:rPr>
      </w:pPr>
      <w:bookmarkStart w:id="7" w:name="str_Corpoinfo_Listofdirectors"/>
      <w:r w:rsidRPr="001B63F3">
        <w:rPr>
          <w:rFonts w:ascii="Cambria" w:hAnsi="Cambria"/>
          <w:color w:val="FFC000"/>
          <w:highlight w:val="black"/>
          <w:lang w:val="en-GB"/>
        </w:rPr>
        <w:t>{</w:t>
      </w:r>
      <w:proofErr w:type="spellStart"/>
      <w:r w:rsidRPr="001B63F3">
        <w:rPr>
          <w:rFonts w:ascii="Cambria" w:hAnsi="Cambria"/>
          <w:color w:val="FFC000"/>
          <w:highlight w:val="black"/>
          <w:lang w:val="en-GB"/>
        </w:rPr>
        <w:t>Listofdirectors</w:t>
      </w:r>
      <w:proofErr w:type="spellEnd"/>
      <w:r w:rsidRPr="001B63F3">
        <w:rPr>
          <w:rFonts w:ascii="Cambria" w:hAnsi="Cambria"/>
          <w:color w:val="FFC000"/>
          <w:highlight w:val="black"/>
          <w:lang w:val="en-GB"/>
        </w:rPr>
        <w:t>}</w:t>
      </w:r>
      <w:bookmarkEnd w:id="7"/>
    </w:p>
    <w:p w14:paraId="38D229DC" w14:textId="76943BAA" w:rsidR="00782794" w:rsidRPr="001B63F3" w:rsidRDefault="00782794" w:rsidP="0032701C">
      <w:pPr>
        <w:spacing w:before="120" w:after="120" w:line="276" w:lineRule="auto"/>
        <w:jc w:val="both"/>
        <w:rPr>
          <w:rFonts w:ascii="Cambria" w:hAnsi="Cambria"/>
          <w:b/>
          <w:bCs/>
          <w:lang w:val="en-GB"/>
        </w:rPr>
      </w:pPr>
      <w:r w:rsidRPr="001B63F3">
        <w:rPr>
          <w:rFonts w:ascii="Cambria" w:hAnsi="Cambria"/>
          <w:b/>
          <w:bCs/>
          <w:lang w:val="en-GB"/>
        </w:rPr>
        <w:t>Registered office:</w:t>
      </w:r>
    </w:p>
    <w:p w14:paraId="2FC1E836" w14:textId="59192B9F" w:rsidR="00782794" w:rsidRPr="001B63F3" w:rsidRDefault="00782794" w:rsidP="00667518">
      <w:pPr>
        <w:spacing w:before="120" w:after="120" w:line="276" w:lineRule="auto"/>
        <w:ind w:left="2552"/>
        <w:jc w:val="both"/>
        <w:rPr>
          <w:rFonts w:ascii="Cambria" w:hAnsi="Cambria"/>
          <w:lang w:val="en-GB"/>
        </w:rPr>
      </w:pPr>
      <w:bookmarkStart w:id="8" w:name="str_Corpoinfo_Companylocation"/>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Companyofficelocation</w:t>
      </w:r>
      <w:proofErr w:type="spellEnd"/>
      <w:r w:rsidRPr="001B63F3">
        <w:rPr>
          <w:rFonts w:ascii="Cambria" w:hAnsi="Cambria"/>
          <w:color w:val="FFC000"/>
          <w:highlight w:val="black"/>
          <w:lang w:val="en-GB"/>
        </w:rPr>
        <w:t>}</w:t>
      </w:r>
      <w:bookmarkEnd w:id="8"/>
    </w:p>
    <w:p w14:paraId="191C2C25" w14:textId="77777777" w:rsidR="00AA23CA" w:rsidRPr="001B63F3" w:rsidRDefault="00AA23CA" w:rsidP="00AA23CA">
      <w:pPr>
        <w:spacing w:before="120" w:after="120" w:line="276" w:lineRule="auto"/>
        <w:jc w:val="both"/>
        <w:rPr>
          <w:rFonts w:ascii="Cambria" w:hAnsi="Cambria"/>
          <w:b/>
          <w:bCs/>
          <w:lang w:val="en-GB"/>
        </w:rPr>
      </w:pPr>
      <w:r w:rsidRPr="001B63F3">
        <w:rPr>
          <w:rFonts w:ascii="Cambria" w:hAnsi="Cambria"/>
          <w:b/>
          <w:bCs/>
          <w:lang w:val="en-GB"/>
        </w:rPr>
        <w:t>Principal Banker</w:t>
      </w:r>
      <w:r>
        <w:rPr>
          <w:rFonts w:ascii="Cambria" w:hAnsi="Cambria"/>
          <w:b/>
          <w:bCs/>
          <w:lang w:val="en-GB"/>
        </w:rPr>
        <w:t>s</w:t>
      </w:r>
      <w:r w:rsidRPr="001B63F3">
        <w:rPr>
          <w:rFonts w:ascii="Cambria" w:hAnsi="Cambria"/>
          <w:b/>
          <w:bCs/>
          <w:lang w:val="en-GB"/>
        </w:rPr>
        <w:t>:</w:t>
      </w:r>
    </w:p>
    <w:p w14:paraId="4B6F0ACE" w14:textId="77777777" w:rsidR="00AA23CA" w:rsidRDefault="00AA23CA" w:rsidP="00AA23CA">
      <w:pPr>
        <w:spacing w:before="120" w:after="120" w:line="276" w:lineRule="auto"/>
        <w:ind w:left="2552"/>
        <w:jc w:val="both"/>
        <w:rPr>
          <w:rFonts w:ascii="Cambria" w:hAnsi="Cambria"/>
          <w:color w:val="FFC000"/>
          <w:lang w:val="en-GB"/>
        </w:rPr>
      </w:pPr>
      <w:bookmarkStart w:id="9" w:name="str_Corpoinfo_Listofbanks"/>
      <w:r w:rsidRPr="001B63F3">
        <w:rPr>
          <w:rFonts w:ascii="Cambria" w:hAnsi="Cambria"/>
          <w:color w:val="FFC000"/>
          <w:highlight w:val="black"/>
          <w:lang w:val="en-GB"/>
        </w:rPr>
        <w:t>{</w:t>
      </w:r>
      <w:proofErr w:type="spellStart"/>
      <w:r w:rsidRPr="001B63F3">
        <w:rPr>
          <w:rFonts w:ascii="Cambria" w:hAnsi="Cambria"/>
          <w:color w:val="FFC000"/>
          <w:highlight w:val="black"/>
          <w:lang w:val="en-GB"/>
        </w:rPr>
        <w:t>Listofbankers</w:t>
      </w:r>
      <w:proofErr w:type="spellEnd"/>
      <w:r w:rsidRPr="001B63F3">
        <w:rPr>
          <w:rFonts w:ascii="Cambria" w:hAnsi="Cambria"/>
          <w:color w:val="FFC000"/>
          <w:highlight w:val="black"/>
          <w:lang w:val="en-GB"/>
        </w:rPr>
        <w:t>}</w:t>
      </w:r>
      <w:bookmarkEnd w:id="9"/>
    </w:p>
    <w:p w14:paraId="36FE6416" w14:textId="3774D1F1" w:rsidR="00782794" w:rsidRPr="001B63F3" w:rsidRDefault="00DB74E6" w:rsidP="00AA23CA">
      <w:pPr>
        <w:spacing w:before="240" w:after="120" w:line="276" w:lineRule="auto"/>
        <w:jc w:val="both"/>
        <w:rPr>
          <w:rFonts w:ascii="Cambria" w:hAnsi="Cambria"/>
          <w:b/>
          <w:bCs/>
          <w:lang w:val="en-GB"/>
        </w:rPr>
      </w:pPr>
      <w:r w:rsidRPr="001B63F3">
        <w:rPr>
          <w:rFonts w:ascii="Cambria" w:hAnsi="Cambria"/>
          <w:b/>
          <w:bCs/>
          <w:lang w:val="en-GB"/>
        </w:rPr>
        <w:t>Auditor</w:t>
      </w:r>
      <w:r w:rsidR="00AA23CA">
        <w:rPr>
          <w:rFonts w:ascii="Cambria" w:hAnsi="Cambria"/>
          <w:b/>
          <w:bCs/>
          <w:lang w:val="en-GB"/>
        </w:rPr>
        <w:t>s</w:t>
      </w:r>
      <w:r w:rsidRPr="001B63F3">
        <w:rPr>
          <w:rFonts w:ascii="Cambria" w:hAnsi="Cambria"/>
          <w:b/>
          <w:bCs/>
          <w:lang w:val="en-GB"/>
        </w:rPr>
        <w:t>:</w:t>
      </w:r>
    </w:p>
    <w:p w14:paraId="4D67FCC2" w14:textId="0BF92FD5" w:rsidR="00782794" w:rsidRPr="001B63F3" w:rsidRDefault="00782794" w:rsidP="00667518">
      <w:pPr>
        <w:spacing w:before="120" w:after="120" w:line="276" w:lineRule="auto"/>
        <w:ind w:left="2552"/>
        <w:jc w:val="both"/>
        <w:rPr>
          <w:rFonts w:ascii="Cambria" w:hAnsi="Cambria"/>
          <w:lang w:val="en-GB"/>
        </w:rPr>
      </w:pPr>
      <w:bookmarkStart w:id="10" w:name="str_Corpoinfo_Nameindependentauditor"/>
      <w:r w:rsidRPr="001B63F3">
        <w:rPr>
          <w:rFonts w:ascii="Cambria" w:hAnsi="Cambria"/>
          <w:color w:val="FFC000"/>
          <w:highlight w:val="black"/>
          <w:lang w:val="en-GB"/>
        </w:rPr>
        <w:t>{</w:t>
      </w:r>
      <w:proofErr w:type="spellStart"/>
      <w:r w:rsidRPr="001B63F3">
        <w:rPr>
          <w:rFonts w:ascii="Cambria" w:hAnsi="Cambria"/>
          <w:color w:val="FFC000"/>
          <w:highlight w:val="black"/>
          <w:lang w:val="en-GB"/>
        </w:rPr>
        <w:t>Nameofindependentauditor</w:t>
      </w:r>
      <w:proofErr w:type="spellEnd"/>
      <w:r w:rsidRPr="001B63F3">
        <w:rPr>
          <w:rFonts w:ascii="Cambria" w:hAnsi="Cambria"/>
          <w:color w:val="FFC000"/>
          <w:highlight w:val="black"/>
          <w:lang w:val="en-GB"/>
        </w:rPr>
        <w:t>}</w:t>
      </w:r>
      <w:bookmarkEnd w:id="10"/>
    </w:p>
    <w:p w14:paraId="3007B47C" w14:textId="5D8D8460" w:rsidR="00782794" w:rsidRPr="001B63F3" w:rsidRDefault="00782794" w:rsidP="00667518">
      <w:pPr>
        <w:spacing w:before="120" w:after="120" w:line="276" w:lineRule="auto"/>
        <w:ind w:left="2552"/>
        <w:jc w:val="both"/>
        <w:rPr>
          <w:rFonts w:ascii="Cambria" w:hAnsi="Cambria"/>
          <w:color w:val="FFC000"/>
          <w:lang w:val="en-GB"/>
        </w:rPr>
      </w:pPr>
    </w:p>
    <w:p w14:paraId="554DEDD1" w14:textId="77777777" w:rsidR="00756BB2" w:rsidRPr="001B63F3" w:rsidRDefault="00756BB2" w:rsidP="0032701C">
      <w:pPr>
        <w:spacing w:before="120" w:after="120" w:line="276" w:lineRule="auto"/>
        <w:jc w:val="both"/>
        <w:rPr>
          <w:rFonts w:ascii="Cambria" w:hAnsi="Cambria"/>
          <w:lang w:val="en-GB"/>
        </w:rPr>
        <w:sectPr w:rsidR="00756BB2" w:rsidRPr="001B63F3" w:rsidSect="00962226">
          <w:pgSz w:w="11906" w:h="16838"/>
          <w:pgMar w:top="1417" w:right="1417" w:bottom="1134" w:left="1417" w:header="454" w:footer="708" w:gutter="0"/>
          <w:cols w:space="708"/>
          <w:docGrid w:linePitch="360"/>
        </w:sectPr>
      </w:pPr>
    </w:p>
    <w:p w14:paraId="53764D58" w14:textId="5BA36969" w:rsidR="00B36DFD" w:rsidRPr="00DF6414" w:rsidRDefault="00B36DFD" w:rsidP="00DF6414">
      <w:pPr>
        <w:rPr>
          <w:b/>
          <w:bCs/>
          <w:lang w:val="en-GB"/>
        </w:rPr>
      </w:pPr>
      <w:bookmarkStart w:id="11" w:name="_Toc33800824"/>
      <w:r w:rsidRPr="00DF6414">
        <w:rPr>
          <w:rFonts w:ascii="Cambria" w:hAnsi="Cambria"/>
          <w:lang w:val="en-US"/>
        </w:rPr>
        <w:lastRenderedPageBreak/>
        <w:t>The directors submit their report together with the audited financial statements for the year ended</w:t>
      </w:r>
      <w:r w:rsidRPr="00DF6414">
        <w:rPr>
          <w:lang w:val="en-GB"/>
        </w:rPr>
        <w:t xml:space="preserve"> </w:t>
      </w:r>
      <w:bookmarkStart w:id="12" w:name="str_fsenddate_page04"/>
      <w:r w:rsidR="00C1695A" w:rsidRPr="00DF6414">
        <w:rPr>
          <w:rFonts w:ascii="Cambria" w:hAnsi="Cambria"/>
          <w:b/>
          <w:bCs/>
          <w:color w:val="FFC000"/>
          <w:highlight w:val="black"/>
          <w:lang w:val="en-GB"/>
        </w:rPr>
        <w:t>{</w:t>
      </w:r>
      <w:proofErr w:type="spellStart"/>
      <w:r w:rsidR="00C1695A" w:rsidRPr="00DF6414">
        <w:rPr>
          <w:rFonts w:ascii="Cambria" w:hAnsi="Cambria"/>
          <w:b/>
          <w:bCs/>
          <w:color w:val="FFC000"/>
          <w:highlight w:val="black"/>
          <w:lang w:val="en-GB"/>
        </w:rPr>
        <w:t>financialstatementenddate</w:t>
      </w:r>
      <w:proofErr w:type="spellEnd"/>
      <w:r w:rsidR="00C1695A" w:rsidRPr="00DF6414">
        <w:rPr>
          <w:rFonts w:ascii="Cambria" w:hAnsi="Cambria"/>
          <w:b/>
          <w:bCs/>
          <w:color w:val="FFC000"/>
          <w:highlight w:val="black"/>
          <w:lang w:val="en-GB"/>
        </w:rPr>
        <w:t>}</w:t>
      </w:r>
      <w:bookmarkEnd w:id="12"/>
      <w:r w:rsidRPr="00DF6414">
        <w:rPr>
          <w:rFonts w:ascii="Cambria" w:hAnsi="Cambria"/>
          <w:lang w:val="en-US"/>
        </w:rPr>
        <w:t>.</w:t>
      </w:r>
    </w:p>
    <w:p w14:paraId="7C82068D" w14:textId="77777777" w:rsidR="00B36DFD" w:rsidRPr="00DF6414" w:rsidRDefault="00B36DFD" w:rsidP="00B36DFD">
      <w:pPr>
        <w:spacing w:before="120" w:after="120" w:line="276" w:lineRule="auto"/>
        <w:jc w:val="both"/>
        <w:rPr>
          <w:b/>
          <w:bCs/>
          <w:lang w:val="en-GB"/>
        </w:rPr>
      </w:pPr>
      <w:r w:rsidRPr="00B36DFD">
        <w:rPr>
          <w:rFonts w:ascii="Cambria" w:hAnsi="Cambria"/>
          <w:b/>
          <w:bCs/>
          <w:lang w:val="en-GB"/>
        </w:rPr>
        <w:t>Directorate</w:t>
      </w:r>
    </w:p>
    <w:p w14:paraId="23424A68" w14:textId="51B07FFD" w:rsidR="00B36DFD" w:rsidRPr="00DF6414" w:rsidRDefault="00B36DFD" w:rsidP="00DF6414">
      <w:pPr>
        <w:rPr>
          <w:rFonts w:ascii="Cambria" w:hAnsi="Cambria"/>
          <w:lang w:val="en-US"/>
        </w:rPr>
      </w:pPr>
      <w:r w:rsidRPr="00DF6414">
        <w:rPr>
          <w:rFonts w:ascii="Cambria" w:hAnsi="Cambria"/>
          <w:lang w:val="en-US"/>
        </w:rPr>
        <w:t xml:space="preserve">The directors who held office during the year and to the date of this report are set out on page </w:t>
      </w:r>
      <w:r w:rsidR="00C1695A" w:rsidRPr="00DF6414">
        <w:rPr>
          <w:rFonts w:ascii="Cambria" w:hAnsi="Cambria"/>
          <w:lang w:val="en-US"/>
        </w:rPr>
        <w:t>3</w:t>
      </w:r>
      <w:r w:rsidRPr="00DF6414">
        <w:rPr>
          <w:rFonts w:ascii="Cambria" w:hAnsi="Cambria"/>
          <w:lang w:val="en-US"/>
        </w:rPr>
        <w:t>.</w:t>
      </w:r>
    </w:p>
    <w:p w14:paraId="0A63F326" w14:textId="3AFD48B1" w:rsidR="00B36DFD" w:rsidRPr="00B36DFD" w:rsidRDefault="00B36DFD" w:rsidP="00B36DFD">
      <w:pPr>
        <w:spacing w:before="120" w:after="120" w:line="276" w:lineRule="auto"/>
        <w:jc w:val="both"/>
        <w:rPr>
          <w:rFonts w:ascii="Cambria" w:hAnsi="Cambria"/>
          <w:b/>
          <w:bCs/>
          <w:lang w:val="en-GB"/>
        </w:rPr>
      </w:pPr>
      <w:r w:rsidRPr="00B36DFD">
        <w:rPr>
          <w:rFonts w:ascii="Cambria" w:hAnsi="Cambria"/>
          <w:b/>
          <w:bCs/>
          <w:lang w:val="en-GB"/>
        </w:rPr>
        <w:t xml:space="preserve">Recommended </w:t>
      </w:r>
      <w:proofErr w:type="gramStart"/>
      <w:r w:rsidRPr="00B36DFD">
        <w:rPr>
          <w:rFonts w:ascii="Cambria" w:hAnsi="Cambria"/>
          <w:b/>
          <w:bCs/>
          <w:lang w:val="en-GB"/>
        </w:rPr>
        <w:t>dividend</w:t>
      </w:r>
      <w:proofErr w:type="gramEnd"/>
    </w:p>
    <w:p w14:paraId="7D7DFCD5" w14:textId="63F9768B" w:rsidR="00B36DFD" w:rsidRPr="00B36DFD" w:rsidRDefault="00B36DFD" w:rsidP="009B2A27">
      <w:pPr>
        <w:rPr>
          <w:b/>
          <w:bCs/>
        </w:rPr>
        <w:sectPr w:rsidR="00B36DFD" w:rsidRPr="00B36DFD" w:rsidSect="00962226">
          <w:pgSz w:w="11906" w:h="16838"/>
          <w:pgMar w:top="1417" w:right="1417" w:bottom="1134" w:left="1417" w:header="397" w:footer="708" w:gutter="0"/>
          <w:cols w:space="708"/>
          <w:docGrid w:linePitch="360"/>
        </w:sectPr>
      </w:pPr>
      <w:r w:rsidRPr="009B2A27">
        <w:rPr>
          <w:rFonts w:ascii="Cambria" w:hAnsi="Cambria"/>
          <w:lang w:val="en-US"/>
        </w:rPr>
        <w:t xml:space="preserve">The directors recommend the approval of a final dividend of </w:t>
      </w:r>
      <w:proofErr w:type="spellStart"/>
      <w:r w:rsidRPr="009B2A27">
        <w:rPr>
          <w:rFonts w:ascii="Cambria" w:hAnsi="Cambria"/>
          <w:lang w:val="en-US"/>
        </w:rPr>
        <w:t>Rwf</w:t>
      </w:r>
      <w:proofErr w:type="spellEnd"/>
      <w:r w:rsidRPr="008A59F2">
        <w:rPr>
          <w:lang w:val="en-US"/>
        </w:rPr>
        <w:t xml:space="preserve"> </w:t>
      </w:r>
      <w:bookmarkStart w:id="13" w:name="str_proposeddividend"/>
      <w:r w:rsidRPr="009B2A27">
        <w:rPr>
          <w:rFonts w:ascii="Cambria" w:hAnsi="Cambria"/>
          <w:b/>
          <w:bCs/>
          <w:color w:val="FFC000"/>
          <w:highlight w:val="black"/>
          <w:lang w:val="en-GB"/>
        </w:rPr>
        <w:t>{</w:t>
      </w:r>
      <w:proofErr w:type="spellStart"/>
      <w:r w:rsidRPr="009B2A27">
        <w:rPr>
          <w:rFonts w:ascii="Cambria" w:hAnsi="Cambria"/>
          <w:b/>
          <w:bCs/>
          <w:color w:val="FFC000"/>
          <w:highlight w:val="black"/>
          <w:lang w:val="en-GB"/>
        </w:rPr>
        <w:t>proposeddividend</w:t>
      </w:r>
      <w:proofErr w:type="spellEnd"/>
      <w:r w:rsidRPr="009B2A27">
        <w:rPr>
          <w:rFonts w:ascii="Cambria" w:hAnsi="Cambria"/>
          <w:b/>
          <w:bCs/>
          <w:color w:val="FFC000"/>
          <w:highlight w:val="black"/>
          <w:lang w:val="en-GB"/>
        </w:rPr>
        <w:t>}</w:t>
      </w:r>
      <w:bookmarkEnd w:id="13"/>
      <w:r w:rsidRPr="00B36DFD">
        <w:t>.</w:t>
      </w:r>
    </w:p>
    <w:p w14:paraId="6C1CAF9A" w14:textId="546E3942" w:rsidR="00A71087" w:rsidRPr="001B63F3" w:rsidRDefault="00A71087" w:rsidP="00A71087">
      <w:pPr>
        <w:pStyle w:val="Heading2"/>
        <w:rPr>
          <w:caps/>
        </w:rPr>
      </w:pPr>
      <w:r w:rsidRPr="001B63F3">
        <w:lastRenderedPageBreak/>
        <w:t>DIRECTORS' RESPONSIBILITIES</w:t>
      </w:r>
      <w:bookmarkEnd w:id="11"/>
      <w:r w:rsidR="000C2B41" w:rsidRPr="000C2B41">
        <w:t xml:space="preserve"> </w:t>
      </w:r>
      <w:r w:rsidR="000C2B41">
        <w:t xml:space="preserve">FOR THE FINANCIAL </w:t>
      </w:r>
      <w:r w:rsidR="000C2B41" w:rsidRPr="001B63F3">
        <w:t>STATEMENT</w:t>
      </w:r>
      <w:r w:rsidR="000C2B41">
        <w:t>S</w:t>
      </w:r>
    </w:p>
    <w:p w14:paraId="1119CA3D" w14:textId="21C4AA57" w:rsidR="008A59F2" w:rsidRPr="008A59F2" w:rsidRDefault="00EE1D6A" w:rsidP="008A59F2">
      <w:pPr>
        <w:spacing w:before="120" w:after="240" w:line="276" w:lineRule="auto"/>
        <w:jc w:val="both"/>
        <w:rPr>
          <w:rFonts w:ascii="Cambria" w:hAnsi="Cambria"/>
          <w:lang w:val="en-US"/>
        </w:rPr>
      </w:pPr>
      <w:r>
        <w:rPr>
          <w:rFonts w:ascii="Cambria" w:hAnsi="Cambria"/>
          <w:lang w:val="en-US"/>
        </w:rPr>
        <w:t>The</w:t>
      </w:r>
      <w:r w:rsidR="008A59F2" w:rsidRPr="008A59F2">
        <w:rPr>
          <w:rFonts w:ascii="Cambria" w:hAnsi="Cambria"/>
          <w:lang w:val="en-US"/>
        </w:rPr>
        <w:t xml:space="preserv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008A59F2" w:rsidRPr="008A59F2">
        <w:rPr>
          <w:rFonts w:ascii="Cambria" w:hAnsi="Cambria"/>
          <w:lang w:val="en-US"/>
        </w:rPr>
        <w:t>requires the business and affairs of a Company to be managed by, or under the direction or supervision of the Board of Directors. The Board shall have all the powers necessary for managing, and for directing and supervising the management of the business and affairs of the company.</w:t>
      </w:r>
    </w:p>
    <w:p w14:paraId="25704627" w14:textId="24D11472"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Further, the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8A59F2">
        <w:rPr>
          <w:rFonts w:ascii="Cambria" w:hAnsi="Cambria"/>
          <w:lang w:val="en-US"/>
        </w:rPr>
        <w:t>requires the Directors of the Company to prepare at each end of financial year, financial statements that give a true and fair view of the state of affairs of the Company and the profit or loss for the period.</w:t>
      </w:r>
    </w:p>
    <w:p w14:paraId="5F3FFE4A" w14:textId="79957168"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Directors are responsible for the maintenance of adequate accounting records and the preparation and integrity of the annual financial statements and related information. The independent external auditors, </w:t>
      </w:r>
      <w:bookmarkStart w:id="14" w:name="str_Directorstatement_Auditcompanyname"/>
      <w:r w:rsidR="00815F0C" w:rsidRPr="001B63F3">
        <w:rPr>
          <w:rFonts w:ascii="Cambria" w:hAnsi="Cambria"/>
          <w:color w:val="FFC000"/>
          <w:highlight w:val="black"/>
          <w:lang w:val="en-GB"/>
        </w:rPr>
        <w:t>{</w:t>
      </w:r>
      <w:proofErr w:type="spellStart"/>
      <w:r w:rsidR="00815F0C">
        <w:rPr>
          <w:rFonts w:ascii="Cambria" w:hAnsi="Cambria"/>
          <w:color w:val="FFC000"/>
          <w:highlight w:val="black"/>
          <w:lang w:val="en-GB"/>
        </w:rPr>
        <w:t>auditcompanyname</w:t>
      </w:r>
      <w:proofErr w:type="spellEnd"/>
      <w:r w:rsidR="00815F0C" w:rsidRPr="001B63F3">
        <w:rPr>
          <w:rFonts w:ascii="Cambria" w:hAnsi="Cambria"/>
          <w:color w:val="FFC000"/>
          <w:highlight w:val="black"/>
          <w:lang w:val="en-GB"/>
        </w:rPr>
        <w:t>}</w:t>
      </w:r>
      <w:bookmarkEnd w:id="14"/>
      <w:r w:rsidRPr="008A59F2">
        <w:rPr>
          <w:rFonts w:ascii="Cambria" w:hAnsi="Cambria"/>
          <w:lang w:val="en-US"/>
        </w:rPr>
        <w:t>, have audited the annual financial statements and their report is shown on page 10 and 11.</w:t>
      </w:r>
    </w:p>
    <w:p w14:paraId="350B3899"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The Directors are also responsible for the systems of internal control. These are designed to provide reasonable but not absolute, assurance as to the reliability of the financial statements, and to adequately safeguard, verify and maintain accountability for assets, and to prevent and detect material misstatements. The systems are implemented and monitored by suitably trained personnel with an appropriate segregation of authority and duties. Nothing has come to the attention of Directors to indicate that any material breakdown in the functioning of these controls, procedures and systems has occurred during the year under review.</w:t>
      </w:r>
    </w:p>
    <w:p w14:paraId="0A8705A6"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The annual financial statements are prepared on a going concern basis. Nothing has come to the attention of the Directors to indicate that the Company will not remain a going concern in the foreseeable future.</w:t>
      </w:r>
    </w:p>
    <w:p w14:paraId="79CD2165" w14:textId="77777777" w:rsidR="000C2B41" w:rsidRDefault="000C2B41" w:rsidP="008A59F2">
      <w:pPr>
        <w:spacing w:before="120" w:after="240" w:line="276" w:lineRule="auto"/>
        <w:jc w:val="both"/>
        <w:rPr>
          <w:rFonts w:ascii="Cambria" w:hAnsi="Cambria"/>
          <w:lang w:val="en-US"/>
        </w:rPr>
      </w:pPr>
      <w:r>
        <w:rPr>
          <w:rFonts w:ascii="Cambria" w:hAnsi="Cambria"/>
          <w:lang w:val="en-US"/>
        </w:rPr>
        <w:br w:type="page"/>
      </w:r>
    </w:p>
    <w:p w14:paraId="78F07064" w14:textId="446F383C"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lastRenderedPageBreak/>
        <w:t>In the opinion of the Directors:</w:t>
      </w:r>
    </w:p>
    <w:p w14:paraId="3B14AA49" w14:textId="4AB21A54"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statements of profit or loss and other comprehensive income are drawn up so as to give a true and fair view of the profit of the Company for the financial year ended </w:t>
      </w:r>
      <w:bookmarkStart w:id="15" w:name="str_Directorstatement_Periodenddate01"/>
      <w:r w:rsidR="00F00845" w:rsidRPr="001B63F3">
        <w:rPr>
          <w:rFonts w:ascii="Cambria" w:hAnsi="Cambria"/>
          <w:color w:val="FFC000"/>
          <w:highlight w:val="black"/>
          <w:lang w:val="en-GB"/>
        </w:rPr>
        <w:t>{</w:t>
      </w:r>
      <w:proofErr w:type="spellStart"/>
      <w:r w:rsidR="00F00845">
        <w:rPr>
          <w:rFonts w:ascii="Cambria" w:hAnsi="Cambria"/>
          <w:color w:val="FFC000"/>
          <w:highlight w:val="black"/>
          <w:lang w:val="en-GB"/>
        </w:rPr>
        <w:t>periodenddate</w:t>
      </w:r>
      <w:proofErr w:type="spellEnd"/>
      <w:r w:rsidR="00F00845" w:rsidRPr="001B63F3">
        <w:rPr>
          <w:rFonts w:ascii="Cambria" w:hAnsi="Cambria"/>
          <w:color w:val="FFC000"/>
          <w:highlight w:val="black"/>
          <w:lang w:val="en-GB"/>
        </w:rPr>
        <w:t>}</w:t>
      </w:r>
      <w:bookmarkEnd w:id="15"/>
    </w:p>
    <w:p w14:paraId="22D57309" w14:textId="142CC07E"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statement of financial position is drawn up so as to give a true and fair view of the state of affairs of the Company as at </w:t>
      </w:r>
      <w:bookmarkStart w:id="16" w:name="str_Directorstatement_Periodenddate02"/>
      <w:r w:rsidR="00F00845" w:rsidRPr="001B63F3">
        <w:rPr>
          <w:rFonts w:ascii="Cambria" w:hAnsi="Cambria"/>
          <w:color w:val="FFC000"/>
          <w:highlight w:val="black"/>
          <w:lang w:val="en-GB"/>
        </w:rPr>
        <w:t>{</w:t>
      </w:r>
      <w:proofErr w:type="spellStart"/>
      <w:r w:rsidR="00F00845">
        <w:rPr>
          <w:rFonts w:ascii="Cambria" w:hAnsi="Cambria"/>
          <w:color w:val="FFC000"/>
          <w:highlight w:val="black"/>
          <w:lang w:val="en-GB"/>
        </w:rPr>
        <w:t>periodenddate</w:t>
      </w:r>
      <w:proofErr w:type="spellEnd"/>
      <w:r w:rsidR="00F00845" w:rsidRPr="001B63F3">
        <w:rPr>
          <w:rFonts w:ascii="Cambria" w:hAnsi="Cambria"/>
          <w:color w:val="FFC000"/>
          <w:highlight w:val="black"/>
          <w:lang w:val="en-GB"/>
        </w:rPr>
        <w:t>}</w:t>
      </w:r>
      <w:bookmarkEnd w:id="16"/>
      <w:r w:rsidRPr="008A59F2">
        <w:rPr>
          <w:rFonts w:ascii="Cambria" w:hAnsi="Cambria"/>
          <w:lang w:val="en-US"/>
        </w:rPr>
        <w:t>;</w:t>
      </w:r>
    </w:p>
    <w:p w14:paraId="4E407018"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There are reasonable grounds to believe that the Company will be able to pay its debts as and when they fall due; and </w:t>
      </w:r>
    </w:p>
    <w:p w14:paraId="43186976" w14:textId="4A39EFCB" w:rsidR="00971FBD" w:rsidRPr="001B63F3" w:rsidRDefault="008A59F2" w:rsidP="008A59F2">
      <w:pPr>
        <w:spacing w:before="120" w:after="240" w:line="276" w:lineRule="auto"/>
        <w:jc w:val="both"/>
        <w:rPr>
          <w:rFonts w:ascii="Cambria" w:hAnsi="Cambria"/>
          <w:lang w:val="en-GB"/>
        </w:rPr>
      </w:pPr>
      <w:r w:rsidRPr="008A59F2">
        <w:rPr>
          <w:rFonts w:ascii="Cambria" w:hAnsi="Cambria"/>
          <w:lang w:val="en-US"/>
        </w:rPr>
        <w:t xml:space="preserve">The financial statements have been prepared in accordance with financial reporting framework applicable in Rwanda and in the manner required by the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8A59F2">
        <w:rPr>
          <w:rFonts w:ascii="Cambria" w:hAnsi="Cambria"/>
          <w:lang w:val="en-US"/>
        </w:rPr>
        <w:t>in Rwanda.</w:t>
      </w:r>
    </w:p>
    <w:p w14:paraId="2AF71AEA" w14:textId="7D8521E0" w:rsidR="008A59F2" w:rsidRDefault="008A59F2" w:rsidP="00971FBD">
      <w:pPr>
        <w:spacing w:before="120" w:after="240" w:line="276" w:lineRule="auto"/>
        <w:jc w:val="both"/>
        <w:rPr>
          <w:rFonts w:ascii="Cambria" w:hAnsi="Cambria"/>
          <w:lang w:val="en-GB"/>
        </w:rPr>
      </w:pPr>
      <w:r w:rsidRPr="008A59F2">
        <w:rPr>
          <w:rFonts w:ascii="Times New Roman" w:hAnsi="Times New Roman" w:cs="Times New Roman"/>
          <w:sz w:val="24"/>
          <w:szCs w:val="24"/>
          <w:lang w:val="en-GB"/>
        </w:rPr>
        <w:t xml:space="preserve">The financial statements have been approved by the Board of Directors </w:t>
      </w:r>
      <w:r w:rsidR="00971FBD" w:rsidRPr="001B63F3">
        <w:rPr>
          <w:rFonts w:ascii="Cambria" w:hAnsi="Cambria"/>
          <w:lang w:val="en-GB"/>
        </w:rPr>
        <w:t xml:space="preserve">on </w:t>
      </w:r>
      <w:bookmarkStart w:id="17" w:name="str_Directorstatement_Signaturedate"/>
      <w:r w:rsidR="00EA14AC" w:rsidRPr="001B63F3">
        <w:rPr>
          <w:rFonts w:ascii="Cambria" w:hAnsi="Cambria"/>
          <w:color w:val="FFC000"/>
          <w:highlight w:val="black"/>
          <w:lang w:val="en-GB"/>
        </w:rPr>
        <w:t>{</w:t>
      </w:r>
      <w:proofErr w:type="spellStart"/>
      <w:r w:rsidR="00EA14AC" w:rsidRPr="001B63F3">
        <w:rPr>
          <w:rFonts w:ascii="Cambria" w:hAnsi="Cambria"/>
          <w:color w:val="FFC000"/>
          <w:highlight w:val="black"/>
          <w:lang w:val="en-GB"/>
        </w:rPr>
        <w:t>Annualreportsignaturedate</w:t>
      </w:r>
      <w:proofErr w:type="spellEnd"/>
      <w:r w:rsidR="00EA14AC" w:rsidRPr="001B63F3">
        <w:rPr>
          <w:rFonts w:ascii="Cambria" w:hAnsi="Cambria"/>
          <w:color w:val="FFC000"/>
          <w:highlight w:val="black"/>
          <w:lang w:val="en-GB"/>
        </w:rPr>
        <w:t>}</w:t>
      </w:r>
      <w:bookmarkEnd w:id="17"/>
    </w:p>
    <w:p w14:paraId="47156462" w14:textId="718A0848" w:rsidR="00971FBD" w:rsidRPr="001B63F3" w:rsidRDefault="008A59F2" w:rsidP="00971FBD">
      <w:pPr>
        <w:spacing w:before="120" w:after="240" w:line="276" w:lineRule="auto"/>
        <w:jc w:val="both"/>
        <w:rPr>
          <w:rFonts w:ascii="Cambria" w:hAnsi="Cambria"/>
          <w:lang w:val="en-GB"/>
        </w:rPr>
      </w:pPr>
      <w:r w:rsidRPr="001B63F3">
        <w:rPr>
          <w:rFonts w:ascii="Cambria" w:hAnsi="Cambria"/>
          <w:lang w:val="en-GB"/>
        </w:rPr>
        <w:t>S</w:t>
      </w:r>
      <w:r w:rsidR="00971FBD" w:rsidRPr="001B63F3">
        <w:rPr>
          <w:rFonts w:ascii="Cambria" w:hAnsi="Cambria"/>
          <w:lang w:val="en-GB"/>
        </w:rPr>
        <w:t>igned</w:t>
      </w:r>
      <w:r>
        <w:rPr>
          <w:rFonts w:ascii="Cambria" w:hAnsi="Cambria"/>
          <w:lang w:val="en-GB"/>
        </w:rPr>
        <w:t xml:space="preserve"> </w:t>
      </w:r>
      <w:r w:rsidR="00971FBD" w:rsidRPr="001B63F3">
        <w:rPr>
          <w:rFonts w:ascii="Cambria" w:hAnsi="Cambria"/>
          <w:lang w:val="en-GB"/>
        </w:rPr>
        <w:t xml:space="preserve">on behalf </w:t>
      </w:r>
      <w:r>
        <w:rPr>
          <w:rFonts w:ascii="Cambria" w:hAnsi="Cambria"/>
          <w:lang w:val="en-GB"/>
        </w:rPr>
        <w:t xml:space="preserve">of the Board </w:t>
      </w:r>
      <w:r w:rsidR="00971FBD" w:rsidRPr="001B63F3">
        <w:rPr>
          <w:rFonts w:ascii="Cambria" w:hAnsi="Cambria"/>
          <w:lang w:val="en-GB"/>
        </w:rPr>
        <w:t>by:</w:t>
      </w:r>
    </w:p>
    <w:p w14:paraId="7AB753C0" w14:textId="77777777" w:rsidR="00E657E5" w:rsidRPr="001B63F3" w:rsidRDefault="00E657E5" w:rsidP="00971FBD">
      <w:pPr>
        <w:spacing w:before="120" w:after="240" w:line="276" w:lineRule="auto"/>
        <w:jc w:val="both"/>
        <w:rPr>
          <w:rFonts w:ascii="Cambria" w:hAnsi="Cambria"/>
          <w:lang w:val="en-GB"/>
        </w:rPr>
      </w:pPr>
    </w:p>
    <w:p w14:paraId="0BA8F89D" w14:textId="330794DC" w:rsidR="00EA14AC" w:rsidRPr="001B63F3" w:rsidRDefault="00EA14AC" w:rsidP="00E657E5">
      <w:pPr>
        <w:spacing w:after="120" w:line="276" w:lineRule="auto"/>
        <w:jc w:val="center"/>
        <w:rPr>
          <w:rFonts w:ascii="Cambria" w:hAnsi="Cambria"/>
          <w:lang w:val="en-GB"/>
        </w:rPr>
      </w:pPr>
      <w:bookmarkStart w:id="18" w:name="str_Directorstatement_Representativ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Companyrepresentative</w:t>
      </w:r>
      <w:proofErr w:type="spellEnd"/>
      <w:r w:rsidRPr="001B63F3">
        <w:rPr>
          <w:rFonts w:ascii="Cambria" w:hAnsi="Cambria"/>
          <w:color w:val="FFC000"/>
          <w:highlight w:val="black"/>
          <w:lang w:val="en-GB"/>
        </w:rPr>
        <w:t>}</w:t>
      </w:r>
      <w:bookmarkEnd w:id="18"/>
    </w:p>
    <w:p w14:paraId="317492B2" w14:textId="77777777" w:rsidR="00971FBD" w:rsidRPr="001B63F3" w:rsidRDefault="00971FBD" w:rsidP="00971FBD">
      <w:pPr>
        <w:spacing w:before="120" w:after="240" w:line="276" w:lineRule="auto"/>
        <w:jc w:val="both"/>
        <w:rPr>
          <w:rFonts w:ascii="Cambria" w:hAnsi="Cambria"/>
          <w:lang w:val="en-GB"/>
        </w:rPr>
      </w:pPr>
    </w:p>
    <w:p w14:paraId="0E7A62C1" w14:textId="77777777" w:rsidR="00032969" w:rsidRDefault="00032969" w:rsidP="00782794">
      <w:pPr>
        <w:spacing w:before="120" w:after="120" w:line="276" w:lineRule="auto"/>
        <w:jc w:val="both"/>
        <w:rPr>
          <w:rFonts w:ascii="Cambria" w:hAnsi="Cambria"/>
          <w:lang w:val="en-GB"/>
        </w:rPr>
        <w:sectPr w:rsidR="00032969" w:rsidSect="00962226">
          <w:pgSz w:w="11906" w:h="16838"/>
          <w:pgMar w:top="1417" w:right="1417" w:bottom="1134" w:left="1417" w:header="397" w:footer="708" w:gutter="0"/>
          <w:cols w:space="708"/>
          <w:docGrid w:linePitch="360"/>
        </w:sectPr>
      </w:pPr>
    </w:p>
    <w:p w14:paraId="24AE8E6F" w14:textId="357F6B3B" w:rsidR="00451D29" w:rsidRPr="00451D29" w:rsidRDefault="007C1AC2" w:rsidP="00451D29">
      <w:pPr>
        <w:pStyle w:val="Heading2"/>
      </w:pPr>
      <w:r w:rsidRPr="007C1AC2">
        <w:lastRenderedPageBreak/>
        <w:t>INDEPENDENT AUDITOR</w:t>
      </w:r>
      <w:r w:rsidR="00451D29">
        <w:t>’S</w:t>
      </w:r>
      <w:r w:rsidRPr="007C1AC2">
        <w:t xml:space="preserve"> </w:t>
      </w:r>
      <w:r w:rsidR="00451D29" w:rsidRPr="007C1AC2">
        <w:t>REPORT</w:t>
      </w:r>
      <w:r w:rsidR="00451D29">
        <w:t xml:space="preserve"> TO THE SHAREHOLDERS OF </w:t>
      </w:r>
      <w:bookmarkStart w:id="19" w:name="str_Auditorreport_Companyname01"/>
      <w:r w:rsidR="00451D29">
        <w:rPr>
          <w:b w:val="0"/>
          <w:bCs w:val="0"/>
          <w:color w:val="FFC000"/>
          <w:highlight w:val="black"/>
        </w:rPr>
        <w:t>{</w:t>
      </w:r>
      <w:proofErr w:type="spellStart"/>
      <w:r w:rsidR="00451D29">
        <w:rPr>
          <w:b w:val="0"/>
          <w:bCs w:val="0"/>
          <w:color w:val="FFC000"/>
          <w:highlight w:val="black"/>
        </w:rPr>
        <w:t>c</w:t>
      </w:r>
      <w:r w:rsidR="00451D29" w:rsidRPr="00BD52FC">
        <w:rPr>
          <w:color w:val="FFC000"/>
          <w:highlight w:val="black"/>
        </w:rPr>
        <w:t>ompanyname</w:t>
      </w:r>
      <w:proofErr w:type="spellEnd"/>
      <w:r w:rsidR="00451D29" w:rsidRPr="00BD52FC">
        <w:rPr>
          <w:color w:val="FFC000"/>
          <w:highlight w:val="black"/>
        </w:rPr>
        <w:t>}</w:t>
      </w:r>
      <w:bookmarkEnd w:id="19"/>
    </w:p>
    <w:p w14:paraId="229BDFB2" w14:textId="77777777" w:rsidR="007C1AC2" w:rsidRPr="007C1AC2" w:rsidRDefault="007C1AC2" w:rsidP="007C1AC2">
      <w:pPr>
        <w:pStyle w:val="Heading4"/>
      </w:pPr>
      <w:r w:rsidRPr="007C1AC2">
        <w:t>Opinion</w:t>
      </w:r>
    </w:p>
    <w:p w14:paraId="1A6B466C" w14:textId="1523C910" w:rsidR="00451D29" w:rsidRPr="00451D29" w:rsidRDefault="00451D29" w:rsidP="00451D29">
      <w:pPr>
        <w:spacing w:before="120" w:after="120" w:line="276" w:lineRule="auto"/>
        <w:jc w:val="both"/>
        <w:rPr>
          <w:rFonts w:ascii="Cambria" w:hAnsi="Cambria"/>
          <w:lang w:val="en-GB"/>
        </w:rPr>
      </w:pPr>
      <w:r w:rsidRPr="00451D29">
        <w:rPr>
          <w:rFonts w:ascii="Cambria" w:hAnsi="Cambria"/>
          <w:lang w:val="en-GB"/>
        </w:rPr>
        <w:t xml:space="preserve">In our opinion the accompanying financial statements present fairly, in all material respects, the financial position of </w:t>
      </w:r>
      <w:bookmarkStart w:id="20" w:name="str_Auditorreport_Companyname02"/>
      <w:r>
        <w:rPr>
          <w:rFonts w:ascii="Cambria" w:hAnsi="Cambria"/>
          <w:b/>
          <w:bCs/>
          <w:color w:val="FFC000"/>
          <w:highlight w:val="black"/>
          <w:lang w:val="en-GB"/>
        </w:rPr>
        <w:t>{</w:t>
      </w:r>
      <w:proofErr w:type="spellStart"/>
      <w:r>
        <w:rPr>
          <w:rFonts w:ascii="Cambria" w:hAnsi="Cambria"/>
          <w:b/>
          <w:bCs/>
          <w:color w:val="FFC000"/>
          <w:highlight w:val="black"/>
          <w:lang w:val="en-GB"/>
        </w:rPr>
        <w:t>c</w:t>
      </w:r>
      <w:r w:rsidRPr="00BD52FC">
        <w:rPr>
          <w:rFonts w:ascii="Cambria" w:hAnsi="Cambria"/>
          <w:b/>
          <w:bCs/>
          <w:color w:val="FFC000"/>
          <w:highlight w:val="black"/>
          <w:lang w:val="en-GB"/>
        </w:rPr>
        <w:t>ompanyname</w:t>
      </w:r>
      <w:proofErr w:type="spellEnd"/>
      <w:r w:rsidRPr="00BD52FC">
        <w:rPr>
          <w:rFonts w:ascii="Cambria" w:hAnsi="Cambria"/>
          <w:b/>
          <w:bCs/>
          <w:color w:val="FFC000"/>
          <w:highlight w:val="black"/>
          <w:lang w:val="en-GB"/>
        </w:rPr>
        <w:t>}</w:t>
      </w:r>
      <w:bookmarkEnd w:id="20"/>
      <w:r w:rsidRPr="00451D29">
        <w:rPr>
          <w:rFonts w:ascii="Cambria" w:hAnsi="Cambria"/>
          <w:lang w:val="en-GB"/>
        </w:rPr>
        <w:t xml:space="preserve"> as at </w:t>
      </w:r>
      <w:bookmarkStart w:id="21" w:name="str_Auditorreport_periodenddate01"/>
      <w:r w:rsidR="00C906D4">
        <w:rPr>
          <w:rFonts w:ascii="Cambria" w:hAnsi="Cambria"/>
          <w:b/>
          <w:bCs/>
          <w:color w:val="FFC000"/>
          <w:highlight w:val="black"/>
          <w:lang w:val="en-GB"/>
        </w:rPr>
        <w:t>{</w:t>
      </w:r>
      <w:proofErr w:type="spellStart"/>
      <w:r w:rsidR="00C906D4">
        <w:rPr>
          <w:rFonts w:ascii="Cambria" w:hAnsi="Cambria"/>
          <w:b/>
          <w:bCs/>
          <w:color w:val="FFC000"/>
          <w:highlight w:val="black"/>
          <w:lang w:val="en-GB"/>
        </w:rPr>
        <w:t>periodenddate</w:t>
      </w:r>
      <w:proofErr w:type="spellEnd"/>
      <w:r w:rsidR="00C906D4" w:rsidRPr="00BD52FC">
        <w:rPr>
          <w:rFonts w:ascii="Cambria" w:hAnsi="Cambria"/>
          <w:b/>
          <w:bCs/>
          <w:color w:val="FFC000"/>
          <w:highlight w:val="black"/>
          <w:lang w:val="en-GB"/>
        </w:rPr>
        <w:t>}</w:t>
      </w:r>
      <w:bookmarkEnd w:id="21"/>
      <w:r w:rsidRPr="00451D29">
        <w:rPr>
          <w:rFonts w:ascii="Cambria" w:hAnsi="Cambria"/>
          <w:lang w:val="en-GB"/>
        </w:rPr>
        <w:t xml:space="preserve">, and its financial performance and its cash flows for the year ended in accordance with </w:t>
      </w:r>
      <w:bookmarkStart w:id="22" w:name="str_Auditorreport_Framework"/>
      <w:r w:rsidR="00697583">
        <w:rPr>
          <w:rFonts w:ascii="Cambria" w:hAnsi="Cambria"/>
          <w:color w:val="FFC000"/>
          <w:highlight w:val="black"/>
          <w:lang w:val="en-GB"/>
        </w:rPr>
        <w:t>{</w:t>
      </w:r>
      <w:proofErr w:type="spellStart"/>
      <w:r w:rsidR="00697583">
        <w:rPr>
          <w:rFonts w:ascii="Cambria" w:hAnsi="Cambria"/>
          <w:color w:val="FFC000"/>
          <w:highlight w:val="black"/>
          <w:lang w:val="en-GB"/>
        </w:rPr>
        <w:t>a</w:t>
      </w:r>
      <w:r w:rsidR="00697583" w:rsidRPr="00697583">
        <w:rPr>
          <w:rFonts w:ascii="Cambria" w:hAnsi="Cambria"/>
          <w:color w:val="FFC000"/>
          <w:highlight w:val="black"/>
          <w:lang w:val="en-GB"/>
        </w:rPr>
        <w:t>uditorreport</w:t>
      </w:r>
      <w:r w:rsidR="00697583">
        <w:rPr>
          <w:rFonts w:ascii="Cambria" w:hAnsi="Cambria"/>
          <w:color w:val="FFC000"/>
          <w:highlight w:val="black"/>
          <w:lang w:val="en-GB"/>
        </w:rPr>
        <w:t>f</w:t>
      </w:r>
      <w:r w:rsidR="00697583" w:rsidRPr="00697583">
        <w:rPr>
          <w:rFonts w:ascii="Cambria" w:hAnsi="Cambria"/>
          <w:color w:val="FFC000"/>
          <w:highlight w:val="black"/>
          <w:lang w:val="en-GB"/>
        </w:rPr>
        <w:t>ramework</w:t>
      </w:r>
      <w:proofErr w:type="spellEnd"/>
      <w:r w:rsidR="00697583">
        <w:rPr>
          <w:rFonts w:ascii="Cambria" w:hAnsi="Cambria"/>
          <w:color w:val="FFC000"/>
          <w:highlight w:val="black"/>
          <w:lang w:val="en-GB"/>
        </w:rPr>
        <w:t>}</w:t>
      </w:r>
      <w:bookmarkEnd w:id="22"/>
      <w:r w:rsidRPr="00451D29">
        <w:rPr>
          <w:rFonts w:ascii="Cambria" w:hAnsi="Cambria"/>
          <w:lang w:val="en-GB"/>
        </w:rPr>
        <w:t>.</w:t>
      </w:r>
    </w:p>
    <w:p w14:paraId="7E144360" w14:textId="16992A2F" w:rsidR="007C1AC2" w:rsidRPr="007C1AC2" w:rsidRDefault="00451D29" w:rsidP="00451D29">
      <w:pPr>
        <w:spacing w:before="120" w:after="120" w:line="276" w:lineRule="auto"/>
        <w:jc w:val="both"/>
        <w:rPr>
          <w:rFonts w:ascii="Cambria" w:hAnsi="Cambria"/>
          <w:lang w:val="en-GB"/>
        </w:rPr>
      </w:pPr>
      <w:r w:rsidRPr="00451D29">
        <w:rPr>
          <w:rFonts w:ascii="Cambria" w:hAnsi="Cambria"/>
          <w:lang w:val="en-GB"/>
        </w:rPr>
        <w:t xml:space="preserve">We have audited the financial statements of the </w:t>
      </w:r>
      <w:bookmarkStart w:id="23" w:name="str_Auditorreport_Companyname03"/>
      <w:r>
        <w:rPr>
          <w:rFonts w:ascii="Cambria" w:hAnsi="Cambria"/>
          <w:b/>
          <w:bCs/>
          <w:color w:val="FFC000"/>
          <w:highlight w:val="black"/>
          <w:lang w:val="en-GB"/>
        </w:rPr>
        <w:t>{</w:t>
      </w:r>
      <w:proofErr w:type="spellStart"/>
      <w:r>
        <w:rPr>
          <w:rFonts w:ascii="Cambria" w:hAnsi="Cambria"/>
          <w:b/>
          <w:bCs/>
          <w:color w:val="FFC000"/>
          <w:highlight w:val="black"/>
          <w:lang w:val="en-GB"/>
        </w:rPr>
        <w:t>c</w:t>
      </w:r>
      <w:r w:rsidRPr="00BD52FC">
        <w:rPr>
          <w:rFonts w:ascii="Cambria" w:hAnsi="Cambria"/>
          <w:b/>
          <w:bCs/>
          <w:color w:val="FFC000"/>
          <w:highlight w:val="black"/>
          <w:lang w:val="en-GB"/>
        </w:rPr>
        <w:t>ompanyname</w:t>
      </w:r>
      <w:proofErr w:type="spellEnd"/>
      <w:r w:rsidRPr="00BD52FC">
        <w:rPr>
          <w:rFonts w:ascii="Cambria" w:hAnsi="Cambria"/>
          <w:b/>
          <w:bCs/>
          <w:color w:val="FFC000"/>
          <w:highlight w:val="black"/>
          <w:lang w:val="en-GB"/>
        </w:rPr>
        <w:t>}</w:t>
      </w:r>
      <w:bookmarkEnd w:id="23"/>
      <w:r w:rsidRPr="00451D29">
        <w:rPr>
          <w:rFonts w:ascii="Cambria" w:hAnsi="Cambria"/>
          <w:lang w:val="en-GB"/>
        </w:rPr>
        <w:t xml:space="preserve">, which comprise the statement of financial position as at </w:t>
      </w:r>
      <w:bookmarkStart w:id="24" w:name="str_Auditorreport_periodenddate02"/>
      <w:r w:rsidR="00C906D4">
        <w:rPr>
          <w:rFonts w:ascii="Cambria" w:hAnsi="Cambria"/>
          <w:b/>
          <w:bCs/>
          <w:color w:val="FFC000"/>
          <w:highlight w:val="black"/>
          <w:lang w:val="en-GB"/>
        </w:rPr>
        <w:t>{</w:t>
      </w:r>
      <w:proofErr w:type="spellStart"/>
      <w:r w:rsidR="00C906D4">
        <w:rPr>
          <w:rFonts w:ascii="Cambria" w:hAnsi="Cambria"/>
          <w:b/>
          <w:bCs/>
          <w:color w:val="FFC000"/>
          <w:highlight w:val="black"/>
          <w:lang w:val="en-GB"/>
        </w:rPr>
        <w:t>periodenddate</w:t>
      </w:r>
      <w:proofErr w:type="spellEnd"/>
      <w:r w:rsidR="00C906D4" w:rsidRPr="00BD52FC">
        <w:rPr>
          <w:rFonts w:ascii="Cambria" w:hAnsi="Cambria"/>
          <w:b/>
          <w:bCs/>
          <w:color w:val="FFC000"/>
          <w:highlight w:val="black"/>
          <w:lang w:val="en-GB"/>
        </w:rPr>
        <w:t>}</w:t>
      </w:r>
      <w:bookmarkEnd w:id="24"/>
      <w:r w:rsidRPr="00451D29">
        <w:rPr>
          <w:rFonts w:ascii="Cambria" w:hAnsi="Cambria"/>
          <w:lang w:val="en-GB"/>
        </w:rPr>
        <w:t>, and the statement of comprehensive income and statement of changes in equity for the year then ended, and notes to the financial statements, including a summary of significant accounting policies.</w:t>
      </w:r>
    </w:p>
    <w:p w14:paraId="6A69B91A" w14:textId="77777777" w:rsidR="007C1AC2" w:rsidRPr="007C1AC2" w:rsidRDefault="007C1AC2" w:rsidP="007C1AC2">
      <w:pPr>
        <w:pStyle w:val="Heading4"/>
      </w:pPr>
      <w:r w:rsidRPr="007C1AC2">
        <w:t>Basis of opinion</w:t>
      </w:r>
    </w:p>
    <w:p w14:paraId="1096C9BE" w14:textId="6F8A067C"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We conducted our audit in accordance with International Standards on Auditing (ISAs). Our responsibilities under those standards are further described in the Auditor’s Responsibilities for the Audit of the Financial Statements section of our report. We are independent of the Company and have fulfilled our other responsibilities under those ethical requirements. We believe that the audit evidence we have obtained is sufficient and appropriate to provide a basis for our opinion.</w:t>
      </w:r>
    </w:p>
    <w:p w14:paraId="03C63F4A" w14:textId="7B7BF6DE" w:rsidR="007C1AC2" w:rsidRPr="007C1AC2" w:rsidRDefault="007F7D09" w:rsidP="007C1AC2">
      <w:pPr>
        <w:pStyle w:val="Heading4"/>
      </w:pPr>
      <w:r w:rsidRPr="007F7D09">
        <w:rPr>
          <w:lang w:val="en-US"/>
        </w:rPr>
        <w:t>Going Concern</w:t>
      </w:r>
    </w:p>
    <w:p w14:paraId="2A9DF1FE" w14:textId="679AEEFA" w:rsidR="007F7D09" w:rsidRPr="007F7D09" w:rsidRDefault="007F7D09" w:rsidP="007F7D09">
      <w:pPr>
        <w:spacing w:before="120" w:after="120" w:line="276" w:lineRule="auto"/>
        <w:jc w:val="both"/>
        <w:rPr>
          <w:rFonts w:ascii="Cambria" w:hAnsi="Cambria"/>
          <w:lang w:val="en-GB"/>
        </w:rPr>
      </w:pPr>
      <w:r w:rsidRPr="007F7D09">
        <w:rPr>
          <w:rFonts w:ascii="Cambria" w:hAnsi="Cambria"/>
          <w:lang w:val="en-GB"/>
        </w:rPr>
        <w:t>The Company’s financial statements have been prepared using the going concern basis of accounting. The use of this basis of accounting is appropriate unless management either intends to liquidate the Company or to cease operations, or has no realistic alternative but to do so. As part of our audit of the financial statements, we have concluded that management’s use of the going concern basis of accounting in the preparation of the Company’s financial statements is appropriate.</w:t>
      </w:r>
    </w:p>
    <w:p w14:paraId="50190641" w14:textId="08595EEA" w:rsidR="007C1AC2" w:rsidRPr="007C1AC2" w:rsidRDefault="007F7D09" w:rsidP="007F7D09">
      <w:pPr>
        <w:spacing w:before="120" w:after="120" w:line="276" w:lineRule="auto"/>
        <w:jc w:val="both"/>
        <w:rPr>
          <w:rFonts w:ascii="Cambria" w:hAnsi="Cambria"/>
          <w:lang w:val="en-GB"/>
        </w:rPr>
      </w:pPr>
      <w:r w:rsidRPr="007F7D09">
        <w:rPr>
          <w:rFonts w:ascii="Cambria" w:hAnsi="Cambria"/>
          <w:lang w:val="en-GB"/>
        </w:rPr>
        <w:t>Management has not identified a material uncertainty that may cast significant doubt on the entity’s ability to continue as a going concern, and accordingly none is disclosed in the financial statements. Based on our audit of the financial statements, we also have not identified such a material uncertainty. However, neither management nor the auditor can guarantee the Company’s ability to continue as a going concern.</w:t>
      </w:r>
    </w:p>
    <w:p w14:paraId="0309AD63" w14:textId="77C28ED7" w:rsidR="007C1AC2" w:rsidRPr="007C1AC2" w:rsidRDefault="007F7D09" w:rsidP="007C1AC2">
      <w:pPr>
        <w:pStyle w:val="Heading4"/>
      </w:pPr>
      <w:r w:rsidRPr="007F7D09">
        <w:rPr>
          <w:lang w:val="en-US"/>
        </w:rPr>
        <w:t>Responsibilities of Management and Board of Directors for the Financial Statements</w:t>
      </w:r>
    </w:p>
    <w:p w14:paraId="11AD50FF" w14:textId="35FC3BFB"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Management is responsible for the preparation and fair presentation of these financial statements in accordance with (GAAPs) and management’s determination is necessary to enable the preparation of financial statements that are free from material misstatement, whether due to fraud or error. Board of Directors is responsible for overseeing the Company’s financial reporting process.</w:t>
      </w:r>
    </w:p>
    <w:p w14:paraId="7E15C2FE" w14:textId="1C35E3E6" w:rsidR="007C1AC2" w:rsidRPr="007C1AC2" w:rsidRDefault="007F7D09" w:rsidP="007C1AC2">
      <w:pPr>
        <w:pStyle w:val="Heading4"/>
      </w:pPr>
      <w:r w:rsidRPr="007F7D09">
        <w:rPr>
          <w:lang w:val="en-US"/>
        </w:rPr>
        <w:t>Auditor’s Responsibilities for the Audit of the Financial Statements</w:t>
      </w:r>
    </w:p>
    <w:p w14:paraId="5EE535DC" w14:textId="7A326B36"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 xml:space="preserve">The objectives of our audit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ISAs will always detect a material misstatement when it exists. Misstatements can arise from fraud or error and </w:t>
      </w:r>
      <w:r w:rsidRPr="007F7D09">
        <w:rPr>
          <w:rFonts w:ascii="Cambria" w:hAnsi="Cambria"/>
          <w:lang w:val="en-US"/>
        </w:rPr>
        <w:lastRenderedPageBreak/>
        <w:t>are considered material if, individually or in the aggregate, they could reasonably be expected to influence the economic decisions of users taken on the basis of these financial statements.</w:t>
      </w:r>
    </w:p>
    <w:p w14:paraId="6EF72436" w14:textId="105DA76D" w:rsidR="007C1AC2" w:rsidRPr="007C1AC2" w:rsidRDefault="007F7D09" w:rsidP="007C1AC2">
      <w:pPr>
        <w:spacing w:before="120" w:after="120" w:line="276" w:lineRule="auto"/>
        <w:jc w:val="both"/>
        <w:rPr>
          <w:rFonts w:ascii="Cambria" w:hAnsi="Cambria"/>
          <w:lang w:val="en-GB"/>
        </w:rPr>
      </w:pPr>
      <w:r w:rsidRPr="007F7D09">
        <w:rPr>
          <w:rFonts w:ascii="Cambria" w:hAnsi="Cambria"/>
          <w:lang w:val="en-US"/>
        </w:rPr>
        <w:t>As part of an audit in accordance with ISAs, we exercise professional judgment and maintain professional skepticism throughout the planning and performance of the audit. We also:</w:t>
      </w:r>
    </w:p>
    <w:p w14:paraId="1A3522D5" w14:textId="717D9218" w:rsidR="007C1AC2"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Identify and assess the risks of material misstatement of the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0385F88F" w14:textId="35AA6667" w:rsidR="007C1AC2" w:rsidRPr="007C1AC2"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Obtain an understanding of internal control relevant to the audit in order to design audit procedures that are appropriate in the circumstances, but not for the purpose of expressing an opinion on the effectiveness of the entity’s internal control.</w:t>
      </w:r>
    </w:p>
    <w:p w14:paraId="73052B38" w14:textId="33A3AAC5" w:rsidR="007F7D09"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Evaluate the appropriateness of accounting policies used and the reasonableness of accounting estimates and related disclosures made by management.</w:t>
      </w:r>
    </w:p>
    <w:p w14:paraId="3F8E4504" w14:textId="5495F0C3" w:rsidR="007C1AC2"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Evaluate the overall presentation, structure and content of the financial statements</w:t>
      </w:r>
      <w:r>
        <w:rPr>
          <w:rFonts w:ascii="Cambria" w:hAnsi="Cambria"/>
          <w:lang w:val="en-GB"/>
        </w:rPr>
        <w:t xml:space="preserve"> </w:t>
      </w:r>
      <w:r w:rsidRPr="007F7D09">
        <w:rPr>
          <w:rFonts w:ascii="Cambria" w:hAnsi="Cambria"/>
          <w:lang w:val="en-GB"/>
        </w:rPr>
        <w:t>including the disclosures, and whether the financial statements represent the underlying transactions and events in a manner that achieves fair presentation.</w:t>
      </w:r>
    </w:p>
    <w:p w14:paraId="0B0FAB80" w14:textId="77777777" w:rsidR="007F7D09" w:rsidRPr="007F7D09" w:rsidRDefault="007F7D09" w:rsidP="007F7D09">
      <w:pPr>
        <w:spacing w:before="120" w:after="120" w:line="276" w:lineRule="auto"/>
        <w:jc w:val="both"/>
        <w:rPr>
          <w:rFonts w:ascii="Cambria" w:hAnsi="Cambria"/>
          <w:lang w:val="en-GB"/>
        </w:rPr>
      </w:pPr>
      <w:r w:rsidRPr="007F7D09">
        <w:rPr>
          <w:rFonts w:ascii="Cambria" w:hAnsi="Cambria"/>
          <w:lang w:val="en-GB"/>
        </w:rPr>
        <w:t>We are required to communicate with those charged with governance regarding, among other matters, the planned scope and timing of the audit and significant audit findings, including any significant deficiencies in internal control that we identify during our audit.</w:t>
      </w:r>
    </w:p>
    <w:p w14:paraId="56F476F6" w14:textId="73330A90" w:rsidR="007C1AC2" w:rsidRPr="007C1AC2" w:rsidRDefault="007F7D09" w:rsidP="007F7D09">
      <w:pPr>
        <w:spacing w:before="120" w:after="120" w:line="276" w:lineRule="auto"/>
        <w:jc w:val="both"/>
        <w:rPr>
          <w:rFonts w:ascii="Cambria" w:hAnsi="Cambria"/>
          <w:lang w:val="en-GB"/>
        </w:rPr>
      </w:pPr>
      <w:r w:rsidRPr="007F7D09">
        <w:rPr>
          <w:rFonts w:ascii="Cambria" w:hAnsi="Cambria"/>
          <w:lang w:val="en-GB"/>
        </w:rPr>
        <w:t>We are also required to provide Board of Directors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19FD2FF8" w14:textId="77777777" w:rsidR="00BF30B5" w:rsidRDefault="00BF30B5" w:rsidP="00BF30B5">
      <w:pPr>
        <w:pStyle w:val="Heading2"/>
        <w:sectPr w:rsidR="00BF30B5" w:rsidSect="00962226">
          <w:pgSz w:w="11906" w:h="16838"/>
          <w:pgMar w:top="1417" w:right="1417" w:bottom="1134" w:left="1417" w:header="397" w:footer="708" w:gutter="0"/>
          <w:cols w:space="708"/>
          <w:docGrid w:linePitch="360"/>
        </w:sectPr>
      </w:pPr>
    </w:p>
    <w:p w14:paraId="7B84ADB4" w14:textId="790083DE" w:rsidR="007C1AC2" w:rsidRPr="007C1AC2" w:rsidRDefault="00BF30B5" w:rsidP="00BF30B5">
      <w:pPr>
        <w:pStyle w:val="Heading2"/>
      </w:pPr>
      <w:bookmarkStart w:id="25" w:name="_Toc33228326"/>
      <w:bookmarkStart w:id="26" w:name="_Toc33228534"/>
      <w:r w:rsidRPr="00BF30B5">
        <w:rPr>
          <w:lang w:val="en-US"/>
        </w:rPr>
        <w:lastRenderedPageBreak/>
        <w:t>REPORT ON OTHER LEGAL AND REGULATORY REQUIREMENTS</w:t>
      </w:r>
      <w:bookmarkEnd w:id="25"/>
      <w:bookmarkEnd w:id="26"/>
    </w:p>
    <w:p w14:paraId="2C08D9A3" w14:textId="60EE6189" w:rsidR="007C1AC2" w:rsidRPr="007C1AC2" w:rsidRDefault="00BF30B5" w:rsidP="007C1AC2">
      <w:pPr>
        <w:spacing w:before="120" w:after="120" w:line="276" w:lineRule="auto"/>
        <w:jc w:val="both"/>
        <w:rPr>
          <w:rFonts w:ascii="Cambria" w:hAnsi="Cambria"/>
          <w:lang w:val="en-GB"/>
        </w:rPr>
      </w:pPr>
      <w:r w:rsidRPr="00BF30B5">
        <w:rPr>
          <w:rFonts w:ascii="Cambria" w:hAnsi="Cambria"/>
          <w:lang w:val="en-GB"/>
        </w:rPr>
        <w:t xml:space="preserve">The Companies Act of Rwanda which was promulgated on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BF30B5">
        <w:rPr>
          <w:rFonts w:ascii="Cambria" w:hAnsi="Cambria"/>
          <w:lang w:val="en-GB"/>
        </w:rPr>
        <w:t>requires that in carrying out our audit, we consider and report to you the following matters. We confirm that:</w:t>
      </w:r>
    </w:p>
    <w:p w14:paraId="7A3DC145" w14:textId="01C2AF09" w:rsidR="00DF6A03" w:rsidRPr="00DF6A03" w:rsidRDefault="00BF30B5" w:rsidP="00DF6A03">
      <w:pPr>
        <w:pStyle w:val="ListParagraph"/>
        <w:numPr>
          <w:ilvl w:val="0"/>
          <w:numId w:val="26"/>
        </w:numPr>
        <w:spacing w:before="120" w:after="120" w:line="276" w:lineRule="auto"/>
        <w:ind w:left="851" w:hanging="425"/>
        <w:rPr>
          <w:rFonts w:ascii="Cambria" w:hAnsi="Cambria"/>
          <w:lang w:val="en-US"/>
        </w:rPr>
      </w:pPr>
      <w:r w:rsidRPr="00DF6A03">
        <w:rPr>
          <w:rFonts w:ascii="Cambria" w:hAnsi="Cambria"/>
          <w:lang w:val="en-GB"/>
        </w:rPr>
        <w:t xml:space="preserve">We have no relationship, interests and debts in </w:t>
      </w:r>
      <w:bookmarkStart w:id="27" w:name="str_Regulatory_Companyname01"/>
      <w:r w:rsidR="00B25F95">
        <w:rPr>
          <w:rFonts w:ascii="Cambria" w:hAnsi="Cambria"/>
          <w:b/>
          <w:bCs/>
          <w:color w:val="FFC000"/>
          <w:highlight w:val="black"/>
          <w:lang w:val="en-GB"/>
        </w:rPr>
        <w:t>{</w:t>
      </w:r>
      <w:proofErr w:type="spellStart"/>
      <w:r w:rsidR="00B25F95">
        <w:rPr>
          <w:rFonts w:ascii="Cambria" w:hAnsi="Cambria"/>
          <w:b/>
          <w:bCs/>
          <w:color w:val="FFC000"/>
          <w:highlight w:val="black"/>
          <w:lang w:val="en-GB"/>
        </w:rPr>
        <w:t>c</w:t>
      </w:r>
      <w:r w:rsidR="00B25F95" w:rsidRPr="00BD52FC">
        <w:rPr>
          <w:rFonts w:ascii="Cambria" w:hAnsi="Cambria"/>
          <w:b/>
          <w:bCs/>
          <w:color w:val="FFC000"/>
          <w:highlight w:val="black"/>
          <w:lang w:val="en-GB"/>
        </w:rPr>
        <w:t>ompanyname</w:t>
      </w:r>
      <w:proofErr w:type="spellEnd"/>
      <w:r w:rsidR="00B25F95" w:rsidRPr="00BD52FC">
        <w:rPr>
          <w:rFonts w:ascii="Cambria" w:hAnsi="Cambria"/>
          <w:b/>
          <w:bCs/>
          <w:color w:val="FFC000"/>
          <w:highlight w:val="black"/>
          <w:lang w:val="en-GB"/>
        </w:rPr>
        <w:t>}</w:t>
      </w:r>
      <w:bookmarkEnd w:id="27"/>
    </w:p>
    <w:p w14:paraId="6A9216CE" w14:textId="224633CB" w:rsidR="007C1AC2" w:rsidRPr="00DF6A03" w:rsidRDefault="00BF30B5"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We have obtained all the information and explanations which to the best of our knowledge and belief were necessary for the purpose of our audit;</w:t>
      </w:r>
    </w:p>
    <w:p w14:paraId="1F500C2E" w14:textId="33C6AC4D" w:rsidR="00DF6A03" w:rsidRPr="00DF6A03" w:rsidRDefault="00DF6A03"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 xml:space="preserve">In our opinion, proper books of account have been kept by </w:t>
      </w:r>
      <w:bookmarkStart w:id="28" w:name="str_Regulatory_Companyname02"/>
      <w:r w:rsidR="00B25F95">
        <w:rPr>
          <w:rFonts w:ascii="Cambria" w:hAnsi="Cambria"/>
          <w:b/>
          <w:bCs/>
          <w:color w:val="FFC000"/>
          <w:highlight w:val="black"/>
          <w:lang w:val="en-GB"/>
        </w:rPr>
        <w:t>{</w:t>
      </w:r>
      <w:proofErr w:type="spellStart"/>
      <w:r w:rsidR="00B25F95">
        <w:rPr>
          <w:rFonts w:ascii="Cambria" w:hAnsi="Cambria"/>
          <w:b/>
          <w:bCs/>
          <w:color w:val="FFC000"/>
          <w:highlight w:val="black"/>
          <w:lang w:val="en-GB"/>
        </w:rPr>
        <w:t>c</w:t>
      </w:r>
      <w:r w:rsidR="00B25F95" w:rsidRPr="00BD52FC">
        <w:rPr>
          <w:rFonts w:ascii="Cambria" w:hAnsi="Cambria"/>
          <w:b/>
          <w:bCs/>
          <w:color w:val="FFC000"/>
          <w:highlight w:val="black"/>
          <w:lang w:val="en-GB"/>
        </w:rPr>
        <w:t>ompanyname</w:t>
      </w:r>
      <w:proofErr w:type="spellEnd"/>
      <w:r w:rsidR="00B25F95" w:rsidRPr="00BD52FC">
        <w:rPr>
          <w:rFonts w:ascii="Cambria" w:hAnsi="Cambria"/>
          <w:b/>
          <w:bCs/>
          <w:color w:val="FFC000"/>
          <w:highlight w:val="black"/>
          <w:lang w:val="en-GB"/>
        </w:rPr>
        <w:t>}</w:t>
      </w:r>
      <w:bookmarkEnd w:id="28"/>
      <w:r w:rsidRPr="00DF6A03">
        <w:rPr>
          <w:rFonts w:ascii="Cambria" w:hAnsi="Cambria"/>
          <w:lang w:val="en-GB"/>
        </w:rPr>
        <w:t>, so far as appears from our examination of those books;</w:t>
      </w:r>
    </w:p>
    <w:p w14:paraId="188C5BC4" w14:textId="079DA6F0" w:rsidR="00DF6A03" w:rsidRDefault="00DF6A03"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We have communicated to you through the management letter, internal control weaknesses identified in the course of our audit including our recommendations with regard to those matters</w:t>
      </w:r>
      <w:r>
        <w:rPr>
          <w:rFonts w:ascii="Cambria" w:hAnsi="Cambria"/>
          <w:lang w:val="en-GB"/>
        </w:rPr>
        <w:t>.</w:t>
      </w:r>
    </w:p>
    <w:p w14:paraId="0EFA7237" w14:textId="615A3745" w:rsidR="007C1AC2" w:rsidRPr="00AE13C7" w:rsidRDefault="00AE13C7" w:rsidP="00AE13C7">
      <w:pPr>
        <w:spacing w:before="600" w:after="120" w:line="276" w:lineRule="auto"/>
        <w:jc w:val="both"/>
        <w:rPr>
          <w:rFonts w:ascii="Cambria" w:hAnsi="Cambria"/>
          <w:lang w:val="en-GB"/>
        </w:rPr>
      </w:pPr>
      <w:r w:rsidRPr="00AE13C7">
        <w:rPr>
          <w:rFonts w:ascii="Times New Roman" w:hAnsi="Times New Roman" w:cs="Times New Roman"/>
          <w:sz w:val="24"/>
          <w:szCs w:val="24"/>
          <w:lang w:val="en-GB"/>
        </w:rPr>
        <w:t xml:space="preserve">SIGNED ON BEHALF </w:t>
      </w:r>
      <w:r>
        <w:rPr>
          <w:rFonts w:ascii="Times New Roman" w:hAnsi="Times New Roman" w:cs="Times New Roman"/>
          <w:sz w:val="24"/>
          <w:szCs w:val="24"/>
          <w:lang w:val="en-GB"/>
        </w:rPr>
        <w:t>OF</w:t>
      </w:r>
      <w:r w:rsidRPr="00AE13C7">
        <w:rPr>
          <w:rFonts w:ascii="Times New Roman" w:hAnsi="Times New Roman" w:cs="Times New Roman"/>
          <w:sz w:val="24"/>
          <w:szCs w:val="24"/>
          <w:lang w:val="en-GB"/>
        </w:rPr>
        <w:t xml:space="preserve"> </w:t>
      </w:r>
      <w:bookmarkStart w:id="29" w:name="str_Regulatory_Auditcompanyname"/>
      <w:r w:rsidR="00AC18A4">
        <w:rPr>
          <w:rFonts w:ascii="Cambria" w:hAnsi="Cambria"/>
          <w:b/>
          <w:bCs/>
          <w:color w:val="FFC000"/>
          <w:highlight w:val="black"/>
          <w:lang w:val="en-GB"/>
        </w:rPr>
        <w:t>{</w:t>
      </w:r>
      <w:proofErr w:type="spellStart"/>
      <w:r w:rsidR="00AC18A4">
        <w:rPr>
          <w:rFonts w:ascii="Cambria" w:hAnsi="Cambria"/>
          <w:b/>
          <w:bCs/>
          <w:color w:val="FFC000"/>
          <w:highlight w:val="black"/>
          <w:lang w:val="en-GB"/>
        </w:rPr>
        <w:t>auditc</w:t>
      </w:r>
      <w:r w:rsidR="00AC18A4" w:rsidRPr="00BD52FC">
        <w:rPr>
          <w:rFonts w:ascii="Cambria" w:hAnsi="Cambria"/>
          <w:b/>
          <w:bCs/>
          <w:color w:val="FFC000"/>
          <w:highlight w:val="black"/>
          <w:lang w:val="en-GB"/>
        </w:rPr>
        <w:t>ompanyname</w:t>
      </w:r>
      <w:proofErr w:type="spellEnd"/>
      <w:r w:rsidR="00AC18A4" w:rsidRPr="00BD52FC">
        <w:rPr>
          <w:rFonts w:ascii="Cambria" w:hAnsi="Cambria"/>
          <w:b/>
          <w:bCs/>
          <w:color w:val="FFC000"/>
          <w:highlight w:val="black"/>
          <w:lang w:val="en-GB"/>
        </w:rPr>
        <w:t>}</w:t>
      </w:r>
      <w:bookmarkEnd w:id="29"/>
      <w:r w:rsidRPr="00AE13C7">
        <w:rPr>
          <w:rFonts w:ascii="Times New Roman" w:hAnsi="Times New Roman" w:cs="Times New Roman"/>
          <w:sz w:val="24"/>
          <w:szCs w:val="24"/>
          <w:lang w:val="en-GB"/>
        </w:rPr>
        <w:t xml:space="preserve"> </w:t>
      </w:r>
      <w:r>
        <w:rPr>
          <w:rFonts w:ascii="Times New Roman" w:hAnsi="Times New Roman" w:cs="Times New Roman"/>
          <w:sz w:val="24"/>
          <w:szCs w:val="24"/>
          <w:lang w:val="en-GB"/>
        </w:rPr>
        <w:t>BY:</w:t>
      </w:r>
    </w:p>
    <w:p w14:paraId="38FC5863" w14:textId="77777777" w:rsidR="007C1AC2" w:rsidRPr="007C1AC2" w:rsidRDefault="007C1AC2" w:rsidP="007C1AC2">
      <w:pPr>
        <w:spacing w:before="120" w:after="120" w:line="276" w:lineRule="auto"/>
        <w:jc w:val="both"/>
        <w:rPr>
          <w:rFonts w:ascii="Cambria" w:hAnsi="Cambria"/>
          <w:lang w:val="en-GB"/>
        </w:rPr>
      </w:pPr>
    </w:p>
    <w:p w14:paraId="43D78E7A" w14:textId="77777777" w:rsidR="007C1AC2" w:rsidRPr="007C1AC2" w:rsidRDefault="007C1AC2" w:rsidP="007C1AC2">
      <w:pPr>
        <w:spacing w:before="120" w:after="120" w:line="276" w:lineRule="auto"/>
        <w:jc w:val="both"/>
        <w:rPr>
          <w:rFonts w:ascii="Cambria" w:hAnsi="Cambria"/>
          <w:lang w:val="en-GB"/>
        </w:rPr>
      </w:pPr>
    </w:p>
    <w:p w14:paraId="3F81C738" w14:textId="22A30201" w:rsidR="007C1AC2" w:rsidRPr="0098230E" w:rsidRDefault="00AE13C7" w:rsidP="007C1AC2">
      <w:pPr>
        <w:spacing w:before="120" w:after="120" w:line="276" w:lineRule="auto"/>
        <w:jc w:val="both"/>
        <w:rPr>
          <w:rFonts w:ascii="Cambria" w:hAnsi="Cambria"/>
          <w:lang w:val="en-GB"/>
        </w:rPr>
      </w:pPr>
      <w:r w:rsidRPr="0098230E">
        <w:rPr>
          <w:rFonts w:ascii="Cambria" w:hAnsi="Cambria"/>
          <w:lang w:val="en-GB"/>
        </w:rPr>
        <w:t>-----------------------------------------------------------</w:t>
      </w:r>
      <w:r w:rsidR="007C1AC2" w:rsidRPr="0098230E">
        <w:rPr>
          <w:rFonts w:ascii="Cambria" w:hAnsi="Cambria"/>
          <w:lang w:val="en-GB"/>
        </w:rPr>
        <w:t xml:space="preserve">                                     Date</w:t>
      </w:r>
      <w:r w:rsidRPr="0098230E">
        <w:rPr>
          <w:rFonts w:ascii="Cambria" w:hAnsi="Cambria"/>
          <w:lang w:val="en-GB"/>
        </w:rPr>
        <w:t>:----------------------------------</w:t>
      </w:r>
    </w:p>
    <w:p w14:paraId="343BFE94" w14:textId="6A7F6200" w:rsidR="00AE13C7" w:rsidRPr="0098230E" w:rsidRDefault="00AC18A4" w:rsidP="00AE13C7">
      <w:pPr>
        <w:rPr>
          <w:rFonts w:ascii="Times New Roman" w:hAnsi="Times New Roman" w:cs="Times New Roman"/>
          <w:b/>
          <w:noProof/>
          <w:sz w:val="20"/>
          <w:szCs w:val="20"/>
          <w:lang w:val="en-GB"/>
        </w:rPr>
      </w:pPr>
      <w:bookmarkStart w:id="30" w:name="str_Regulatory_Auditcompanyfulladress"/>
      <w:r>
        <w:rPr>
          <w:rFonts w:ascii="Cambria" w:hAnsi="Cambria"/>
          <w:b/>
          <w:bCs/>
          <w:color w:val="FFC000"/>
          <w:highlight w:val="black"/>
          <w:lang w:val="en-GB"/>
        </w:rPr>
        <w:t>{</w:t>
      </w:r>
      <w:proofErr w:type="spellStart"/>
      <w:r>
        <w:rPr>
          <w:rFonts w:ascii="Cambria" w:hAnsi="Cambria"/>
          <w:b/>
          <w:bCs/>
          <w:color w:val="FFC000"/>
          <w:highlight w:val="black"/>
          <w:lang w:val="en-GB"/>
        </w:rPr>
        <w:t>auditc</w:t>
      </w:r>
      <w:r w:rsidRPr="00BD52FC">
        <w:rPr>
          <w:rFonts w:ascii="Cambria" w:hAnsi="Cambria"/>
          <w:b/>
          <w:bCs/>
          <w:color w:val="FFC000"/>
          <w:highlight w:val="black"/>
          <w:lang w:val="en-GB"/>
        </w:rPr>
        <w:t>ompany</w:t>
      </w:r>
      <w:r>
        <w:rPr>
          <w:rFonts w:ascii="Cambria" w:hAnsi="Cambria"/>
          <w:b/>
          <w:bCs/>
          <w:color w:val="FFC000"/>
          <w:highlight w:val="black"/>
          <w:lang w:val="en-GB"/>
        </w:rPr>
        <w:t>fulladress</w:t>
      </w:r>
      <w:proofErr w:type="spellEnd"/>
      <w:r w:rsidRPr="00BD52FC">
        <w:rPr>
          <w:rFonts w:ascii="Cambria" w:hAnsi="Cambria"/>
          <w:b/>
          <w:bCs/>
          <w:color w:val="FFC000"/>
          <w:highlight w:val="black"/>
          <w:lang w:val="en-GB"/>
        </w:rPr>
        <w:t>}</w:t>
      </w:r>
      <w:bookmarkEnd w:id="30"/>
    </w:p>
    <w:p w14:paraId="6290AE5D" w14:textId="77777777" w:rsidR="00AE13C7" w:rsidRPr="0098230E" w:rsidRDefault="00AE13C7" w:rsidP="007C1AC2">
      <w:pPr>
        <w:spacing w:before="120" w:after="120" w:line="276" w:lineRule="auto"/>
        <w:jc w:val="both"/>
        <w:rPr>
          <w:rFonts w:ascii="Cambria" w:hAnsi="Cambria"/>
          <w:lang w:val="en-GB"/>
        </w:rPr>
      </w:pPr>
    </w:p>
    <w:p w14:paraId="70C49492" w14:textId="77777777" w:rsidR="007C1AC2" w:rsidRPr="0098230E" w:rsidRDefault="007C1AC2" w:rsidP="007C1AC2">
      <w:pPr>
        <w:spacing w:before="120" w:after="120" w:line="276" w:lineRule="auto"/>
        <w:jc w:val="both"/>
        <w:rPr>
          <w:rFonts w:ascii="Cambria" w:hAnsi="Cambria"/>
          <w:lang w:val="en-GB"/>
        </w:rPr>
      </w:pPr>
    </w:p>
    <w:p w14:paraId="40848E17" w14:textId="77777777" w:rsidR="007C1AC2" w:rsidRPr="0098230E" w:rsidRDefault="007C1AC2" w:rsidP="007C1AC2">
      <w:pPr>
        <w:spacing w:before="120" w:after="120" w:line="276" w:lineRule="auto"/>
        <w:jc w:val="both"/>
        <w:rPr>
          <w:rFonts w:ascii="Cambria" w:hAnsi="Cambria"/>
          <w:lang w:val="en-GB"/>
        </w:rPr>
      </w:pPr>
    </w:p>
    <w:p w14:paraId="6DCE293D" w14:textId="77777777" w:rsidR="00032969" w:rsidRPr="0098230E" w:rsidRDefault="00032969" w:rsidP="00782794">
      <w:pPr>
        <w:spacing w:before="120" w:after="120" w:line="276" w:lineRule="auto"/>
        <w:jc w:val="both"/>
        <w:rPr>
          <w:rFonts w:ascii="Cambria" w:hAnsi="Cambria"/>
          <w:lang w:val="en-GB"/>
        </w:rPr>
      </w:pPr>
    </w:p>
    <w:p w14:paraId="24F62685" w14:textId="082B3CF7" w:rsidR="00032969" w:rsidRPr="0098230E" w:rsidRDefault="00032969" w:rsidP="00782794">
      <w:pPr>
        <w:spacing w:before="120" w:after="120" w:line="276" w:lineRule="auto"/>
        <w:jc w:val="both"/>
        <w:rPr>
          <w:rFonts w:ascii="Cambria" w:hAnsi="Cambria"/>
          <w:lang w:val="en-GB"/>
        </w:rPr>
        <w:sectPr w:rsidR="00032969" w:rsidRPr="0098230E" w:rsidSect="00962226">
          <w:pgSz w:w="11906" w:h="16838"/>
          <w:pgMar w:top="1417" w:right="1417" w:bottom="1134" w:left="1417" w:header="397" w:footer="708" w:gutter="0"/>
          <w:cols w:space="708"/>
          <w:docGrid w:linePitch="360"/>
        </w:sectPr>
      </w:pPr>
    </w:p>
    <w:p w14:paraId="55E168B4" w14:textId="39126F6A" w:rsidR="00756BB2" w:rsidRPr="001B63F3" w:rsidRDefault="00291809" w:rsidP="00291809">
      <w:pPr>
        <w:pStyle w:val="Heading2"/>
        <w:rPr>
          <w:caps/>
        </w:rPr>
      </w:pPr>
      <w:bookmarkStart w:id="31" w:name="_Toc33800825"/>
      <w:r w:rsidRPr="001B63F3">
        <w:lastRenderedPageBreak/>
        <w:t xml:space="preserve">STATEMENT OF COMPREHENSIVE INCOME FOR THE YEAR ENDED </w:t>
      </w:r>
      <w:bookmarkStart w:id="32" w:name="str_PnL_Pnlenddate"/>
      <w:r w:rsidRPr="00291809">
        <w:rPr>
          <w:caps/>
          <w:color w:val="FFC000"/>
          <w:highlight w:val="black"/>
        </w:rPr>
        <w:t>{FINANCIALSTATEMENTSENDDATE}</w:t>
      </w:r>
      <w:bookmarkEnd w:id="31"/>
      <w:bookmarkEnd w:id="32"/>
    </w:p>
    <w:p w14:paraId="2293D85B" w14:textId="77777777" w:rsidR="008F097A" w:rsidRDefault="008F097A" w:rsidP="0032701C">
      <w:pPr>
        <w:spacing w:before="120" w:after="120" w:line="276" w:lineRule="auto"/>
        <w:jc w:val="both"/>
        <w:rPr>
          <w:rFonts w:ascii="Cambria" w:hAnsi="Cambria"/>
          <w:color w:val="FFC000"/>
          <w:highlight w:val="black"/>
          <w:lang w:val="en-GB"/>
        </w:rPr>
      </w:pPr>
      <w:bookmarkStart w:id="33" w:name="tbl_PnL_Pnltable"/>
    </w:p>
    <w:p w14:paraId="52711BFA" w14:textId="0BEBF09C" w:rsidR="00B36801" w:rsidRDefault="00B36801" w:rsidP="0032701C">
      <w:pPr>
        <w:spacing w:before="120" w:after="120" w:line="276" w:lineRule="auto"/>
        <w:jc w:val="both"/>
        <w:rPr>
          <w:rFonts w:ascii="Cambria" w:hAnsi="Cambria"/>
          <w:color w:val="FFC000"/>
          <w:highlight w:val="black"/>
          <w:lang w:val="en-GB"/>
        </w:rPr>
      </w:pPr>
      <w:r w:rsidRPr="00291809">
        <w:rPr>
          <w:rFonts w:ascii="Cambria" w:hAnsi="Cambria"/>
          <w:color w:val="FFC000"/>
          <w:highlight w:val="black"/>
          <w:lang w:val="en-GB"/>
        </w:rPr>
        <w:t>{</w:t>
      </w:r>
      <w:proofErr w:type="spellStart"/>
      <w:r w:rsidRPr="00291809">
        <w:rPr>
          <w:rFonts w:ascii="Cambria" w:hAnsi="Cambria"/>
          <w:color w:val="FFC000"/>
          <w:highlight w:val="black"/>
          <w:lang w:val="en-GB"/>
        </w:rPr>
        <w:t>Companyprofitandlossstatement</w:t>
      </w:r>
      <w:proofErr w:type="spellEnd"/>
      <w:r w:rsidRPr="00291809">
        <w:rPr>
          <w:rFonts w:ascii="Cambria" w:hAnsi="Cambria"/>
          <w:color w:val="FFC000"/>
          <w:highlight w:val="black"/>
          <w:lang w:val="en-GB"/>
        </w:rPr>
        <w:t>}</w:t>
      </w:r>
      <w:bookmarkEnd w:id="33"/>
    </w:p>
    <w:p w14:paraId="757A4D5C" w14:textId="387427B2" w:rsidR="007C4872" w:rsidRDefault="007C4872" w:rsidP="007C4872">
      <w:pPr>
        <w:spacing w:before="480" w:after="120" w:line="276" w:lineRule="auto"/>
        <w:jc w:val="both"/>
        <w:rPr>
          <w:rFonts w:ascii="Times New Roman" w:eastAsia="Calibri" w:hAnsi="Times New Roman" w:cs="Times New Roman"/>
          <w:sz w:val="24"/>
          <w:szCs w:val="24"/>
          <w:lang w:val="en-US"/>
        </w:rPr>
      </w:pPr>
      <w:r w:rsidRPr="007C4872">
        <w:rPr>
          <w:rFonts w:ascii="Times New Roman" w:eastAsia="Calibri" w:hAnsi="Times New Roman" w:cs="Times New Roman"/>
          <w:sz w:val="24"/>
          <w:szCs w:val="24"/>
          <w:lang w:val="en-US"/>
        </w:rPr>
        <w:t>The financial statements have been approved by the Board on ---------/--------/</w:t>
      </w:r>
      <w:r w:rsidR="00C269A0">
        <w:rPr>
          <w:rFonts w:ascii="Times New Roman" w:eastAsia="Calibri" w:hAnsi="Times New Roman" w:cs="Times New Roman"/>
          <w:sz w:val="24"/>
          <w:szCs w:val="24"/>
          <w:lang w:val="en-US"/>
        </w:rPr>
        <w:t>---------------</w:t>
      </w:r>
    </w:p>
    <w:p w14:paraId="0261244B" w14:textId="77777777" w:rsidR="007C4872" w:rsidRPr="007C4872" w:rsidRDefault="007C4872" w:rsidP="007C4872">
      <w:pPr>
        <w:widowControl w:val="0"/>
        <w:jc w:val="both"/>
        <w:rPr>
          <w:rFonts w:ascii="Times New Roman" w:eastAsia="Times New Roman" w:hAnsi="Times New Roman" w:cs="Times New Roman"/>
          <w:sz w:val="24"/>
          <w:szCs w:val="24"/>
          <w:lang w:val="en-GB"/>
        </w:rPr>
      </w:pPr>
      <w:r w:rsidRPr="007C4872">
        <w:rPr>
          <w:rFonts w:ascii="Times New Roman" w:eastAsia="Times New Roman" w:hAnsi="Times New Roman" w:cs="Times New Roman"/>
          <w:sz w:val="24"/>
          <w:szCs w:val="24"/>
          <w:lang w:val="en-GB"/>
        </w:rPr>
        <w:t>Signed on behalf of the Board by</w:t>
      </w:r>
    </w:p>
    <w:p w14:paraId="34718752" w14:textId="5287046E" w:rsidR="007C4872" w:rsidRPr="007C4872" w:rsidRDefault="007C4872" w:rsidP="007C4872">
      <w:pPr>
        <w:spacing w:before="48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4D92E88" w14:textId="7BB46419" w:rsidR="007C4872" w:rsidRPr="007C4872" w:rsidRDefault="007C4872" w:rsidP="0032701C">
      <w:pPr>
        <w:spacing w:before="120" w:after="120" w:line="276" w:lineRule="auto"/>
        <w:jc w:val="both"/>
        <w:rPr>
          <w:rFonts w:ascii="Cambria" w:hAnsi="Cambria"/>
          <w:lang w:val="en-GB"/>
        </w:rPr>
        <w:sectPr w:rsidR="007C4872" w:rsidRPr="007C4872" w:rsidSect="00962226">
          <w:pgSz w:w="11906" w:h="16838"/>
          <w:pgMar w:top="1417" w:right="1417" w:bottom="1134" w:left="1417" w:header="397" w:footer="708" w:gutter="0"/>
          <w:cols w:space="708"/>
          <w:docGrid w:linePitch="360"/>
        </w:sectPr>
      </w:pPr>
    </w:p>
    <w:p w14:paraId="7B60E1B3" w14:textId="1BDD415E" w:rsidR="00B36801" w:rsidRPr="001B63F3" w:rsidRDefault="00385018" w:rsidP="00385018">
      <w:pPr>
        <w:pStyle w:val="Heading2"/>
      </w:pPr>
      <w:bookmarkStart w:id="34" w:name="_Toc33800826"/>
      <w:r w:rsidRPr="001B63F3">
        <w:lastRenderedPageBreak/>
        <w:t xml:space="preserve">STATEMENT OF FINANCIAL POSITION AS AT </w:t>
      </w:r>
      <w:bookmarkStart w:id="35" w:name="str_Balancesheet_Balancesheetdate"/>
      <w:r w:rsidRPr="001B63F3">
        <w:rPr>
          <w:color w:val="FFC000"/>
          <w:highlight w:val="black"/>
        </w:rPr>
        <w:t>{FINANCIALSTATEMENTSENDDATE}</w:t>
      </w:r>
      <w:bookmarkEnd w:id="34"/>
      <w:bookmarkEnd w:id="35"/>
    </w:p>
    <w:p w14:paraId="52DD7A1A" w14:textId="77777777" w:rsidR="008F097A" w:rsidRDefault="008F097A" w:rsidP="00B36801">
      <w:pPr>
        <w:spacing w:before="120" w:after="120" w:line="276" w:lineRule="auto"/>
        <w:jc w:val="both"/>
        <w:rPr>
          <w:rFonts w:ascii="Cambria" w:hAnsi="Cambria"/>
          <w:color w:val="FFC000"/>
          <w:highlight w:val="black"/>
          <w:lang w:val="en-GB"/>
        </w:rPr>
      </w:pPr>
      <w:bookmarkStart w:id="36" w:name="tbl_Balancesheet_Balancesheettable"/>
    </w:p>
    <w:p w14:paraId="3F472D08" w14:textId="1CDFDAE6" w:rsidR="00B36801" w:rsidRPr="001B63F3" w:rsidRDefault="00B36801" w:rsidP="00B36801">
      <w:pPr>
        <w:spacing w:before="120" w:after="120" w:line="276" w:lineRule="auto"/>
        <w:jc w:val="both"/>
        <w:rPr>
          <w:rFonts w:ascii="Cambria" w:hAnsi="Cambria"/>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Companybalancesheet</w:t>
      </w:r>
      <w:proofErr w:type="spellEnd"/>
      <w:r w:rsidRPr="001B63F3">
        <w:rPr>
          <w:rFonts w:ascii="Cambria" w:hAnsi="Cambria"/>
          <w:color w:val="FFC000"/>
          <w:highlight w:val="black"/>
          <w:lang w:val="en-GB"/>
        </w:rPr>
        <w:t>}</w:t>
      </w:r>
      <w:bookmarkEnd w:id="36"/>
    </w:p>
    <w:p w14:paraId="6A3ABB89" w14:textId="77777777" w:rsidR="004D7F5C" w:rsidRDefault="00EB4F0B" w:rsidP="00B36801">
      <w:pPr>
        <w:spacing w:before="120" w:after="120" w:line="276" w:lineRule="auto"/>
        <w:jc w:val="both"/>
        <w:rPr>
          <w:rFonts w:ascii="Cambria" w:hAnsi="Cambria"/>
          <w:lang w:val="en-GB"/>
        </w:rPr>
      </w:pPr>
      <w:r w:rsidRPr="001B63F3">
        <w:rPr>
          <w:rFonts w:ascii="Cambria" w:hAnsi="Cambria"/>
          <w:lang w:val="en-GB"/>
        </w:rPr>
        <w:t xml:space="preserve">The financial statements </w:t>
      </w:r>
      <w:r w:rsidR="004D7F5C" w:rsidRPr="004D7F5C">
        <w:rPr>
          <w:rFonts w:ascii="Cambria" w:hAnsi="Cambria"/>
          <w:lang w:val="en-US"/>
        </w:rPr>
        <w:t xml:space="preserve">have been approved by the Owners on </w:t>
      </w:r>
      <w:bookmarkStart w:id="37" w:name="str_financialstatementsigningdate"/>
      <w:r w:rsidR="00385018" w:rsidRPr="001B63F3">
        <w:rPr>
          <w:rFonts w:ascii="Cambria" w:hAnsi="Cambria"/>
          <w:color w:val="FFC000"/>
          <w:highlight w:val="black"/>
          <w:lang w:val="en-GB"/>
        </w:rPr>
        <w:t>{</w:t>
      </w:r>
      <w:proofErr w:type="spellStart"/>
      <w:r w:rsidR="00385018">
        <w:rPr>
          <w:rFonts w:ascii="Cambria" w:hAnsi="Cambria"/>
          <w:color w:val="FFC000"/>
          <w:highlight w:val="black"/>
          <w:lang w:val="en-GB"/>
        </w:rPr>
        <w:t>financialstatementsigningdate</w:t>
      </w:r>
      <w:proofErr w:type="spellEnd"/>
      <w:r w:rsidR="00385018" w:rsidRPr="001B63F3">
        <w:rPr>
          <w:rFonts w:ascii="Cambria" w:hAnsi="Cambria"/>
          <w:color w:val="FFC000"/>
          <w:highlight w:val="black"/>
          <w:lang w:val="en-GB"/>
        </w:rPr>
        <w:t>}</w:t>
      </w:r>
      <w:bookmarkEnd w:id="37"/>
    </w:p>
    <w:p w14:paraId="124D7505" w14:textId="18E49846" w:rsidR="00B36801" w:rsidRDefault="004D7F5C" w:rsidP="00B36801">
      <w:pPr>
        <w:spacing w:before="120" w:after="120" w:line="276" w:lineRule="auto"/>
        <w:jc w:val="both"/>
        <w:rPr>
          <w:rFonts w:ascii="Cambria" w:hAnsi="Cambria"/>
          <w:lang w:val="en-GB"/>
        </w:rPr>
      </w:pPr>
      <w:r w:rsidRPr="001B63F3">
        <w:rPr>
          <w:rFonts w:ascii="Cambria" w:hAnsi="Cambria"/>
          <w:lang w:val="en-GB"/>
        </w:rPr>
        <w:t>S</w:t>
      </w:r>
      <w:r w:rsidR="00EB4F0B" w:rsidRPr="001B63F3">
        <w:rPr>
          <w:rFonts w:ascii="Cambria" w:hAnsi="Cambria"/>
          <w:lang w:val="en-GB"/>
        </w:rPr>
        <w:t>igned</w:t>
      </w:r>
      <w:r>
        <w:rPr>
          <w:rFonts w:ascii="Cambria" w:hAnsi="Cambria"/>
          <w:lang w:val="en-GB"/>
        </w:rPr>
        <w:t xml:space="preserve"> </w:t>
      </w:r>
      <w:r w:rsidR="00EB4F0B" w:rsidRPr="001B63F3">
        <w:rPr>
          <w:rFonts w:ascii="Cambria" w:hAnsi="Cambria"/>
          <w:lang w:val="en-GB"/>
        </w:rPr>
        <w:t xml:space="preserve">on behalf </w:t>
      </w:r>
      <w:r>
        <w:rPr>
          <w:rFonts w:ascii="Cambria" w:hAnsi="Cambria"/>
          <w:lang w:val="en-GB"/>
        </w:rPr>
        <w:t xml:space="preserve">of the board </w:t>
      </w:r>
      <w:r w:rsidR="00EB4F0B" w:rsidRPr="001B63F3">
        <w:rPr>
          <w:rFonts w:ascii="Cambria" w:hAnsi="Cambria"/>
          <w:lang w:val="en-GB"/>
        </w:rPr>
        <w:t>by:</w:t>
      </w:r>
    </w:p>
    <w:p w14:paraId="14B267EF" w14:textId="4F3BE1B5" w:rsidR="000E050E" w:rsidRPr="001B63F3" w:rsidRDefault="000E050E" w:rsidP="00B36801">
      <w:pPr>
        <w:spacing w:before="12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EA32CA3" w14:textId="092861D8" w:rsidR="00EB4F0B" w:rsidRPr="001B63F3" w:rsidRDefault="00EB4F0B" w:rsidP="00B36801">
      <w:pPr>
        <w:spacing w:before="120" w:after="120" w:line="276" w:lineRule="auto"/>
        <w:jc w:val="both"/>
        <w:rPr>
          <w:rFonts w:ascii="Cambria" w:hAnsi="Cambria"/>
          <w:color w:val="FFC000"/>
          <w:lang w:val="en-GB"/>
        </w:rPr>
      </w:pPr>
      <w:bookmarkStart w:id="38" w:name="str_Balancesheet_Companydirectornam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Companydirector</w:t>
      </w:r>
      <w:proofErr w:type="spellEnd"/>
      <w:r w:rsidRPr="001B63F3">
        <w:rPr>
          <w:rFonts w:ascii="Cambria" w:hAnsi="Cambria"/>
          <w:color w:val="FFC000"/>
          <w:highlight w:val="black"/>
          <w:lang w:val="en-GB"/>
        </w:rPr>
        <w:t>}</w:t>
      </w:r>
      <w:bookmarkEnd w:id="38"/>
    </w:p>
    <w:p w14:paraId="530F42B0" w14:textId="77777777" w:rsidR="00AE1158" w:rsidRPr="001B63F3" w:rsidRDefault="00AE1158" w:rsidP="00B36801">
      <w:pPr>
        <w:spacing w:before="120" w:after="120" w:line="276" w:lineRule="auto"/>
        <w:jc w:val="both"/>
        <w:rPr>
          <w:rFonts w:ascii="Cambria" w:hAnsi="Cambria"/>
          <w:lang w:val="en-GB"/>
        </w:rPr>
        <w:sectPr w:rsidR="00AE1158" w:rsidRPr="001B63F3" w:rsidSect="00962226">
          <w:pgSz w:w="11906" w:h="16838"/>
          <w:pgMar w:top="1417" w:right="1417" w:bottom="1134" w:left="1417" w:header="397" w:footer="708" w:gutter="0"/>
          <w:cols w:space="708"/>
          <w:docGrid w:linePitch="360"/>
        </w:sectPr>
      </w:pPr>
    </w:p>
    <w:p w14:paraId="735A24B7" w14:textId="46F533A7" w:rsidR="00E11FAC" w:rsidRPr="001B63F3" w:rsidRDefault="00385018" w:rsidP="00385018">
      <w:pPr>
        <w:pStyle w:val="Heading2"/>
      </w:pPr>
      <w:bookmarkStart w:id="39" w:name="_Toc33800827"/>
      <w:r w:rsidRPr="001B63F3">
        <w:lastRenderedPageBreak/>
        <w:t xml:space="preserve">STATEMENT OF CHANGES IN EQUITY FOR THE YEAR ENDED </w:t>
      </w:r>
      <w:bookmarkStart w:id="40" w:name="str_Equitystate_Finstatedate"/>
      <w:r w:rsidRPr="001B63F3">
        <w:rPr>
          <w:color w:val="FFC000"/>
          <w:highlight w:val="black"/>
        </w:rPr>
        <w:t>{FINANCIALSTATEMENTSENDDATE}</w:t>
      </w:r>
      <w:bookmarkEnd w:id="39"/>
      <w:bookmarkEnd w:id="40"/>
    </w:p>
    <w:p w14:paraId="0701FDBC" w14:textId="77777777" w:rsidR="008F097A" w:rsidRDefault="008F097A" w:rsidP="00E11FAC">
      <w:pPr>
        <w:spacing w:before="120" w:after="120" w:line="276" w:lineRule="auto"/>
        <w:jc w:val="both"/>
        <w:rPr>
          <w:rFonts w:ascii="Cambria" w:hAnsi="Cambria"/>
          <w:color w:val="FFC000"/>
          <w:highlight w:val="black"/>
          <w:lang w:val="en-GB"/>
        </w:rPr>
      </w:pPr>
      <w:bookmarkStart w:id="41" w:name="tbl_Equitystate_Equitystatetable"/>
    </w:p>
    <w:p w14:paraId="1A6355ED" w14:textId="6988678A" w:rsidR="00E11FAC" w:rsidRDefault="00E11FAC" w:rsidP="00E11FAC">
      <w:pPr>
        <w:spacing w:before="120" w:after="120" w:line="276" w:lineRule="auto"/>
        <w:jc w:val="both"/>
        <w:rPr>
          <w:rFonts w:ascii="Cambria" w:hAnsi="Cambria"/>
          <w:color w:val="FFC000"/>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Companyequitystatement</w:t>
      </w:r>
      <w:proofErr w:type="spellEnd"/>
      <w:r w:rsidRPr="001B63F3">
        <w:rPr>
          <w:rFonts w:ascii="Cambria" w:hAnsi="Cambria"/>
          <w:color w:val="FFC000"/>
          <w:highlight w:val="black"/>
          <w:lang w:val="en-GB"/>
        </w:rPr>
        <w:t>}</w:t>
      </w:r>
      <w:bookmarkEnd w:id="41"/>
    </w:p>
    <w:p w14:paraId="4BFC72D9" w14:textId="2FDA8A63" w:rsidR="00883AEB" w:rsidRDefault="00883AEB" w:rsidP="00883AEB">
      <w:pPr>
        <w:spacing w:before="600" w:after="120" w:line="276" w:lineRule="auto"/>
        <w:jc w:val="both"/>
        <w:rPr>
          <w:rFonts w:ascii="Cambria" w:hAnsi="Cambria"/>
          <w:lang w:val="en-GB"/>
        </w:rPr>
      </w:pPr>
      <w:r w:rsidRPr="001B63F3">
        <w:rPr>
          <w:rFonts w:ascii="Cambria" w:hAnsi="Cambria"/>
          <w:lang w:val="en-GB"/>
        </w:rPr>
        <w:t xml:space="preserve">The financial statements </w:t>
      </w:r>
      <w:r w:rsidRPr="004D7F5C">
        <w:rPr>
          <w:rFonts w:ascii="Cambria" w:hAnsi="Cambria"/>
          <w:lang w:val="en-US"/>
        </w:rPr>
        <w:t xml:space="preserve">have been approved by the Owners on </w:t>
      </w:r>
      <w:r w:rsidR="00B25564">
        <w:rPr>
          <w:rFonts w:ascii="Cambria" w:hAnsi="Cambria"/>
          <w:lang w:val="en-US"/>
        </w:rPr>
        <w:t>-----------------------------------------</w:t>
      </w:r>
    </w:p>
    <w:p w14:paraId="2ECEDA5B" w14:textId="6DFBD267" w:rsidR="00883AEB" w:rsidRDefault="00883AEB" w:rsidP="00883AEB">
      <w:pPr>
        <w:spacing w:before="120" w:after="120" w:line="276" w:lineRule="auto"/>
        <w:jc w:val="both"/>
        <w:rPr>
          <w:rFonts w:ascii="Cambria" w:hAnsi="Cambria"/>
          <w:lang w:val="en-GB"/>
        </w:rPr>
      </w:pPr>
      <w:r w:rsidRPr="001B63F3">
        <w:rPr>
          <w:rFonts w:ascii="Cambria" w:hAnsi="Cambria"/>
          <w:lang w:val="en-GB"/>
        </w:rPr>
        <w:t>Signed</w:t>
      </w:r>
      <w:r>
        <w:rPr>
          <w:rFonts w:ascii="Cambria" w:hAnsi="Cambria"/>
          <w:lang w:val="en-GB"/>
        </w:rPr>
        <w:t xml:space="preserve"> </w:t>
      </w:r>
      <w:r w:rsidRPr="001B63F3">
        <w:rPr>
          <w:rFonts w:ascii="Cambria" w:hAnsi="Cambria"/>
          <w:lang w:val="en-GB"/>
        </w:rPr>
        <w:t xml:space="preserve">on behalf </w:t>
      </w:r>
      <w:r>
        <w:rPr>
          <w:rFonts w:ascii="Cambria" w:hAnsi="Cambria"/>
          <w:lang w:val="en-GB"/>
        </w:rPr>
        <w:t xml:space="preserve">of the board </w:t>
      </w:r>
      <w:r w:rsidRPr="001B63F3">
        <w:rPr>
          <w:rFonts w:ascii="Cambria" w:hAnsi="Cambria"/>
          <w:lang w:val="en-GB"/>
        </w:rPr>
        <w:t>by:</w:t>
      </w:r>
    </w:p>
    <w:p w14:paraId="52F598C8" w14:textId="31A9E234" w:rsidR="000E07CB" w:rsidRPr="000E07CB" w:rsidRDefault="00883AEB" w:rsidP="00C45DDE">
      <w:pPr>
        <w:spacing w:before="60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2B9CB186" w14:textId="77777777" w:rsidR="004B20E9" w:rsidRPr="001B63F3" w:rsidRDefault="004B20E9" w:rsidP="00B36801">
      <w:pPr>
        <w:spacing w:before="120" w:after="120" w:line="276" w:lineRule="auto"/>
        <w:jc w:val="both"/>
        <w:rPr>
          <w:rFonts w:ascii="Cambria" w:hAnsi="Cambria"/>
          <w:lang w:val="en-GB"/>
        </w:rPr>
        <w:sectPr w:rsidR="004B20E9" w:rsidRPr="001B63F3" w:rsidSect="00962226">
          <w:pgSz w:w="11906" w:h="16838"/>
          <w:pgMar w:top="1417" w:right="1417" w:bottom="1134" w:left="1417" w:header="397" w:footer="708" w:gutter="0"/>
          <w:cols w:space="708"/>
          <w:docGrid w:linePitch="360"/>
        </w:sectPr>
      </w:pPr>
    </w:p>
    <w:p w14:paraId="355326B1" w14:textId="4DBFB0E5" w:rsidR="004B20E9" w:rsidRPr="001B63F3" w:rsidRDefault="00647F94" w:rsidP="00647F94">
      <w:pPr>
        <w:pStyle w:val="Heading2"/>
      </w:pPr>
      <w:bookmarkStart w:id="42" w:name="_Toc33800828"/>
      <w:r w:rsidRPr="001B63F3">
        <w:lastRenderedPageBreak/>
        <w:t xml:space="preserve">STATEMENT OF CASH FLOWS FOR THE YEAR ENDED </w:t>
      </w:r>
      <w:bookmarkStart w:id="43" w:name="str_Cashflow_Finstatedate"/>
      <w:r w:rsidRPr="001B63F3">
        <w:rPr>
          <w:color w:val="FFC000"/>
          <w:highlight w:val="black"/>
        </w:rPr>
        <w:t>{FINANCIALSTATEMENTSENDDATE}</w:t>
      </w:r>
      <w:bookmarkEnd w:id="42"/>
      <w:bookmarkEnd w:id="43"/>
    </w:p>
    <w:p w14:paraId="4841E566" w14:textId="77777777" w:rsidR="008F097A" w:rsidRDefault="008F097A" w:rsidP="004B20E9">
      <w:pPr>
        <w:spacing w:before="120" w:after="120" w:line="276" w:lineRule="auto"/>
        <w:jc w:val="both"/>
        <w:rPr>
          <w:rFonts w:ascii="Cambria" w:hAnsi="Cambria"/>
          <w:color w:val="FFC000"/>
          <w:highlight w:val="black"/>
          <w:lang w:val="en-GB"/>
        </w:rPr>
      </w:pPr>
      <w:bookmarkStart w:id="44" w:name="tbl_Cashflow_Cashflowstatetable"/>
    </w:p>
    <w:p w14:paraId="520012F1" w14:textId="73CB4B0A" w:rsidR="004B20E9" w:rsidRDefault="004B20E9" w:rsidP="004B20E9">
      <w:pPr>
        <w:spacing w:before="120" w:after="120" w:line="276" w:lineRule="auto"/>
        <w:jc w:val="both"/>
        <w:rPr>
          <w:rFonts w:ascii="Cambria" w:hAnsi="Cambria"/>
          <w:color w:val="FFC000"/>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Companycashflowstatement</w:t>
      </w:r>
      <w:proofErr w:type="spellEnd"/>
      <w:r w:rsidRPr="001B63F3">
        <w:rPr>
          <w:rFonts w:ascii="Cambria" w:hAnsi="Cambria"/>
          <w:color w:val="FFC000"/>
          <w:highlight w:val="black"/>
          <w:lang w:val="en-GB"/>
        </w:rPr>
        <w:t>}</w:t>
      </w:r>
      <w:bookmarkEnd w:id="44"/>
    </w:p>
    <w:p w14:paraId="0ABE1B49" w14:textId="77777777" w:rsidR="00E01609" w:rsidRDefault="00E01609" w:rsidP="00E01609">
      <w:pPr>
        <w:spacing w:before="600" w:after="120" w:line="276" w:lineRule="auto"/>
        <w:jc w:val="both"/>
        <w:rPr>
          <w:rFonts w:ascii="Cambria" w:hAnsi="Cambria"/>
          <w:lang w:val="en-GB"/>
        </w:rPr>
      </w:pPr>
      <w:r w:rsidRPr="001B63F3">
        <w:rPr>
          <w:rFonts w:ascii="Cambria" w:hAnsi="Cambria"/>
          <w:lang w:val="en-GB"/>
        </w:rPr>
        <w:t xml:space="preserve">The financial statements </w:t>
      </w:r>
      <w:r w:rsidRPr="004D7F5C">
        <w:rPr>
          <w:rFonts w:ascii="Cambria" w:hAnsi="Cambria"/>
          <w:lang w:val="en-US"/>
        </w:rPr>
        <w:t xml:space="preserve">have been approved by the Owners on </w:t>
      </w:r>
      <w:r>
        <w:rPr>
          <w:rFonts w:ascii="Cambria" w:hAnsi="Cambria"/>
          <w:lang w:val="en-US"/>
        </w:rPr>
        <w:t>-----------------------------------------</w:t>
      </w:r>
    </w:p>
    <w:p w14:paraId="3A29759E" w14:textId="77777777" w:rsidR="00E01609" w:rsidRDefault="00E01609" w:rsidP="00E01609">
      <w:pPr>
        <w:spacing w:before="120" w:after="120" w:line="276" w:lineRule="auto"/>
        <w:jc w:val="both"/>
        <w:rPr>
          <w:rFonts w:ascii="Cambria" w:hAnsi="Cambria"/>
          <w:lang w:val="en-GB"/>
        </w:rPr>
      </w:pPr>
      <w:r w:rsidRPr="001B63F3">
        <w:rPr>
          <w:rFonts w:ascii="Cambria" w:hAnsi="Cambria"/>
          <w:lang w:val="en-GB"/>
        </w:rPr>
        <w:t>Signed</w:t>
      </w:r>
      <w:r>
        <w:rPr>
          <w:rFonts w:ascii="Cambria" w:hAnsi="Cambria"/>
          <w:lang w:val="en-GB"/>
        </w:rPr>
        <w:t xml:space="preserve"> </w:t>
      </w:r>
      <w:r w:rsidRPr="001B63F3">
        <w:rPr>
          <w:rFonts w:ascii="Cambria" w:hAnsi="Cambria"/>
          <w:lang w:val="en-GB"/>
        </w:rPr>
        <w:t xml:space="preserve">on behalf </w:t>
      </w:r>
      <w:r>
        <w:rPr>
          <w:rFonts w:ascii="Cambria" w:hAnsi="Cambria"/>
          <w:lang w:val="en-GB"/>
        </w:rPr>
        <w:t xml:space="preserve">of the board </w:t>
      </w:r>
      <w:r w:rsidRPr="001B63F3">
        <w:rPr>
          <w:rFonts w:ascii="Cambria" w:hAnsi="Cambria"/>
          <w:lang w:val="en-GB"/>
        </w:rPr>
        <w:t>by:</w:t>
      </w:r>
    </w:p>
    <w:p w14:paraId="590AB492" w14:textId="63920DC8" w:rsidR="00E01609" w:rsidRPr="001B63F3" w:rsidRDefault="00E01609" w:rsidP="00E01609">
      <w:pPr>
        <w:spacing w:before="12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85B7079" w14:textId="77777777" w:rsidR="00EF656F" w:rsidRPr="001B63F3" w:rsidRDefault="00EF656F" w:rsidP="00B36801">
      <w:pPr>
        <w:spacing w:before="120" w:after="120" w:line="276" w:lineRule="auto"/>
        <w:jc w:val="both"/>
        <w:rPr>
          <w:rFonts w:ascii="Cambria" w:hAnsi="Cambria"/>
          <w:lang w:val="en-GB"/>
        </w:rPr>
        <w:sectPr w:rsidR="00EF656F" w:rsidRPr="001B63F3" w:rsidSect="00962226">
          <w:pgSz w:w="11906" w:h="16838"/>
          <w:pgMar w:top="1417" w:right="1417" w:bottom="1134" w:left="1417" w:header="397" w:footer="708" w:gutter="0"/>
          <w:cols w:space="708"/>
          <w:docGrid w:linePitch="360"/>
        </w:sectPr>
      </w:pPr>
    </w:p>
    <w:p w14:paraId="6328FA13" w14:textId="4753855B" w:rsidR="0023668A" w:rsidRPr="001B63F3" w:rsidRDefault="00690308" w:rsidP="00647F94">
      <w:pPr>
        <w:pStyle w:val="Heading2"/>
      </w:pPr>
      <w:bookmarkStart w:id="45" w:name="_Toc33800829"/>
      <w:r w:rsidRPr="001B63F3">
        <w:lastRenderedPageBreak/>
        <w:t>NOTES TO THE FINANCIAL STATEMENTS</w:t>
      </w:r>
      <w:bookmarkEnd w:id="45"/>
    </w:p>
    <w:p w14:paraId="483A012C" w14:textId="7C18CAAF" w:rsidR="00EB4F0B" w:rsidRPr="001B63F3" w:rsidRDefault="00EF3B56" w:rsidP="00690308">
      <w:pPr>
        <w:pStyle w:val="Heading3"/>
      </w:pPr>
      <w:bookmarkStart w:id="46" w:name="_Toc33800830"/>
      <w:r w:rsidRPr="001B63F3">
        <w:t xml:space="preserve">General </w:t>
      </w:r>
      <w:r w:rsidRPr="00690308">
        <w:t>information</w:t>
      </w:r>
      <w:bookmarkEnd w:id="46"/>
    </w:p>
    <w:p w14:paraId="5E248FDD" w14:textId="65123A14" w:rsidR="00CA7442" w:rsidRPr="001B63F3" w:rsidRDefault="00CA7442" w:rsidP="00CA7442">
      <w:pPr>
        <w:pStyle w:val="ListParagraph"/>
        <w:spacing w:before="240" w:after="120" w:line="276" w:lineRule="auto"/>
        <w:ind w:left="357"/>
        <w:contextualSpacing w:val="0"/>
        <w:jc w:val="both"/>
        <w:rPr>
          <w:rFonts w:ascii="Cambria" w:hAnsi="Cambria"/>
          <w:lang w:val="en-GB"/>
        </w:rPr>
      </w:pPr>
      <w:bookmarkStart w:id="47" w:name="str_Notes01_Companynam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Companyname</w:t>
      </w:r>
      <w:proofErr w:type="spellEnd"/>
      <w:r w:rsidRPr="001B63F3">
        <w:rPr>
          <w:rFonts w:ascii="Cambria" w:hAnsi="Cambria"/>
          <w:color w:val="FFC000"/>
          <w:highlight w:val="black"/>
          <w:lang w:val="en-GB"/>
        </w:rPr>
        <w:t>}</w:t>
      </w:r>
      <w:bookmarkEnd w:id="47"/>
      <w:r w:rsidRPr="001B63F3">
        <w:rPr>
          <w:rFonts w:ascii="Cambria" w:hAnsi="Cambria"/>
          <w:lang w:val="en-GB"/>
        </w:rPr>
        <w:t xml:space="preserve"> </w:t>
      </w:r>
      <w:r w:rsidR="007A6846" w:rsidRPr="007A6846">
        <w:rPr>
          <w:rFonts w:ascii="Cambria" w:hAnsi="Cambria"/>
          <w:lang w:val="en-US"/>
        </w:rPr>
        <w:t xml:space="preserve">(the Company) is a private company incorporated under Rwandan law relating to companies </w:t>
      </w:r>
      <w:r w:rsidR="006F20D3" w:rsidRPr="004025B1">
        <w:rPr>
          <w:rFonts w:ascii="Cambria" w:hAnsi="Cambria"/>
          <w:sz w:val="24"/>
          <w:szCs w:val="24"/>
          <w:lang w:val="en-US"/>
        </w:rPr>
        <w:t>N°17/2018 of 13/04/2018</w:t>
      </w:r>
      <w:r w:rsidR="007A6846" w:rsidRPr="007A6846">
        <w:rPr>
          <w:rFonts w:ascii="Cambria" w:hAnsi="Cambria"/>
          <w:lang w:val="en-US"/>
        </w:rPr>
        <w:t>. The address of its registered office and principal place of business is disclosed under the corporate information on page 2.</w:t>
      </w:r>
      <w:r w:rsidRPr="001B63F3">
        <w:rPr>
          <w:rFonts w:ascii="Cambria" w:hAnsi="Cambria"/>
          <w:lang w:val="en-GB"/>
        </w:rPr>
        <w:t xml:space="preserve"> The principal activity of the company is </w:t>
      </w:r>
      <w:bookmarkStart w:id="48" w:name="str_Notes01_Companymainactivity"/>
      <w:r w:rsidR="005F56C6" w:rsidRPr="001B63F3">
        <w:rPr>
          <w:rFonts w:ascii="Cambria" w:hAnsi="Cambria"/>
          <w:color w:val="FFC000"/>
          <w:highlight w:val="black"/>
          <w:lang w:val="en-GB"/>
        </w:rPr>
        <w:t>{</w:t>
      </w:r>
      <w:proofErr w:type="spellStart"/>
      <w:r w:rsidR="005F56C6" w:rsidRPr="001B63F3">
        <w:rPr>
          <w:rFonts w:ascii="Cambria" w:hAnsi="Cambria"/>
          <w:color w:val="FFC000"/>
          <w:highlight w:val="black"/>
          <w:lang w:val="en-GB"/>
        </w:rPr>
        <w:t>Companymainactivity</w:t>
      </w:r>
      <w:proofErr w:type="spellEnd"/>
      <w:r w:rsidR="005F56C6" w:rsidRPr="001B63F3">
        <w:rPr>
          <w:rFonts w:ascii="Cambria" w:hAnsi="Cambria"/>
          <w:color w:val="FFC000"/>
          <w:highlight w:val="black"/>
          <w:lang w:val="en-GB"/>
        </w:rPr>
        <w:t>}</w:t>
      </w:r>
      <w:bookmarkEnd w:id="48"/>
      <w:r w:rsidRPr="001B63F3">
        <w:rPr>
          <w:rFonts w:ascii="Cambria" w:hAnsi="Cambria"/>
          <w:lang w:val="en-GB"/>
        </w:rPr>
        <w:t>.</w:t>
      </w:r>
    </w:p>
    <w:p w14:paraId="70F9A2F0" w14:textId="09CB2D45" w:rsidR="00CA7442" w:rsidRPr="001B63F3" w:rsidRDefault="00200F10" w:rsidP="00690308">
      <w:pPr>
        <w:pStyle w:val="Heading3"/>
      </w:pPr>
      <w:bookmarkStart w:id="49" w:name="_Toc33800831"/>
      <w:r w:rsidRPr="001B63F3">
        <w:t>Basis of preparation and summary of significant accounting policies</w:t>
      </w:r>
      <w:bookmarkEnd w:id="49"/>
    </w:p>
    <w:p w14:paraId="52945DFF" w14:textId="13E83EE0" w:rsidR="00200F10" w:rsidRPr="001B63F3" w:rsidRDefault="00200F10"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principal accounting policies adopted in the preparation of these financial statements are set out below:</w:t>
      </w:r>
    </w:p>
    <w:p w14:paraId="4FC0D9B0" w14:textId="26FE33BD" w:rsidR="00200F10" w:rsidRPr="001B63F3" w:rsidRDefault="00200F10" w:rsidP="00690308">
      <w:pPr>
        <w:pStyle w:val="Heading4"/>
      </w:pPr>
      <w:r w:rsidRPr="001B63F3">
        <w:t xml:space="preserve">Basis </w:t>
      </w:r>
      <w:r w:rsidRPr="00690308">
        <w:t>of</w:t>
      </w:r>
      <w:r w:rsidRPr="001B63F3">
        <w:t xml:space="preserve"> preparation</w:t>
      </w:r>
    </w:p>
    <w:p w14:paraId="01139861" w14:textId="5E3D1270" w:rsidR="00200F10" w:rsidRPr="001B63F3" w:rsidRDefault="00200F10"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These financial statements have been prepared on a going concern basis and in compliance with the </w:t>
      </w:r>
      <w:bookmarkStart w:id="50" w:name="str_Notes_Auditframework"/>
      <w:r w:rsidR="00A17092" w:rsidRPr="001B63F3">
        <w:rPr>
          <w:rFonts w:ascii="Cambria" w:hAnsi="Cambria"/>
          <w:color w:val="FFC000"/>
          <w:highlight w:val="black"/>
          <w:lang w:val="en-GB"/>
        </w:rPr>
        <w:t>{</w:t>
      </w:r>
      <w:proofErr w:type="spellStart"/>
      <w:r w:rsidR="00A17092">
        <w:rPr>
          <w:rFonts w:ascii="Cambria" w:hAnsi="Cambria"/>
          <w:color w:val="FFC000"/>
          <w:highlight w:val="black"/>
          <w:lang w:val="en-GB"/>
        </w:rPr>
        <w:t>Auditframework</w:t>
      </w:r>
      <w:proofErr w:type="spellEnd"/>
      <w:r w:rsidR="00A17092" w:rsidRPr="001B63F3">
        <w:rPr>
          <w:rFonts w:ascii="Cambria" w:hAnsi="Cambria"/>
          <w:color w:val="FFC000"/>
          <w:highlight w:val="black"/>
          <w:lang w:val="en-GB"/>
        </w:rPr>
        <w:t>}</w:t>
      </w:r>
      <w:bookmarkEnd w:id="50"/>
      <w:r w:rsidRPr="001B63F3">
        <w:rPr>
          <w:rFonts w:ascii="Cambria" w:hAnsi="Cambria"/>
          <w:lang w:val="en-GB"/>
        </w:rPr>
        <w:t xml:space="preserve"> for Small and Medium-sized Entities issued by the International Accounting Standards Board. They are presented in Rwandan Francs (</w:t>
      </w:r>
      <w:proofErr w:type="spellStart"/>
      <w:r w:rsidRPr="001B63F3">
        <w:rPr>
          <w:rFonts w:ascii="Cambria" w:hAnsi="Cambria"/>
          <w:lang w:val="en-GB"/>
        </w:rPr>
        <w:t>Rwf</w:t>
      </w:r>
      <w:proofErr w:type="spellEnd"/>
      <w:r w:rsidRPr="001B63F3">
        <w:rPr>
          <w:rFonts w:ascii="Cambria" w:hAnsi="Cambria"/>
          <w:lang w:val="en-GB"/>
        </w:rPr>
        <w:t>).</w:t>
      </w:r>
    </w:p>
    <w:p w14:paraId="71235163" w14:textId="3F46908C"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measurement basis used is the historical cost basis.</w:t>
      </w:r>
    </w:p>
    <w:p w14:paraId="11242DFE" w14:textId="0C497F6A"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financial statements comprise of statement of profit or loss and other comprehensive income statement of financial position, statement of changes in equity, statement of cash flows and the notes there on.</w:t>
      </w:r>
    </w:p>
    <w:p w14:paraId="3CF7CB1E" w14:textId="3ABC1DDE"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For the purpose of the companies’ law reporting requirements, the Balance Sheet is represented by the Statement of Financial Position and the Profit and Loss Account by the Statement of Profit or Loss and other Comprehensive Income.</w:t>
      </w:r>
    </w:p>
    <w:p w14:paraId="6F735E2A" w14:textId="0028B49A"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preparation of financial statements in conformity with International Financial Reporting Standard for Small and Medium-sized Entities requires the use of estimates and assumptions that affect the reporting amounts of assets and liabilities and disclosure of contingent assets and liabilities at the balance sheet date and the reported amounts of revenues and expenses during the reporting period.  Although such estimates and assumptions are based on the directors’ best knowledge of the information available, actual results may differ from those estimates. The judgements and estimates are reviewed at the end of each reporting period, and any revisions to such estimates are recognized in the period in which the revision is made. Transactions with the directors of the company in their capacity as the owners are recognized in the directors' account.</w:t>
      </w:r>
    </w:p>
    <w:p w14:paraId="34A52CB2" w14:textId="62EABB00" w:rsidR="001148A7" w:rsidRPr="001B63F3" w:rsidRDefault="001148A7"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financial statements of the previous year were prepared in accordance with International Financial Reporting Standard for Small and Medium-sized Entities (IFRS for SMEs). No prior period adjustments passed in these financial statements.</w:t>
      </w:r>
    </w:p>
    <w:p w14:paraId="3CEDB1A5" w14:textId="76C198AD" w:rsidR="001148A7" w:rsidRPr="001B63F3" w:rsidRDefault="002B6460" w:rsidP="00690308">
      <w:pPr>
        <w:pStyle w:val="Heading4"/>
      </w:pPr>
      <w:r w:rsidRPr="001B63F3">
        <w:t>Revenue</w:t>
      </w:r>
    </w:p>
    <w:p w14:paraId="1D99F047" w14:textId="247CA052" w:rsidR="001148A7" w:rsidRPr="001B63F3" w:rsidRDefault="001148A7"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Revenue from sale of consumables and products is </w:t>
      </w:r>
      <w:r w:rsidR="003F5E8E" w:rsidRPr="001B63F3">
        <w:rPr>
          <w:rFonts w:ascii="Cambria" w:hAnsi="Cambria"/>
          <w:lang w:val="en-GB"/>
        </w:rPr>
        <w:t>recognized</w:t>
      </w:r>
      <w:r w:rsidRPr="001B63F3">
        <w:rPr>
          <w:rFonts w:ascii="Cambria" w:hAnsi="Cambria"/>
          <w:lang w:val="en-GB"/>
        </w:rPr>
        <w:t xml:space="preserve"> when the goods are delivered and title has passed. Revenue from sale of related services is recognized upon performance of the service and customer acceptance based on the proportion of actual service rendered to </w:t>
      </w:r>
      <w:r w:rsidRPr="001B63F3">
        <w:rPr>
          <w:rFonts w:ascii="Cambria" w:hAnsi="Cambria"/>
          <w:lang w:val="en-GB"/>
        </w:rPr>
        <w:lastRenderedPageBreak/>
        <w:t>the total services to be provided. Revenue is measured at the fair value of the consideration received or receivable, net of discounts and sales taxes.</w:t>
      </w:r>
    </w:p>
    <w:p w14:paraId="5D2BE600" w14:textId="77777777" w:rsidR="0063742D" w:rsidRPr="001B63F3" w:rsidRDefault="0063742D" w:rsidP="00690308">
      <w:pPr>
        <w:pStyle w:val="Heading4"/>
      </w:pPr>
      <w:r w:rsidRPr="001B63F3">
        <w:t>Translation of foreign currencies</w:t>
      </w:r>
      <w:r w:rsidRPr="001B63F3">
        <w:tab/>
      </w:r>
      <w:r w:rsidRPr="001B63F3">
        <w:tab/>
      </w:r>
      <w:r w:rsidRPr="001B63F3">
        <w:tab/>
      </w:r>
      <w:r w:rsidRPr="001B63F3">
        <w:tab/>
      </w:r>
    </w:p>
    <w:p w14:paraId="5C1F3923" w14:textId="2891FD6B"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All transactions in foreign currencies are initially recorded in Rwandan Francs (</w:t>
      </w:r>
      <w:proofErr w:type="spellStart"/>
      <w:r w:rsidRPr="001B63F3">
        <w:rPr>
          <w:rFonts w:ascii="Cambria" w:hAnsi="Cambria"/>
          <w:lang w:val="en-GB"/>
        </w:rPr>
        <w:t>Rwf</w:t>
      </w:r>
      <w:proofErr w:type="spellEnd"/>
      <w:r w:rsidRPr="001B63F3">
        <w:rPr>
          <w:rFonts w:ascii="Cambria" w:hAnsi="Cambria"/>
          <w:lang w:val="en-GB"/>
        </w:rPr>
        <w:t>), using the spot rate at the date of the transaction. Foreign currency monetary items at the statement of financial position date are translated using the closing rate. All exchange differences arising on settlement or translation are recognized in profit or loss in the year to which they relate.</w:t>
      </w:r>
    </w:p>
    <w:p w14:paraId="0BFDF147" w14:textId="77777777" w:rsidR="0063742D" w:rsidRPr="001B63F3" w:rsidRDefault="0063742D" w:rsidP="00690308">
      <w:pPr>
        <w:pStyle w:val="Heading4"/>
      </w:pPr>
      <w:r w:rsidRPr="001B63F3">
        <w:t>Income tax</w:t>
      </w:r>
      <w:r w:rsidRPr="001B63F3">
        <w:tab/>
      </w:r>
      <w:r w:rsidRPr="001B63F3">
        <w:tab/>
      </w:r>
      <w:r w:rsidRPr="001B63F3">
        <w:tab/>
      </w:r>
      <w:r w:rsidRPr="001B63F3">
        <w:tab/>
      </w:r>
    </w:p>
    <w:p w14:paraId="281DFAD3" w14:textId="7D24BD12"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Income tax expense represents the sum of current tax payable and deferred tax.</w:t>
      </w:r>
    </w:p>
    <w:p w14:paraId="550E2110"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tax payable is based on taxable profit for the year, determined in accordance with the income tax law.</w:t>
      </w:r>
    </w:p>
    <w:p w14:paraId="1E5FAFAD" w14:textId="430F3EFF"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income tax is recognized on differences between the carrying amounts of assets and liabilities in the financial statements and their corresponding tax bases (known as temporary differences).</w:t>
      </w:r>
    </w:p>
    <w:p w14:paraId="3E18545B"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tax liabilities are recognized for all temporary differences that are expected to increase taxable profit in the future. Deferred tax assets are recognized for all temporary differences that are expected to reduce taxable profit in the future and any unused tax losses or unused tax credits. Deferred tax assets are measured at the highest amount that, on the basis of current or estimated future taxable profit, is more likely than not to be recovered.  The net carrying amount of deferred tax assets is reviewed at each reporting date and is adjusted to reflect the current assessment of future taxable profits. Any adjustments are recognized in profit or loss.</w:t>
      </w:r>
    </w:p>
    <w:p w14:paraId="40CD9FB9" w14:textId="4212AEBB"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tax is calculated at the tax rates that are expected to apply to the taxable profit of the periods in which it expects the deferred tax asset to be realized or the deferred tax liability to be settled, on the basis of tax rates that have been enacted currently at 30%.</w:t>
      </w:r>
    </w:p>
    <w:p w14:paraId="4EC383EB" w14:textId="62179219" w:rsidR="0063742D" w:rsidRPr="001B63F3" w:rsidRDefault="00446711" w:rsidP="00690308">
      <w:pPr>
        <w:pStyle w:val="Heading4"/>
      </w:pPr>
      <w:r w:rsidRPr="001B63F3">
        <w:t>Property and</w:t>
      </w:r>
      <w:r w:rsidR="0063742D" w:rsidRPr="001B63F3">
        <w:t xml:space="preserve"> equipment</w:t>
      </w:r>
    </w:p>
    <w:p w14:paraId="5F9013B3"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Property and equipment is stated at historical cost less accumulated depreciation.</w:t>
      </w:r>
    </w:p>
    <w:p w14:paraId="566FB1DF" w14:textId="11A9F1DF" w:rsidR="00977B8D" w:rsidRPr="001B63F3" w:rsidRDefault="0063742D" w:rsidP="00977B8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Depreciation is calculated on reducing balance basis to write down the cost of each asset to its residual value over its estimated useful life using the </w:t>
      </w:r>
      <w:r w:rsidR="00132641" w:rsidRPr="001B63F3">
        <w:rPr>
          <w:rFonts w:ascii="Cambria" w:hAnsi="Cambria"/>
          <w:lang w:val="en-GB"/>
        </w:rPr>
        <w:t>following annual</w:t>
      </w:r>
      <w:r w:rsidRPr="001B63F3">
        <w:rPr>
          <w:rFonts w:ascii="Cambria" w:hAnsi="Cambria"/>
          <w:lang w:val="en-GB"/>
        </w:rPr>
        <w:t xml:space="preserve"> rates: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23"/>
        <w:gridCol w:w="1842"/>
      </w:tblGrid>
      <w:tr w:rsidR="00977B8D" w:rsidRPr="001B63F3" w14:paraId="546CAA74" w14:textId="77777777" w:rsidTr="00254D1D">
        <w:trPr>
          <w:trHeight w:val="330"/>
          <w:jc w:val="center"/>
        </w:trPr>
        <w:tc>
          <w:tcPr>
            <w:tcW w:w="3823" w:type="dxa"/>
            <w:shd w:val="clear" w:color="auto" w:fill="auto"/>
            <w:noWrap/>
            <w:vAlign w:val="bottom"/>
            <w:hideMark/>
          </w:tcPr>
          <w:p w14:paraId="3A14A918" w14:textId="77777777" w:rsidR="00977B8D" w:rsidRPr="00977B8D" w:rsidRDefault="00977B8D" w:rsidP="00977B8D">
            <w:pPr>
              <w:spacing w:after="0" w:line="240" w:lineRule="auto"/>
              <w:rPr>
                <w:rFonts w:ascii="Times New Roman" w:eastAsia="Times New Roman" w:hAnsi="Times New Roman" w:cs="Times New Roman"/>
                <w:sz w:val="20"/>
                <w:szCs w:val="20"/>
                <w:lang w:val="en-GB" w:eastAsia="de-DE"/>
              </w:rPr>
            </w:pPr>
          </w:p>
        </w:tc>
        <w:tc>
          <w:tcPr>
            <w:tcW w:w="1842" w:type="dxa"/>
            <w:shd w:val="clear" w:color="auto" w:fill="auto"/>
            <w:noWrap/>
            <w:vAlign w:val="bottom"/>
            <w:hideMark/>
          </w:tcPr>
          <w:p w14:paraId="45A7E0EC" w14:textId="77777777" w:rsidR="00977B8D" w:rsidRPr="00977B8D" w:rsidRDefault="00977B8D" w:rsidP="00977B8D">
            <w:pPr>
              <w:spacing w:after="0" w:line="240" w:lineRule="auto"/>
              <w:jc w:val="center"/>
              <w:rPr>
                <w:rFonts w:ascii="Times New Roman" w:eastAsia="Times New Roman" w:hAnsi="Times New Roman" w:cs="Times New Roman"/>
                <w:b/>
                <w:bCs/>
                <w:sz w:val="24"/>
                <w:szCs w:val="24"/>
                <w:lang w:val="en-GB" w:eastAsia="de-DE"/>
              </w:rPr>
            </w:pPr>
            <w:r w:rsidRPr="00977B8D">
              <w:rPr>
                <w:rFonts w:ascii="Times New Roman" w:eastAsia="Times New Roman" w:hAnsi="Times New Roman" w:cs="Times New Roman"/>
                <w:b/>
                <w:bCs/>
                <w:sz w:val="24"/>
                <w:szCs w:val="24"/>
                <w:lang w:val="en-GB" w:eastAsia="de-DE"/>
              </w:rPr>
              <w:t xml:space="preserve">Rate </w:t>
            </w:r>
          </w:p>
        </w:tc>
      </w:tr>
      <w:tr w:rsidR="00977B8D" w:rsidRPr="001B63F3" w14:paraId="20C754EE" w14:textId="77777777" w:rsidTr="00254D1D">
        <w:trPr>
          <w:trHeight w:val="315"/>
          <w:jc w:val="center"/>
        </w:trPr>
        <w:tc>
          <w:tcPr>
            <w:tcW w:w="3823" w:type="dxa"/>
            <w:shd w:val="clear" w:color="auto" w:fill="auto"/>
            <w:noWrap/>
            <w:vAlign w:val="bottom"/>
            <w:hideMark/>
          </w:tcPr>
          <w:p w14:paraId="31616C87" w14:textId="2819A508"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Land</w:t>
            </w:r>
          </w:p>
        </w:tc>
        <w:tc>
          <w:tcPr>
            <w:tcW w:w="1842" w:type="dxa"/>
            <w:shd w:val="clear" w:color="auto" w:fill="auto"/>
            <w:noWrap/>
            <w:vAlign w:val="bottom"/>
            <w:hideMark/>
          </w:tcPr>
          <w:p w14:paraId="018D3217"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Nil</w:t>
            </w:r>
          </w:p>
        </w:tc>
      </w:tr>
      <w:tr w:rsidR="00977B8D" w:rsidRPr="00977B8D" w14:paraId="5AFDBCB2" w14:textId="77777777" w:rsidTr="00254D1D">
        <w:trPr>
          <w:trHeight w:val="315"/>
          <w:jc w:val="center"/>
        </w:trPr>
        <w:tc>
          <w:tcPr>
            <w:tcW w:w="3823" w:type="dxa"/>
            <w:shd w:val="clear" w:color="auto" w:fill="auto"/>
            <w:noWrap/>
            <w:vAlign w:val="bottom"/>
            <w:hideMark/>
          </w:tcPr>
          <w:p w14:paraId="1A11E743"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Motor vehicles</w:t>
            </w:r>
          </w:p>
        </w:tc>
        <w:tc>
          <w:tcPr>
            <w:tcW w:w="1842" w:type="dxa"/>
            <w:shd w:val="clear" w:color="auto" w:fill="auto"/>
            <w:noWrap/>
            <w:vAlign w:val="bottom"/>
            <w:hideMark/>
          </w:tcPr>
          <w:p w14:paraId="3BE1A82E"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25%</w:t>
            </w:r>
          </w:p>
        </w:tc>
      </w:tr>
      <w:tr w:rsidR="00977B8D" w:rsidRPr="00977B8D" w14:paraId="79A0DCBE" w14:textId="77777777" w:rsidTr="00254D1D">
        <w:trPr>
          <w:trHeight w:val="315"/>
          <w:jc w:val="center"/>
        </w:trPr>
        <w:tc>
          <w:tcPr>
            <w:tcW w:w="3823" w:type="dxa"/>
            <w:shd w:val="clear" w:color="auto" w:fill="auto"/>
            <w:noWrap/>
            <w:vAlign w:val="bottom"/>
            <w:hideMark/>
          </w:tcPr>
          <w:p w14:paraId="533CE1DD"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Office and other equipment</w:t>
            </w:r>
          </w:p>
        </w:tc>
        <w:tc>
          <w:tcPr>
            <w:tcW w:w="1842" w:type="dxa"/>
            <w:shd w:val="clear" w:color="auto" w:fill="auto"/>
            <w:noWrap/>
            <w:vAlign w:val="bottom"/>
            <w:hideMark/>
          </w:tcPr>
          <w:p w14:paraId="61B1B606"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25%</w:t>
            </w:r>
          </w:p>
        </w:tc>
      </w:tr>
      <w:tr w:rsidR="00977B8D" w:rsidRPr="00977B8D" w14:paraId="65D6061F" w14:textId="77777777" w:rsidTr="00254D1D">
        <w:trPr>
          <w:trHeight w:val="315"/>
          <w:jc w:val="center"/>
        </w:trPr>
        <w:tc>
          <w:tcPr>
            <w:tcW w:w="3823" w:type="dxa"/>
            <w:shd w:val="clear" w:color="auto" w:fill="auto"/>
            <w:noWrap/>
            <w:vAlign w:val="bottom"/>
            <w:hideMark/>
          </w:tcPr>
          <w:p w14:paraId="2B4159B0"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Computers and accessories</w:t>
            </w:r>
          </w:p>
        </w:tc>
        <w:tc>
          <w:tcPr>
            <w:tcW w:w="1842" w:type="dxa"/>
            <w:shd w:val="clear" w:color="auto" w:fill="auto"/>
            <w:noWrap/>
            <w:vAlign w:val="bottom"/>
            <w:hideMark/>
          </w:tcPr>
          <w:p w14:paraId="051A87BD"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50%</w:t>
            </w:r>
          </w:p>
        </w:tc>
      </w:tr>
      <w:tr w:rsidR="00977B8D" w:rsidRPr="001B63F3" w14:paraId="1481B61C" w14:textId="77777777" w:rsidTr="00254D1D">
        <w:trPr>
          <w:trHeight w:val="315"/>
          <w:jc w:val="center"/>
        </w:trPr>
        <w:tc>
          <w:tcPr>
            <w:tcW w:w="3823" w:type="dxa"/>
            <w:shd w:val="clear" w:color="auto" w:fill="auto"/>
            <w:noWrap/>
            <w:vAlign w:val="bottom"/>
            <w:hideMark/>
          </w:tcPr>
          <w:p w14:paraId="7B3D0A6C" w14:textId="33CB7758"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Buildings</w:t>
            </w:r>
          </w:p>
        </w:tc>
        <w:tc>
          <w:tcPr>
            <w:tcW w:w="1842" w:type="dxa"/>
            <w:shd w:val="clear" w:color="auto" w:fill="auto"/>
            <w:noWrap/>
            <w:vAlign w:val="bottom"/>
            <w:hideMark/>
          </w:tcPr>
          <w:p w14:paraId="6FC5DB79"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5%</w:t>
            </w:r>
          </w:p>
        </w:tc>
      </w:tr>
    </w:tbl>
    <w:p w14:paraId="22FEC6BC" w14:textId="141A77B9" w:rsidR="0063742D" w:rsidRPr="001B63F3" w:rsidRDefault="0063742D" w:rsidP="00977B8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ab/>
      </w:r>
      <w:r w:rsidRPr="001B63F3">
        <w:rPr>
          <w:rFonts w:ascii="Cambria" w:hAnsi="Cambria"/>
          <w:lang w:val="en-GB"/>
        </w:rPr>
        <w:tab/>
      </w:r>
      <w:r w:rsidRPr="001B63F3">
        <w:rPr>
          <w:rFonts w:ascii="Cambria" w:hAnsi="Cambria"/>
          <w:lang w:val="en-GB"/>
        </w:rPr>
        <w:tab/>
      </w:r>
      <w:r w:rsidRPr="001B63F3">
        <w:rPr>
          <w:rFonts w:ascii="Cambria" w:hAnsi="Cambria"/>
          <w:lang w:val="en-GB"/>
        </w:rPr>
        <w:tab/>
      </w:r>
    </w:p>
    <w:p w14:paraId="3613C997" w14:textId="77777777" w:rsidR="004416F9"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lastRenderedPageBreak/>
        <w:t>Property and equipment is periodically reviewed for impairment. Where the carrying amount of an asset is greater than its estimated recoverable amount, it is written down immediately to its recoverable amount.</w:t>
      </w:r>
      <w:r w:rsidRPr="001B63F3">
        <w:rPr>
          <w:rFonts w:ascii="Cambria" w:hAnsi="Cambria"/>
          <w:lang w:val="en-GB"/>
        </w:rPr>
        <w:tab/>
      </w:r>
    </w:p>
    <w:p w14:paraId="385F8F6C" w14:textId="4BC7771F" w:rsidR="0063742D" w:rsidRPr="001B63F3" w:rsidRDefault="0063742D" w:rsidP="004416F9">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Gains and losses on disposal of property and equipment are determined by reference to their carrying amount and are taken into account in determining operating profit. Subsequent costs are included in the asset's carrying value only when it is probable that future economic benefits associated with the item will flow to the company and the cost of the item can be measured reliably. Repairs and maintenance on property and equipment is charged to the profit and loss account in the year to which it relates.</w:t>
      </w:r>
    </w:p>
    <w:p w14:paraId="59A888E5" w14:textId="051AEE9E" w:rsidR="00446711" w:rsidRPr="001B63F3" w:rsidRDefault="00446711" w:rsidP="00690308">
      <w:pPr>
        <w:pStyle w:val="Heading4"/>
      </w:pPr>
      <w:r w:rsidRPr="001B63F3">
        <w:t>Inventories</w:t>
      </w:r>
    </w:p>
    <w:p w14:paraId="48E26DC9" w14:textId="590422DC" w:rsidR="00446711"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Inventories are stated at the lower of cost and net realisable value. Cost is determined using the first-in first-out (FIFO) method. Net realisable value is the estimated selling price in the ordinary course of business, less the estimated costs of completion and selling expenses</w:t>
      </w:r>
      <w:r w:rsidR="00A80606" w:rsidRPr="001B63F3">
        <w:rPr>
          <w:rFonts w:ascii="Cambria" w:hAnsi="Cambria"/>
          <w:lang w:val="en-GB"/>
        </w:rPr>
        <w:t>.</w:t>
      </w:r>
    </w:p>
    <w:p w14:paraId="319AA57E" w14:textId="62775E7A" w:rsidR="00446711" w:rsidRPr="001B63F3" w:rsidRDefault="00446711" w:rsidP="00690308">
      <w:pPr>
        <w:pStyle w:val="Heading4"/>
      </w:pPr>
      <w:r w:rsidRPr="001B63F3">
        <w:t>Offsetting of financial instruments</w:t>
      </w:r>
    </w:p>
    <w:p w14:paraId="7E44A887"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Financial assets and liabilities are offset and the </w:t>
      </w:r>
      <w:proofErr w:type="spellStart"/>
      <w:r w:rsidRPr="001B63F3">
        <w:rPr>
          <w:rFonts w:ascii="Cambria" w:hAnsi="Cambria"/>
          <w:lang w:val="en-GB"/>
        </w:rPr>
        <w:t>the</w:t>
      </w:r>
      <w:proofErr w:type="spellEnd"/>
      <w:r w:rsidRPr="001B63F3">
        <w:rPr>
          <w:rFonts w:ascii="Cambria" w:hAnsi="Cambria"/>
          <w:lang w:val="en-GB"/>
        </w:rPr>
        <w:t xml:space="preserve"> net amount reported in the statement of financial position only when there is a legally enforceable right to set off the recognised amounts and there is an intention to settle on a net basis, or realise the asset and settle the liability simultaneously.</w:t>
      </w:r>
    </w:p>
    <w:p w14:paraId="78940A05" w14:textId="69410408" w:rsidR="00446711" w:rsidRPr="001B63F3" w:rsidRDefault="00446711" w:rsidP="00690308">
      <w:pPr>
        <w:pStyle w:val="Heading4"/>
      </w:pPr>
      <w:r w:rsidRPr="001B63F3">
        <w:t>Financial assets</w:t>
      </w:r>
      <w:r w:rsidRPr="001B63F3">
        <w:tab/>
      </w:r>
      <w:r w:rsidRPr="001B63F3">
        <w:tab/>
      </w:r>
      <w:r w:rsidRPr="001B63F3">
        <w:tab/>
      </w:r>
      <w:r w:rsidRPr="001B63F3">
        <w:tab/>
      </w:r>
    </w:p>
    <w:p w14:paraId="4C70674E" w14:textId="77777777"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company classifies its financial assets in the category of financial instruments. Financial assets are recognised initially using the trade date accounting which is the date the company commits itself to the purchase or sale.</w:t>
      </w:r>
    </w:p>
    <w:p w14:paraId="30C8BB97" w14:textId="1AE1F6A2"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Financial assets carried at fair value through profit or loss are initially recognised at fair value and the transaction costs are expensed in the prof</w:t>
      </w:r>
      <w:r w:rsidR="00D059E6" w:rsidRPr="001B63F3">
        <w:rPr>
          <w:rFonts w:ascii="Cambria" w:hAnsi="Cambria"/>
          <w:lang w:val="en-GB"/>
        </w:rPr>
        <w:t>i</w:t>
      </w:r>
      <w:r w:rsidRPr="001B63F3">
        <w:rPr>
          <w:rFonts w:ascii="Cambria" w:hAnsi="Cambria"/>
          <w:lang w:val="en-GB"/>
        </w:rPr>
        <w:t>t and loss account. Changes in fair value of financial assets at fair value through profit or loss are recognised in the profit and loss account.</w:t>
      </w:r>
    </w:p>
    <w:p w14:paraId="1BBC1DF1"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receivables are initially recognised at the transaction price. At the end of each reporting period, the carrying amounts of trade and other receivables are reviewed to determine whether there is any objective evidence that the amounts are not recoverable. If so, an impairment loss is recognised immediately in profit or loss.</w:t>
      </w:r>
    </w:p>
    <w:p w14:paraId="63D8E9A1"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receivables not collectible are written off against the related provision. Subsequent recoveries of amounts previously written off are credited to the profit and loss account in the year of recovery.</w:t>
      </w:r>
    </w:p>
    <w:p w14:paraId="1B380FE0" w14:textId="77777777" w:rsidR="00A80606" w:rsidRPr="001B63F3" w:rsidRDefault="00446711" w:rsidP="00690308">
      <w:pPr>
        <w:pStyle w:val="Heading4"/>
      </w:pPr>
      <w:r w:rsidRPr="001B63F3">
        <w:t>Cash and cash equivalents</w:t>
      </w:r>
    </w:p>
    <w:p w14:paraId="7B88F10D"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For the purposes of the statement of cash flows, cash and cash equivalents include cash in hand, and cash at bank.</w:t>
      </w:r>
    </w:p>
    <w:p w14:paraId="0A1235C3" w14:textId="645066E9" w:rsidR="00446711" w:rsidRPr="001B63F3" w:rsidRDefault="00446711" w:rsidP="00690308">
      <w:pPr>
        <w:pStyle w:val="Heading4"/>
      </w:pPr>
      <w:r w:rsidRPr="001B63F3">
        <w:t>Financial liabilities</w:t>
      </w:r>
      <w:r w:rsidRPr="001B63F3">
        <w:tab/>
      </w:r>
      <w:r w:rsidRPr="001B63F3">
        <w:tab/>
      </w:r>
      <w:r w:rsidRPr="001B63F3">
        <w:tab/>
      </w:r>
      <w:r w:rsidRPr="001B63F3">
        <w:tab/>
      </w:r>
    </w:p>
    <w:p w14:paraId="00E5D405" w14:textId="77777777"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lastRenderedPageBreak/>
        <w:t>The company classifies its financial assets in the category of financial instruments. Financial liabilities are recognised initially at fair value of the consideration given plus the transaction cost with the exception of financial liabilities carried at fair value through profit or loss, which are initially recognised at fair value and the transaction costs are expensed in the profit and loss account. Subsequently, all financial liabilities are carried at amortised cost using the effective interest method except for financial liabilities through profit or loss which are carried at fair value.</w:t>
      </w:r>
    </w:p>
    <w:p w14:paraId="5473E7BC"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payables are initially recognised at the transaction price. Trade payables are obligations on the basis of normal credit terms and do not bear interest.</w:t>
      </w:r>
    </w:p>
    <w:p w14:paraId="0378712C" w14:textId="3FB0C39D" w:rsidR="00C33F2C" w:rsidRDefault="00446711" w:rsidP="00690308">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liabilities are classified as financial liabilities by the directors and are carried at amortised cost.</w:t>
      </w:r>
    </w:p>
    <w:p w14:paraId="7B4D4270" w14:textId="76C61934" w:rsidR="00132641" w:rsidRPr="00132641" w:rsidRDefault="00132641" w:rsidP="00132641">
      <w:pPr>
        <w:pStyle w:val="Heading4"/>
      </w:pPr>
      <w:r w:rsidRPr="00132641">
        <w:t>Share capital</w:t>
      </w:r>
    </w:p>
    <w:p w14:paraId="28C1DDEC" w14:textId="4FD3E153" w:rsidR="00132641" w:rsidRDefault="00132641" w:rsidP="00132641">
      <w:pPr>
        <w:pStyle w:val="ListParagraph"/>
        <w:spacing w:before="240" w:after="120" w:line="276" w:lineRule="auto"/>
        <w:ind w:left="357"/>
        <w:jc w:val="both"/>
        <w:rPr>
          <w:rFonts w:ascii="Cambria" w:hAnsi="Cambria"/>
          <w:lang w:val="en-GB"/>
        </w:rPr>
      </w:pPr>
      <w:r w:rsidRPr="00132641">
        <w:rPr>
          <w:rFonts w:ascii="Cambria" w:hAnsi="Cambria"/>
          <w:lang w:val="en-GB"/>
        </w:rPr>
        <w:t>Ordinary shares are classified as ‘share capital’ in equity. Ordinary shares represent the residual</w:t>
      </w:r>
      <w:r>
        <w:rPr>
          <w:rFonts w:ascii="Cambria" w:hAnsi="Cambria"/>
          <w:lang w:val="en-GB"/>
        </w:rPr>
        <w:t xml:space="preserve"> </w:t>
      </w:r>
      <w:r w:rsidRPr="00132641">
        <w:rPr>
          <w:rFonts w:ascii="Cambria" w:hAnsi="Cambria"/>
          <w:lang w:val="en-GB"/>
        </w:rPr>
        <w:t>economic value of the company. They carry rights to distribution of profits through dividends, to the</w:t>
      </w:r>
      <w:r>
        <w:rPr>
          <w:rFonts w:ascii="Cambria" w:hAnsi="Cambria"/>
          <w:lang w:val="en-GB"/>
        </w:rPr>
        <w:t xml:space="preserve"> </w:t>
      </w:r>
      <w:r w:rsidRPr="00132641">
        <w:rPr>
          <w:rFonts w:ascii="Cambria" w:hAnsi="Cambria"/>
          <w:lang w:val="en-GB"/>
        </w:rPr>
        <w:t>surplus assets of a company on a winding up and to votes at general meetings of the company.</w:t>
      </w:r>
    </w:p>
    <w:p w14:paraId="0E780413" w14:textId="1EACC4CE" w:rsidR="00132641" w:rsidRPr="00132641" w:rsidRDefault="00132641" w:rsidP="00132641">
      <w:pPr>
        <w:pStyle w:val="Heading4"/>
      </w:pPr>
      <w:r w:rsidRPr="00132641">
        <w:t>Retirement benefit obligations</w:t>
      </w:r>
    </w:p>
    <w:p w14:paraId="6506D106" w14:textId="7CD30949" w:rsidR="00132641" w:rsidRDefault="00132641" w:rsidP="00132641">
      <w:pPr>
        <w:pStyle w:val="ListParagraph"/>
        <w:spacing w:before="240" w:after="120" w:line="276" w:lineRule="auto"/>
        <w:ind w:left="357"/>
        <w:jc w:val="both"/>
        <w:rPr>
          <w:rFonts w:ascii="Cambria" w:hAnsi="Cambria"/>
          <w:lang w:val="en-GB"/>
        </w:rPr>
      </w:pPr>
      <w:r w:rsidRPr="00132641">
        <w:rPr>
          <w:rFonts w:ascii="Cambria" w:hAnsi="Cambria"/>
          <w:lang w:val="en-GB"/>
        </w:rPr>
        <w:t>The company and the employees contribute to the Rwanda Social Security Board (RSSB), a national</w:t>
      </w:r>
      <w:r>
        <w:rPr>
          <w:rFonts w:ascii="Cambria" w:hAnsi="Cambria"/>
          <w:lang w:val="en-GB"/>
        </w:rPr>
        <w:t xml:space="preserve"> </w:t>
      </w:r>
      <w:r w:rsidRPr="00132641">
        <w:rPr>
          <w:rFonts w:ascii="Cambria" w:hAnsi="Cambria"/>
          <w:lang w:val="en-GB"/>
        </w:rPr>
        <w:t>defined contribution scheme registered in Rwanda. The company's contributions to the scheme are</w:t>
      </w:r>
      <w:r>
        <w:rPr>
          <w:rFonts w:ascii="Cambria" w:hAnsi="Cambria"/>
          <w:lang w:val="en-GB"/>
        </w:rPr>
        <w:t xml:space="preserve"> </w:t>
      </w:r>
      <w:r w:rsidRPr="00132641">
        <w:rPr>
          <w:rFonts w:ascii="Cambria" w:hAnsi="Cambria"/>
          <w:lang w:val="en-GB"/>
        </w:rPr>
        <w:t>charged to the profit and loss account in the year to which they relate.</w:t>
      </w:r>
    </w:p>
    <w:p w14:paraId="47183AE4" w14:textId="768A75C3" w:rsidR="00D919DE" w:rsidRPr="00D919DE" w:rsidRDefault="00D919DE" w:rsidP="00D919DE">
      <w:pPr>
        <w:pStyle w:val="Heading4"/>
      </w:pPr>
      <w:r w:rsidRPr="00D919DE">
        <w:t>Impairment of non-financial assets</w:t>
      </w:r>
    </w:p>
    <w:p w14:paraId="38D4ABBB" w14:textId="0A6E29D7" w:rsidR="00D919DE"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At each reporting date, the company reviews the carrying amounts of its assets to determine whether</w:t>
      </w:r>
      <w:r>
        <w:rPr>
          <w:rFonts w:ascii="Cambria" w:hAnsi="Cambria"/>
          <w:lang w:val="en-GB"/>
        </w:rPr>
        <w:t xml:space="preserve"> </w:t>
      </w:r>
      <w:r w:rsidRPr="00D919DE">
        <w:rPr>
          <w:rFonts w:ascii="Cambria" w:hAnsi="Cambria"/>
          <w:lang w:val="en-GB"/>
        </w:rPr>
        <w:t>there is any indication that those assets have suffered an impairment loss. If there is an indication of</w:t>
      </w:r>
      <w:r>
        <w:rPr>
          <w:rFonts w:ascii="Cambria" w:hAnsi="Cambria"/>
          <w:lang w:val="en-GB"/>
        </w:rPr>
        <w:t xml:space="preserve"> </w:t>
      </w:r>
      <w:r w:rsidRPr="00D919DE">
        <w:rPr>
          <w:rFonts w:ascii="Cambria" w:hAnsi="Cambria"/>
          <w:lang w:val="en-GB"/>
        </w:rPr>
        <w:t>possible impairment, the recoverable amount of any affected asset (or group of related assets) is</w:t>
      </w:r>
      <w:r>
        <w:rPr>
          <w:rFonts w:ascii="Cambria" w:hAnsi="Cambria"/>
          <w:lang w:val="en-GB"/>
        </w:rPr>
        <w:t xml:space="preserve"> </w:t>
      </w:r>
      <w:r w:rsidRPr="00D919DE">
        <w:rPr>
          <w:rFonts w:ascii="Cambria" w:hAnsi="Cambria"/>
          <w:lang w:val="en-GB"/>
        </w:rPr>
        <w:t>estimated and compared with its carrying amount. If estimated recoverable amount is lower, the</w:t>
      </w:r>
      <w:r>
        <w:rPr>
          <w:rFonts w:ascii="Cambria" w:hAnsi="Cambria"/>
          <w:lang w:val="en-GB"/>
        </w:rPr>
        <w:t xml:space="preserve"> </w:t>
      </w:r>
      <w:r w:rsidRPr="00D919DE">
        <w:rPr>
          <w:rFonts w:ascii="Cambria" w:hAnsi="Cambria"/>
          <w:lang w:val="en-GB"/>
        </w:rPr>
        <w:t>carrying amount is reduced to its estimated recoverable amount, and an impairment loss is recognised</w:t>
      </w:r>
      <w:r>
        <w:rPr>
          <w:rFonts w:ascii="Cambria" w:hAnsi="Cambria"/>
          <w:lang w:val="en-GB"/>
        </w:rPr>
        <w:t xml:space="preserve"> </w:t>
      </w:r>
      <w:r w:rsidRPr="00D919DE">
        <w:rPr>
          <w:rFonts w:ascii="Cambria" w:hAnsi="Cambria"/>
          <w:lang w:val="en-GB"/>
        </w:rPr>
        <w:t>immediately in profit or loss</w:t>
      </w:r>
      <w:r>
        <w:rPr>
          <w:rFonts w:ascii="Cambria" w:hAnsi="Cambria"/>
          <w:lang w:val="en-GB"/>
        </w:rPr>
        <w:t>.</w:t>
      </w:r>
    </w:p>
    <w:p w14:paraId="6F764A70" w14:textId="5ED81264" w:rsidR="00D919DE" w:rsidRPr="00D919DE" w:rsidRDefault="00D919DE" w:rsidP="00D919DE">
      <w:pPr>
        <w:pStyle w:val="Heading4"/>
      </w:pPr>
      <w:r w:rsidRPr="00D919DE">
        <w:t>Provision for liabilities and charges</w:t>
      </w:r>
    </w:p>
    <w:p w14:paraId="22467D64" w14:textId="3B0FFEBA" w:rsidR="00D919DE"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Provisions are recognised when the company has a present legal or constructive obligation as a result</w:t>
      </w:r>
      <w:r>
        <w:rPr>
          <w:rFonts w:ascii="Cambria" w:hAnsi="Cambria"/>
          <w:lang w:val="en-GB"/>
        </w:rPr>
        <w:t xml:space="preserve"> </w:t>
      </w:r>
      <w:r w:rsidRPr="00D919DE">
        <w:rPr>
          <w:rFonts w:ascii="Cambria" w:hAnsi="Cambria"/>
          <w:lang w:val="en-GB"/>
        </w:rPr>
        <w:t>of past events, it is probable that an outflow of resources embodying economic benefits will be</w:t>
      </w:r>
      <w:r>
        <w:rPr>
          <w:rFonts w:ascii="Cambria" w:hAnsi="Cambria"/>
          <w:lang w:val="en-GB"/>
        </w:rPr>
        <w:t xml:space="preserve"> </w:t>
      </w:r>
      <w:r w:rsidRPr="00D919DE">
        <w:rPr>
          <w:rFonts w:ascii="Cambria" w:hAnsi="Cambria"/>
          <w:lang w:val="en-GB"/>
        </w:rPr>
        <w:t>required to settle the obligation, and a reliable estimate of the amount of the obligation can be made.</w:t>
      </w:r>
    </w:p>
    <w:p w14:paraId="6FAC06C0" w14:textId="08AC220C" w:rsidR="00D919DE" w:rsidRPr="00D919DE" w:rsidRDefault="00D919DE" w:rsidP="00D919DE">
      <w:pPr>
        <w:pStyle w:val="Heading4"/>
      </w:pPr>
      <w:r w:rsidRPr="00D919DE">
        <w:t>Comparatives</w:t>
      </w:r>
    </w:p>
    <w:p w14:paraId="4EA2D8A3" w14:textId="0739CC5A" w:rsidR="00206EA7"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Where necessary comparative figures have been adjusted to conform to changes in presentation in the</w:t>
      </w:r>
      <w:r>
        <w:rPr>
          <w:rFonts w:ascii="Cambria" w:hAnsi="Cambria"/>
          <w:lang w:val="en-GB"/>
        </w:rPr>
        <w:t xml:space="preserve"> </w:t>
      </w:r>
      <w:r w:rsidRPr="00D919DE">
        <w:rPr>
          <w:rFonts w:ascii="Cambria" w:hAnsi="Cambria"/>
          <w:lang w:val="en-GB"/>
        </w:rPr>
        <w:t>current year.</w:t>
      </w:r>
      <w:r w:rsidR="00206EA7">
        <w:rPr>
          <w:rFonts w:ascii="Cambria" w:hAnsi="Cambria"/>
          <w:lang w:val="en-GB"/>
        </w:rPr>
        <w:br w:type="page"/>
      </w:r>
    </w:p>
    <w:p w14:paraId="668F75E4" w14:textId="6DC3671A" w:rsidR="00C33F2C" w:rsidRPr="001B63F3" w:rsidRDefault="00C33F2C" w:rsidP="00690308">
      <w:pPr>
        <w:pStyle w:val="Heading3"/>
      </w:pPr>
      <w:bookmarkStart w:id="51" w:name="_Toc33800832"/>
      <w:r w:rsidRPr="001B63F3">
        <w:lastRenderedPageBreak/>
        <w:t>Financial risk management objectives and policies</w:t>
      </w:r>
      <w:bookmarkEnd w:id="51"/>
    </w:p>
    <w:p w14:paraId="0D70E427" w14:textId="6EE49F3E" w:rsidR="001E2133" w:rsidRDefault="00C33F2C" w:rsidP="00690308">
      <w:pPr>
        <w:pStyle w:val="Heading4"/>
      </w:pPr>
      <w:r w:rsidRPr="001B63F3">
        <w:t>Financial risk management</w:t>
      </w:r>
    </w:p>
    <w:p w14:paraId="13848EE8" w14:textId="0822D843" w:rsidR="00D749EE" w:rsidRPr="00D749EE" w:rsidRDefault="00D749EE" w:rsidP="00D749EE">
      <w:pPr>
        <w:pStyle w:val="ListParagraph"/>
        <w:spacing w:before="240" w:after="120" w:line="276" w:lineRule="auto"/>
        <w:ind w:left="357"/>
        <w:contextualSpacing w:val="0"/>
        <w:jc w:val="both"/>
        <w:rPr>
          <w:lang w:val="en-GB"/>
        </w:rPr>
      </w:pPr>
      <w:r w:rsidRPr="00D749EE">
        <w:rPr>
          <w:rFonts w:ascii="Cambria" w:hAnsi="Cambria"/>
          <w:lang w:val="en-GB"/>
        </w:rPr>
        <w:t>The business activities exposes the company to a variety of financial risks, which include credit risk,</w:t>
      </w:r>
      <w:r>
        <w:rPr>
          <w:rFonts w:ascii="Cambria" w:hAnsi="Cambria"/>
          <w:lang w:val="en-GB"/>
        </w:rPr>
        <w:t xml:space="preserve"> </w:t>
      </w:r>
      <w:r w:rsidRPr="00D749EE">
        <w:rPr>
          <w:rFonts w:ascii="Cambria" w:hAnsi="Cambria"/>
          <w:lang w:val="en-GB"/>
        </w:rPr>
        <w:t>liquidity risk, and market risk. The company's overall risk management programme focuses on the</w:t>
      </w:r>
      <w:r>
        <w:rPr>
          <w:rFonts w:ascii="Cambria" w:hAnsi="Cambria"/>
          <w:lang w:val="en-GB"/>
        </w:rPr>
        <w:t xml:space="preserve"> </w:t>
      </w:r>
      <w:r w:rsidRPr="00D749EE">
        <w:rPr>
          <w:rFonts w:ascii="Cambria" w:hAnsi="Cambria"/>
          <w:lang w:val="en-GB"/>
        </w:rPr>
        <w:t>acceptable level of risk and the unpredictability of the changes in the business environment and seeks</w:t>
      </w:r>
      <w:r>
        <w:rPr>
          <w:rFonts w:ascii="Cambria" w:hAnsi="Cambria"/>
          <w:lang w:val="en-GB"/>
        </w:rPr>
        <w:t xml:space="preserve"> </w:t>
      </w:r>
      <w:r w:rsidRPr="00D749EE">
        <w:rPr>
          <w:rFonts w:ascii="Cambria" w:hAnsi="Cambria"/>
          <w:lang w:val="en-GB"/>
        </w:rPr>
        <w:t>to minimize potential adverse effects on its financial performance. The company does not hedge</w:t>
      </w:r>
      <w:r>
        <w:rPr>
          <w:rFonts w:ascii="Cambria" w:hAnsi="Cambria"/>
          <w:lang w:val="en-GB"/>
        </w:rPr>
        <w:t xml:space="preserve"> </w:t>
      </w:r>
      <w:r w:rsidRPr="00D749EE">
        <w:rPr>
          <w:rFonts w:ascii="Cambria" w:hAnsi="Cambria"/>
          <w:lang w:val="en-GB"/>
        </w:rPr>
        <w:t>against any risks. Financial risk management is carried out by the management under the policies</w:t>
      </w:r>
      <w:r>
        <w:rPr>
          <w:rFonts w:ascii="Cambria" w:hAnsi="Cambria"/>
          <w:lang w:val="en-GB"/>
        </w:rPr>
        <w:t xml:space="preserve"> </w:t>
      </w:r>
      <w:r w:rsidRPr="00D749EE">
        <w:rPr>
          <w:rFonts w:ascii="Cambria" w:hAnsi="Cambria"/>
          <w:lang w:val="en-GB"/>
        </w:rPr>
        <w:t>approved by the board of directors.</w:t>
      </w:r>
    </w:p>
    <w:p w14:paraId="0199D27C" w14:textId="77777777" w:rsidR="001E2133" w:rsidRPr="001B63F3" w:rsidRDefault="00C33F2C" w:rsidP="001E2133">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Credit risk</w:t>
      </w:r>
    </w:p>
    <w:p w14:paraId="1265BF07" w14:textId="27D06AB1" w:rsidR="001E2133" w:rsidRPr="001B63F3" w:rsidRDefault="00C33F2C" w:rsidP="001E2133">
      <w:pPr>
        <w:pStyle w:val="ListParagraph"/>
        <w:spacing w:before="240" w:after="120" w:line="276" w:lineRule="auto"/>
        <w:ind w:left="357"/>
        <w:contextualSpacing w:val="0"/>
        <w:jc w:val="both"/>
        <w:rPr>
          <w:rFonts w:ascii="Cambria" w:hAnsi="Cambria"/>
          <w:b/>
          <w:bCs/>
          <w:lang w:val="en-GB"/>
        </w:rPr>
      </w:pPr>
      <w:r w:rsidRPr="001B63F3">
        <w:rPr>
          <w:rFonts w:ascii="Cambria" w:hAnsi="Cambria"/>
          <w:lang w:val="en-GB"/>
        </w:rPr>
        <w:t>Credit risk is the risk that one party to a financial instrument will cause a financial loss for the other party by failing to discharge an obligation.</w:t>
      </w:r>
    </w:p>
    <w:p w14:paraId="1D53D801"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Credit risk mainly arises from financial </w:t>
      </w:r>
      <w:r w:rsidR="001E2133" w:rsidRPr="001B63F3">
        <w:rPr>
          <w:rFonts w:ascii="Cambria" w:hAnsi="Cambria"/>
          <w:lang w:val="en-GB"/>
        </w:rPr>
        <w:t>assets and</w:t>
      </w:r>
      <w:r w:rsidRPr="001B63F3">
        <w:rPr>
          <w:rFonts w:ascii="Cambria" w:hAnsi="Cambria"/>
          <w:lang w:val="en-GB"/>
        </w:rPr>
        <w:t xml:space="preserve"> is managed on a company-wide basis. The company does not grade the credit quality of financial assets that are neither past due nor impaired.</w:t>
      </w:r>
    </w:p>
    <w:p w14:paraId="0DAA03B2" w14:textId="77777777" w:rsidR="001E2133" w:rsidRPr="001B63F3" w:rsidRDefault="00C33F2C" w:rsidP="001E2133">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Credit risk on financial assets with banking institutions is managed by dealing with institutions with good credit ratings and placing limits on deposits that can be held with each institution.</w:t>
      </w:r>
      <w:r w:rsidRPr="001B63F3">
        <w:rPr>
          <w:rFonts w:ascii="Cambria" w:hAnsi="Cambria"/>
          <w:lang w:val="en-GB"/>
        </w:rPr>
        <w:tab/>
      </w:r>
    </w:p>
    <w:p w14:paraId="738CE793" w14:textId="77777777" w:rsidR="001E2133" w:rsidRPr="001B63F3" w:rsidRDefault="00C33F2C" w:rsidP="00165755">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Liquidity risk</w:t>
      </w:r>
    </w:p>
    <w:p w14:paraId="3B25E951" w14:textId="2D7EC65F" w:rsidR="001E2133" w:rsidRPr="001B63F3" w:rsidRDefault="00C33F2C" w:rsidP="00C404C8">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Liquidity risk is the risk that the company will encounter difficulty in meeting obligations associated with financial liabilities</w:t>
      </w:r>
      <w:r w:rsidR="001E2133" w:rsidRPr="001B63F3">
        <w:rPr>
          <w:rFonts w:ascii="Cambria" w:hAnsi="Cambria"/>
          <w:lang w:val="en-GB"/>
        </w:rPr>
        <w:t>.</w:t>
      </w:r>
    </w:p>
    <w:p w14:paraId="1374A121"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directors have developed a risk management framework for the management of the company's short, medium and long-term liquidity requirements thereby ensuring that all financial liabilities are settled as they fall due</w:t>
      </w:r>
      <w:r w:rsidR="001E2133" w:rsidRPr="001B63F3">
        <w:rPr>
          <w:rFonts w:ascii="Cambria" w:hAnsi="Cambria"/>
          <w:lang w:val="en-GB"/>
        </w:rPr>
        <w:t>.</w:t>
      </w:r>
    </w:p>
    <w:p w14:paraId="1104E568" w14:textId="27BD05D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w:t>
      </w:r>
      <w:r w:rsidR="00C33F2C" w:rsidRPr="001B63F3">
        <w:rPr>
          <w:rFonts w:ascii="Cambria" w:hAnsi="Cambria"/>
          <w:lang w:val="en-GB"/>
        </w:rPr>
        <w:t>ompany</w:t>
      </w:r>
      <w:r w:rsidRPr="001B63F3">
        <w:rPr>
          <w:rFonts w:ascii="Cambria" w:hAnsi="Cambria"/>
          <w:lang w:val="en-GB"/>
        </w:rPr>
        <w:t xml:space="preserve"> </w:t>
      </w:r>
      <w:r w:rsidR="00C33F2C" w:rsidRPr="001B63F3">
        <w:rPr>
          <w:rFonts w:ascii="Cambria" w:hAnsi="Cambria"/>
          <w:lang w:val="en-GB"/>
        </w:rPr>
        <w:t xml:space="preserve">manages liquidity risk by continuously reviewing forecasts and actual cash </w:t>
      </w:r>
      <w:r w:rsidR="00C404C8" w:rsidRPr="001B63F3">
        <w:rPr>
          <w:rFonts w:ascii="Cambria" w:hAnsi="Cambria"/>
          <w:lang w:val="en-GB"/>
        </w:rPr>
        <w:t>flows and</w:t>
      </w:r>
      <w:r w:rsidR="00C33F2C" w:rsidRPr="001B63F3">
        <w:rPr>
          <w:rFonts w:ascii="Cambria" w:hAnsi="Cambria"/>
          <w:lang w:val="en-GB"/>
        </w:rPr>
        <w:t xml:space="preserve"> maintaining banking facilities to cover any shortfalls.</w:t>
      </w:r>
    </w:p>
    <w:p w14:paraId="798E9BAC" w14:textId="77777777" w:rsidR="001E2133" w:rsidRPr="001B63F3" w:rsidRDefault="00C33F2C" w:rsidP="00531C4A">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Market risk</w:t>
      </w:r>
    </w:p>
    <w:p w14:paraId="10D75528"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Market risk is the risk that the fair value or future cash flows of financial instruments will fluctuate because of changes in market price and comprises currency risk and interest rate risk.</w:t>
      </w:r>
    </w:p>
    <w:p w14:paraId="3DEDE279" w14:textId="77777777" w:rsidR="001E2133" w:rsidRPr="001B63F3" w:rsidRDefault="00C33F2C" w:rsidP="00531C4A">
      <w:pPr>
        <w:pStyle w:val="ListParagraph"/>
        <w:numPr>
          <w:ilvl w:val="3"/>
          <w:numId w:val="4"/>
        </w:numPr>
        <w:spacing w:before="240" w:after="120" w:line="276" w:lineRule="auto"/>
        <w:contextualSpacing w:val="0"/>
        <w:jc w:val="both"/>
        <w:rPr>
          <w:rFonts w:ascii="Cambria" w:hAnsi="Cambria"/>
          <w:b/>
          <w:bCs/>
          <w:lang w:val="en-GB"/>
        </w:rPr>
      </w:pPr>
      <w:r w:rsidRPr="001B63F3">
        <w:rPr>
          <w:rFonts w:ascii="Cambria" w:hAnsi="Cambria"/>
          <w:b/>
          <w:bCs/>
          <w:lang w:val="en-GB"/>
        </w:rPr>
        <w:t>Currency risk</w:t>
      </w:r>
    </w:p>
    <w:p w14:paraId="7B4168CE" w14:textId="7777777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w:t>
      </w:r>
      <w:r w:rsidR="00C33F2C" w:rsidRPr="001B63F3">
        <w:rPr>
          <w:rFonts w:ascii="Cambria" w:hAnsi="Cambria"/>
          <w:lang w:val="en-GB"/>
        </w:rPr>
        <w:t>urrency risk arises on financial instruments that are denominated in foreign currency. The company makes transactions which are denominated in foreign currency.</w:t>
      </w:r>
    </w:p>
    <w:p w14:paraId="1AA30FCA" w14:textId="77777777" w:rsidR="001E2133" w:rsidRPr="001B63F3" w:rsidRDefault="00C33F2C" w:rsidP="00531C4A">
      <w:pPr>
        <w:pStyle w:val="ListParagraph"/>
        <w:numPr>
          <w:ilvl w:val="3"/>
          <w:numId w:val="4"/>
        </w:numPr>
        <w:spacing w:before="240" w:after="120" w:line="276" w:lineRule="auto"/>
        <w:contextualSpacing w:val="0"/>
        <w:jc w:val="both"/>
        <w:rPr>
          <w:rFonts w:ascii="Cambria" w:hAnsi="Cambria"/>
          <w:b/>
          <w:bCs/>
          <w:lang w:val="en-GB"/>
        </w:rPr>
      </w:pPr>
      <w:r w:rsidRPr="001B63F3">
        <w:rPr>
          <w:rFonts w:ascii="Cambria" w:hAnsi="Cambria"/>
          <w:b/>
          <w:bCs/>
          <w:lang w:val="en-GB"/>
        </w:rPr>
        <w:t>Interest rate risk</w:t>
      </w:r>
    </w:p>
    <w:p w14:paraId="60BE7F98" w14:textId="7777777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w:t>
      </w:r>
      <w:r w:rsidR="00C33F2C" w:rsidRPr="001B63F3">
        <w:rPr>
          <w:rFonts w:ascii="Cambria" w:hAnsi="Cambria"/>
          <w:lang w:val="en-GB"/>
        </w:rPr>
        <w:t xml:space="preserve">he company is exposed to cashflow interest risk on its variable rate borrowings because of changes in market interest rates. The company manages this exposure by maintaining a high </w:t>
      </w:r>
      <w:r w:rsidR="00C33F2C" w:rsidRPr="001B63F3">
        <w:rPr>
          <w:rFonts w:ascii="Cambria" w:hAnsi="Cambria"/>
          <w:lang w:val="en-GB"/>
        </w:rPr>
        <w:lastRenderedPageBreak/>
        <w:t>interest cover ratio, which is the extent to which profits are available to service borrowing costs.</w:t>
      </w:r>
    </w:p>
    <w:p w14:paraId="65872FAE" w14:textId="77777777" w:rsidR="001E2133" w:rsidRPr="001B63F3" w:rsidRDefault="001E2133" w:rsidP="00690308">
      <w:pPr>
        <w:pStyle w:val="Heading4"/>
      </w:pPr>
      <w:r w:rsidRPr="001B63F3">
        <w:t>C</w:t>
      </w:r>
      <w:r w:rsidR="00C33F2C" w:rsidRPr="001B63F3">
        <w:t>apital managemen</w:t>
      </w:r>
      <w:r w:rsidRPr="001B63F3">
        <w:t>t</w:t>
      </w:r>
    </w:p>
    <w:p w14:paraId="342EFD28" w14:textId="77777777" w:rsidR="009851AD" w:rsidRPr="001B63F3" w:rsidRDefault="001E2133" w:rsidP="009851A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w:t>
      </w:r>
      <w:r w:rsidR="00C33F2C" w:rsidRPr="001B63F3">
        <w:rPr>
          <w:rFonts w:ascii="Cambria" w:hAnsi="Cambria"/>
          <w:lang w:val="en-GB"/>
        </w:rPr>
        <w:t>he company's objective in managing its capital is to ensure that it supports the development of its business activities and is able to continue as a going concern, while at the same time maximising the returns. The company is not subject to any external capital requirements.</w:t>
      </w:r>
    </w:p>
    <w:p w14:paraId="060A9F0E" w14:textId="77777777" w:rsidR="009851AD" w:rsidRPr="001B63F3" w:rsidRDefault="009851AD" w:rsidP="000C669A">
      <w:pPr>
        <w:pStyle w:val="Heading4"/>
      </w:pPr>
      <w:bookmarkStart w:id="52" w:name="_Toc33800833"/>
      <w:r w:rsidRPr="001B63F3">
        <w:t>Significant judgements and key sources of estimation uncertainty</w:t>
      </w:r>
      <w:bookmarkEnd w:id="52"/>
    </w:p>
    <w:p w14:paraId="42B3E0FD" w14:textId="4F6B40A4" w:rsidR="00200F10" w:rsidRPr="001B63F3" w:rsidRDefault="009851A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 the process of applying the accounting policies adopted by the company, the directors make certain judgements and estimates that may affect the carrying values of assets and liabilities in the next financial period. Such judgements and estimates are based on historical experience and other factors, including expectations of future events that are believed to be reasonable under the current circumstances. The directors evaluate these at each financial reporting date to ensure that they are still reasonable under the prevailing circumstances based on the information available.</w:t>
      </w:r>
    </w:p>
    <w:p w14:paraId="473F932E" w14:textId="77777777" w:rsidR="0025474D" w:rsidRPr="001B63F3" w:rsidRDefault="0025474D" w:rsidP="00690308">
      <w:pPr>
        <w:pStyle w:val="Heading4"/>
      </w:pPr>
      <w:r w:rsidRPr="001B63F3">
        <w:t>Significant judgements made in applying the company's accounting policies</w:t>
      </w:r>
    </w:p>
    <w:p w14:paraId="693CF1C1" w14:textId="4AAA01B7"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judgements made by the directors in the process of applying the company's accounting policies that have the most significant effect on the amounts recognised in the financial statements include:</w:t>
      </w:r>
      <w:r w:rsidRPr="001B63F3">
        <w:rPr>
          <w:rFonts w:ascii="Cambria" w:hAnsi="Cambria"/>
          <w:lang w:val="en-GB"/>
        </w:rPr>
        <w:tab/>
      </w:r>
      <w:r w:rsidRPr="001B63F3">
        <w:rPr>
          <w:rFonts w:ascii="Cambria" w:hAnsi="Cambria"/>
          <w:lang w:val="en-GB"/>
        </w:rPr>
        <w:tab/>
      </w:r>
      <w:r w:rsidRPr="001B63F3">
        <w:rPr>
          <w:rFonts w:ascii="Cambria" w:hAnsi="Cambria"/>
          <w:lang w:val="en-GB"/>
        </w:rPr>
        <w:tab/>
      </w:r>
      <w:r w:rsidRPr="001B63F3">
        <w:rPr>
          <w:rFonts w:ascii="Cambria" w:hAnsi="Cambria"/>
          <w:lang w:val="en-GB"/>
        </w:rPr>
        <w:tab/>
      </w:r>
    </w:p>
    <w:p w14:paraId="62137053" w14:textId="312EACFD" w:rsidR="0025474D" w:rsidRPr="001B63F3" w:rsidRDefault="0025474D" w:rsidP="0025474D">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Impairment losses</w:t>
      </w:r>
    </w:p>
    <w:p w14:paraId="1EC8F99E" w14:textId="5AD64038"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Estimates made in determining the impairment losses on financial assets and non-financial assets. Such estimates include the determination of the net realisable value or the recoverable amount of the asset. In determining whether an impairment loss should be recognised in the income statement for financial assets and non-financial assets, judgement is made as to whether there is a measurable decrease in their estimated future cash flows. </w:t>
      </w:r>
    </w:p>
    <w:p w14:paraId="05DB756B" w14:textId="77777777" w:rsidR="0025474D" w:rsidRPr="001B63F3" w:rsidRDefault="0025474D" w:rsidP="0025474D">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Property and equipment</w:t>
      </w:r>
    </w:p>
    <w:p w14:paraId="48959161" w14:textId="77777777"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Critical estimates are made by directors in determining the useful lives and residual values to property and equipment based on the intended use of the assets and the economic lives of those assets. Subsequent changes in circumstances such as technological advances or prospective utilisation of the assets concerned could result in the actual useful lives or residual values differing from initial estimates.</w:t>
      </w:r>
    </w:p>
    <w:p w14:paraId="195C6619" w14:textId="77777777" w:rsidR="0025474D" w:rsidRPr="001B63F3" w:rsidRDefault="0025474D" w:rsidP="00690308">
      <w:pPr>
        <w:pStyle w:val="Heading4"/>
      </w:pPr>
      <w:r w:rsidRPr="001B63F3">
        <w:t>Key sources of estimation uncertainty</w:t>
      </w:r>
    </w:p>
    <w:p w14:paraId="0860CD93" w14:textId="6BC85AC5" w:rsidR="0025474D" w:rsidRPr="001B63F3" w:rsidRDefault="0025474D" w:rsidP="00B81C7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 the opinion of the directors, there are no key sources of estimation uncertainty that have a significant risk of causing a material adjustment to the carrying amount of assets and liabilities within the next financial year.</w:t>
      </w:r>
    </w:p>
    <w:p w14:paraId="38FE3B79" w14:textId="77777777" w:rsidR="000C669A" w:rsidRDefault="000C669A" w:rsidP="00690308">
      <w:pPr>
        <w:pStyle w:val="Heading3"/>
        <w:sectPr w:rsidR="000C669A" w:rsidSect="00962226">
          <w:pgSz w:w="11906" w:h="16838"/>
          <w:pgMar w:top="1417" w:right="1417" w:bottom="1134" w:left="1417" w:header="397" w:footer="708" w:gutter="0"/>
          <w:cols w:space="708"/>
          <w:docGrid w:linePitch="360"/>
        </w:sectPr>
      </w:pPr>
      <w:bookmarkStart w:id="53" w:name="_Toc33800834"/>
    </w:p>
    <w:p w14:paraId="7337B98B" w14:textId="77777777" w:rsidR="0048077C" w:rsidRDefault="001B63F3" w:rsidP="007032C1">
      <w:pPr>
        <w:spacing w:before="240" w:after="120" w:line="276" w:lineRule="auto"/>
        <w:jc w:val="both"/>
        <w:rPr>
          <w:rFonts w:ascii="Cambria" w:hAnsi="Cambria"/>
          <w:color w:val="FFC000"/>
          <w:highlight w:val="black"/>
          <w:lang w:val="en-GB"/>
        </w:rPr>
        <w:sectPr w:rsidR="0048077C" w:rsidSect="00962226">
          <w:pgSz w:w="11906" w:h="16838"/>
          <w:pgMar w:top="1417" w:right="1417" w:bottom="1134" w:left="1417" w:header="397" w:footer="708" w:gutter="0"/>
          <w:cols w:space="708"/>
          <w:docGrid w:linePitch="360"/>
        </w:sectPr>
      </w:pPr>
      <w:bookmarkStart w:id="54" w:name="var_Pnlrelatednotessection"/>
      <w:bookmarkEnd w:id="53"/>
      <w:r w:rsidRPr="007032C1">
        <w:rPr>
          <w:rFonts w:ascii="Cambria" w:hAnsi="Cambria"/>
          <w:color w:val="FFC000"/>
          <w:highlight w:val="black"/>
          <w:lang w:val="en-GB"/>
        </w:rPr>
        <w:lastRenderedPageBreak/>
        <w:t>{</w:t>
      </w:r>
      <w:proofErr w:type="spellStart"/>
      <w:r w:rsidR="007032C1" w:rsidRPr="007032C1">
        <w:rPr>
          <w:rFonts w:ascii="Cambria" w:hAnsi="Cambria"/>
          <w:color w:val="FFC000"/>
          <w:highlight w:val="black"/>
          <w:lang w:val="en-GB"/>
        </w:rPr>
        <w:t>Section_</w:t>
      </w:r>
      <w:r w:rsidR="007032C1">
        <w:rPr>
          <w:rFonts w:ascii="Cambria" w:hAnsi="Cambria"/>
          <w:color w:val="FFC000"/>
          <w:highlight w:val="black"/>
          <w:lang w:val="en-GB"/>
        </w:rPr>
        <w:t>Explanatory</w:t>
      </w:r>
      <w:r w:rsidR="007032C1" w:rsidRPr="007032C1">
        <w:rPr>
          <w:rFonts w:ascii="Cambria" w:hAnsi="Cambria"/>
          <w:color w:val="FFC000"/>
          <w:highlight w:val="black"/>
          <w:lang w:val="en-GB"/>
        </w:rPr>
        <w:t>notes</w:t>
      </w:r>
      <w:bookmarkEnd w:id="54"/>
      <w:proofErr w:type="spellEnd"/>
    </w:p>
    <w:p w14:paraId="4A1B2A43" w14:textId="69761CB2" w:rsidR="0048077C" w:rsidRPr="0048077C" w:rsidRDefault="0048077C" w:rsidP="007032C1">
      <w:pPr>
        <w:spacing w:before="240" w:after="120" w:line="276" w:lineRule="auto"/>
        <w:jc w:val="both"/>
        <w:rPr>
          <w:rFonts w:ascii="Cambria" w:hAnsi="Cambria"/>
          <w:color w:val="FFC000"/>
          <w:lang w:val="en-GB"/>
        </w:rPr>
      </w:pPr>
    </w:p>
    <w:sectPr w:rsidR="0048077C" w:rsidRPr="0048077C" w:rsidSect="00962226">
      <w:pgSz w:w="11906" w:h="16838"/>
      <w:pgMar w:top="1417" w:right="1417" w:bottom="1134" w:left="1417"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8834F" w14:textId="77777777" w:rsidR="00CA33B3" w:rsidRDefault="00CA33B3" w:rsidP="00BC48BA">
      <w:pPr>
        <w:spacing w:after="0" w:line="240" w:lineRule="auto"/>
      </w:pPr>
      <w:r>
        <w:separator/>
      </w:r>
    </w:p>
  </w:endnote>
  <w:endnote w:type="continuationSeparator" w:id="0">
    <w:p w14:paraId="38BD12D3" w14:textId="77777777" w:rsidR="00CA33B3" w:rsidRDefault="00CA33B3" w:rsidP="00BC4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D82EE" w14:textId="6A9B5A97" w:rsidR="00032969" w:rsidRPr="00782222" w:rsidRDefault="00AA23CA" w:rsidP="00AA23CA">
    <w:pPr>
      <w:pStyle w:val="zPrintClauses"/>
      <w:framePr w:hSpace="0" w:vSpace="0" w:wrap="auto" w:vAnchor="margin" w:hAnchor="text" w:xAlign="left" w:yAlign="inline"/>
      <w:spacing w:line="240" w:lineRule="auto"/>
      <w:ind w:left="283"/>
      <w:jc w:val="center"/>
      <w:rPr>
        <w:rFonts w:ascii="Cambria" w:hAnsi="Cambria"/>
        <w:sz w:val="18"/>
        <w:szCs w:val="18"/>
        <w:lang w:val="en-GB"/>
      </w:rPr>
    </w:pPr>
    <w:r w:rsidRPr="00782222">
      <w:rPr>
        <w:rFonts w:ascii="Cambria" w:hAnsi="Cambria"/>
        <w:sz w:val="18"/>
        <w:szCs w:val="18"/>
      </w:rPr>
      <mc:AlternateContent>
        <mc:Choice Requires="wps">
          <w:drawing>
            <wp:anchor distT="0" distB="0" distL="114300" distR="114300" simplePos="0" relativeHeight="251659264" behindDoc="0" locked="0" layoutInCell="1" allowOverlap="1" wp14:anchorId="3F6B97F7" wp14:editId="473B94D2">
              <wp:simplePos x="0" y="0"/>
              <wp:positionH relativeFrom="column">
                <wp:posOffset>-175895</wp:posOffset>
              </wp:positionH>
              <wp:positionV relativeFrom="paragraph">
                <wp:posOffset>40005</wp:posOffset>
              </wp:positionV>
              <wp:extent cx="62388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238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44F54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3.15pt" to="477.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" strokecolor="#4472c4 [3204]" strokeweight=".5pt">
              <v:stroke joinstyle="miter"/>
            </v:line>
          </w:pict>
        </mc:Fallback>
      </mc:AlternateContent>
    </w:r>
    <w:r>
      <w:rPr>
        <w:rFonts w:cs="Arial"/>
        <w:b/>
        <w:sz w:val="22"/>
        <w:szCs w:val="22"/>
        <w:lang w:val="es-ES"/>
      </w:rPr>
      <w:br/>
    </w:r>
    <w:bookmarkStart w:id="4" w:name="str_Footer_Auditcompanyname"/>
    <w:r w:rsidR="00815F0C" w:rsidRPr="00815F0C">
      <w:rPr>
        <w:rFonts w:ascii="Cambria" w:hAnsi="Cambria"/>
        <w:b/>
        <w:bCs/>
        <w:color w:val="FFC000"/>
        <w:sz w:val="18"/>
        <w:szCs w:val="18"/>
        <w:highlight w:val="black"/>
        <w:lang w:val="en-GB"/>
      </w:rPr>
      <w:t>{</w:t>
    </w:r>
    <w:r w:rsidR="00815F0C">
      <w:rPr>
        <w:rFonts w:ascii="Cambria" w:hAnsi="Cambria"/>
        <w:b/>
        <w:bCs/>
        <w:color w:val="FFC000"/>
        <w:sz w:val="18"/>
        <w:szCs w:val="18"/>
        <w:highlight w:val="black"/>
        <w:lang w:val="en-GB"/>
      </w:rPr>
      <w:t>audit</w:t>
    </w:r>
    <w:r w:rsidR="00815F0C" w:rsidRPr="00815F0C">
      <w:rPr>
        <w:rFonts w:ascii="Cambria" w:hAnsi="Cambria"/>
        <w:b/>
        <w:bCs/>
        <w:color w:val="FFC000"/>
        <w:sz w:val="18"/>
        <w:szCs w:val="18"/>
        <w:highlight w:val="black"/>
        <w:lang w:val="en-GB"/>
      </w:rPr>
      <w:t>companynam</w:t>
    </w:r>
    <w:r w:rsidR="00815F0C">
      <w:rPr>
        <w:rFonts w:ascii="Cambria" w:hAnsi="Cambria"/>
        <w:b/>
        <w:bCs/>
        <w:color w:val="FFC000"/>
        <w:sz w:val="18"/>
        <w:szCs w:val="18"/>
        <w:highlight w:val="black"/>
        <w:lang w:val="en-GB"/>
      </w:rPr>
      <w:t>e}</w:t>
    </w:r>
    <w:bookmarkEnd w:id="4"/>
    <w:r w:rsidR="00815F0C">
      <w:rPr>
        <w:rFonts w:ascii="Cambria" w:hAnsi="Cambria"/>
        <w:sz w:val="18"/>
        <w:szCs w:val="18"/>
      </w:rPr>
      <w:t xml:space="preserve"> </w:t>
    </w:r>
    <w:sdt>
      <w:sdtPr>
        <w:rPr>
          <w:rFonts w:ascii="Cambria" w:hAnsi="Cambria"/>
          <w:sz w:val="18"/>
          <w:szCs w:val="18"/>
        </w:rPr>
        <w:id w:val="-1769616900"/>
        <w:docPartObj>
          <w:docPartGallery w:val="Page Numbers (Top of Page)"/>
          <w:docPartUnique/>
        </w:docPartObj>
      </w:sdtPr>
      <w:sdtContent>
        <w:r w:rsidR="00032969" w:rsidRPr="004A4011">
          <w:rPr>
            <w:rFonts w:ascii="Cambria" w:hAnsi="Cambria"/>
            <w:sz w:val="18"/>
            <w:szCs w:val="18"/>
            <w:lang w:val="en-GB"/>
          </w:rPr>
          <w:t xml:space="preserve"> </w:t>
        </w:r>
        <w:r w:rsidR="00032969">
          <w:rPr>
            <w:rFonts w:ascii="Cambria" w:hAnsi="Cambria"/>
            <w:sz w:val="18"/>
            <w:szCs w:val="18"/>
            <w:lang w:val="en-GB"/>
          </w:rPr>
          <w:t xml:space="preserve"> </w:t>
        </w:r>
        <w:r w:rsidR="00032969" w:rsidRPr="00782222">
          <w:rPr>
            <w:rFonts w:ascii="Cambria" w:hAnsi="Cambria"/>
            <w:sz w:val="18"/>
            <w:szCs w:val="18"/>
            <w:lang w:val="en-GB"/>
          </w:rPr>
          <w:t xml:space="preserve">Page </w:t>
        </w:r>
        <w:r w:rsidR="00032969" w:rsidRPr="00782222">
          <w:rPr>
            <w:rFonts w:ascii="Cambria" w:hAnsi="Cambria"/>
            <w:b/>
            <w:bCs/>
            <w:sz w:val="18"/>
            <w:szCs w:val="18"/>
          </w:rPr>
          <w:fldChar w:fldCharType="begin"/>
        </w:r>
        <w:r w:rsidR="00032969" w:rsidRPr="00782222">
          <w:rPr>
            <w:rFonts w:ascii="Cambria" w:hAnsi="Cambria"/>
            <w:b/>
            <w:bCs/>
            <w:sz w:val="18"/>
            <w:szCs w:val="18"/>
            <w:lang w:val="en-GB"/>
          </w:rPr>
          <w:instrText xml:space="preserve"> PAGE </w:instrText>
        </w:r>
        <w:r w:rsidR="00032969" w:rsidRPr="00782222">
          <w:rPr>
            <w:rFonts w:ascii="Cambria" w:hAnsi="Cambria"/>
            <w:b/>
            <w:bCs/>
            <w:sz w:val="18"/>
            <w:szCs w:val="18"/>
          </w:rPr>
          <w:fldChar w:fldCharType="separate"/>
        </w:r>
        <w:r w:rsidR="00032969" w:rsidRPr="00782222">
          <w:rPr>
            <w:rFonts w:ascii="Cambria" w:hAnsi="Cambria"/>
            <w:b/>
            <w:bCs/>
            <w:sz w:val="18"/>
            <w:szCs w:val="18"/>
            <w:lang w:val="en-GB"/>
          </w:rPr>
          <w:t>1</w:t>
        </w:r>
        <w:r w:rsidR="00032969" w:rsidRPr="00782222">
          <w:rPr>
            <w:rFonts w:ascii="Cambria" w:hAnsi="Cambria"/>
            <w:b/>
            <w:bCs/>
            <w:sz w:val="18"/>
            <w:szCs w:val="18"/>
          </w:rPr>
          <w:fldChar w:fldCharType="end"/>
        </w:r>
        <w:r w:rsidR="00032969" w:rsidRPr="00782222">
          <w:rPr>
            <w:rFonts w:ascii="Cambria" w:hAnsi="Cambria"/>
            <w:sz w:val="18"/>
            <w:szCs w:val="18"/>
            <w:lang w:val="en-GB"/>
          </w:rPr>
          <w:t xml:space="preserve"> of </w:t>
        </w:r>
        <w:r w:rsidR="00032969" w:rsidRPr="00782222">
          <w:rPr>
            <w:rFonts w:ascii="Cambria" w:hAnsi="Cambria"/>
            <w:b/>
            <w:bCs/>
            <w:sz w:val="18"/>
            <w:szCs w:val="18"/>
          </w:rPr>
          <w:fldChar w:fldCharType="begin"/>
        </w:r>
        <w:r w:rsidR="00032969" w:rsidRPr="00782222">
          <w:rPr>
            <w:rFonts w:ascii="Cambria" w:hAnsi="Cambria"/>
            <w:b/>
            <w:bCs/>
            <w:sz w:val="18"/>
            <w:szCs w:val="18"/>
            <w:lang w:val="en-GB"/>
          </w:rPr>
          <w:instrText xml:space="preserve"> NUMPAGES  </w:instrText>
        </w:r>
        <w:r w:rsidR="00032969" w:rsidRPr="00782222">
          <w:rPr>
            <w:rFonts w:ascii="Cambria" w:hAnsi="Cambria"/>
            <w:b/>
            <w:bCs/>
            <w:sz w:val="18"/>
            <w:szCs w:val="18"/>
          </w:rPr>
          <w:fldChar w:fldCharType="separate"/>
        </w:r>
        <w:r w:rsidR="00032969" w:rsidRPr="00782222">
          <w:rPr>
            <w:rFonts w:ascii="Cambria" w:hAnsi="Cambria"/>
            <w:b/>
            <w:bCs/>
            <w:sz w:val="18"/>
            <w:szCs w:val="18"/>
            <w:lang w:val="en-GB"/>
          </w:rPr>
          <w:t>16</w:t>
        </w:r>
        <w:r w:rsidR="00032969" w:rsidRPr="00782222">
          <w:rPr>
            <w:rFonts w:ascii="Cambria" w:hAnsi="Cambria"/>
            <w:b/>
            <w:bCs/>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C8E68" w14:textId="77777777" w:rsidR="00CA33B3" w:rsidRDefault="00CA33B3" w:rsidP="00BC48BA">
      <w:pPr>
        <w:spacing w:after="0" w:line="240" w:lineRule="auto"/>
      </w:pPr>
      <w:r>
        <w:separator/>
      </w:r>
    </w:p>
  </w:footnote>
  <w:footnote w:type="continuationSeparator" w:id="0">
    <w:p w14:paraId="6525F1B8" w14:textId="77777777" w:rsidR="00CA33B3" w:rsidRDefault="00CA33B3" w:rsidP="00BC4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4266E" w14:textId="38102188" w:rsidR="00032969" w:rsidRPr="00BD52FC" w:rsidRDefault="00032969">
    <w:pPr>
      <w:pStyle w:val="Header"/>
      <w:rPr>
        <w:rFonts w:ascii="Cambria" w:hAnsi="Cambria"/>
        <w:b/>
        <w:bCs/>
        <w:color w:val="FFC000"/>
        <w:lang w:val="en-GB"/>
      </w:rPr>
    </w:pPr>
    <w:bookmarkStart w:id="2" w:name="str_Header_Companyname"/>
    <w:r w:rsidRPr="00BD52FC">
      <w:rPr>
        <w:rFonts w:ascii="Cambria" w:hAnsi="Cambria"/>
        <w:b/>
        <w:bCs/>
        <w:color w:val="FFC000"/>
        <w:highlight w:val="black"/>
        <w:lang w:val="en-GB"/>
      </w:rPr>
      <w:t>{</w:t>
    </w:r>
    <w:proofErr w:type="spellStart"/>
    <w:r w:rsidRPr="00BD52FC">
      <w:rPr>
        <w:rFonts w:ascii="Cambria" w:hAnsi="Cambria"/>
        <w:b/>
        <w:bCs/>
        <w:color w:val="FFC000"/>
        <w:highlight w:val="black"/>
        <w:lang w:val="en-GB"/>
      </w:rPr>
      <w:t>companyname</w:t>
    </w:r>
    <w:proofErr w:type="spellEnd"/>
    <w:r w:rsidRPr="00BD52FC">
      <w:rPr>
        <w:rFonts w:ascii="Cambria" w:hAnsi="Cambria"/>
        <w:b/>
        <w:bCs/>
        <w:color w:val="FFC000"/>
        <w:highlight w:val="black"/>
        <w:lang w:val="en-GB"/>
      </w:rPr>
      <w:t>}</w:t>
    </w:r>
    <w:bookmarkEnd w:id="2"/>
  </w:p>
  <w:p w14:paraId="11F3E0D2" w14:textId="007DB642" w:rsidR="00032969" w:rsidRPr="00FA741B" w:rsidRDefault="00024A31" w:rsidP="00511906">
    <w:pPr>
      <w:ind w:left="20"/>
      <w:rPr>
        <w:rFonts w:ascii="Cambria" w:hAnsi="Cambria"/>
        <w:b/>
        <w:lang w:val="en-GB"/>
      </w:rPr>
    </w:pPr>
    <w:r w:rsidRPr="00962226">
      <w:rPr>
        <w:rFonts w:ascii="Cambria" w:hAnsi="Cambria"/>
        <w:b/>
        <w:noProof/>
        <w:lang w:val="en-GB"/>
      </w:rPr>
      <mc:AlternateContent>
        <mc:Choice Requires="wps">
          <w:drawing>
            <wp:anchor distT="0" distB="0" distL="114300" distR="114300" simplePos="0" relativeHeight="251660288" behindDoc="0" locked="0" layoutInCell="1" allowOverlap="1" wp14:anchorId="691DCDCF" wp14:editId="2FFA3EE7">
              <wp:simplePos x="0" y="0"/>
              <wp:positionH relativeFrom="column">
                <wp:posOffset>-42545</wp:posOffset>
              </wp:positionH>
              <wp:positionV relativeFrom="paragraph">
                <wp:posOffset>203835</wp:posOffset>
              </wp:positionV>
              <wp:extent cx="6048375" cy="2857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048375" cy="28575"/>
                      </a:xfrm>
                      <a:prstGeom prst="line">
                        <a:avLst/>
                      </a:prstGeom>
                      <a:ln w="19050">
                        <a:solidFill>
                          <a:schemeClr val="tx1"/>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4F3534"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16.05pt" to="472.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" strokecolor="black [3213]" strokeweight="1.5pt"/>
          </w:pict>
        </mc:Fallback>
      </mc:AlternateContent>
    </w:r>
    <w:r w:rsidR="00032969">
      <w:rPr>
        <w:rFonts w:ascii="Cambria" w:hAnsi="Cambria"/>
        <w:b/>
        <w:lang w:val="en-GB"/>
      </w:rPr>
      <w:t>Financial statements</w:t>
    </w:r>
    <w:r>
      <w:rPr>
        <w:rFonts w:ascii="Cambria" w:hAnsi="Cambria"/>
        <w:b/>
        <w:lang w:val="en-GB"/>
      </w:rPr>
      <w:t xml:space="preserve"> f</w:t>
    </w:r>
    <w:r w:rsidR="00032969">
      <w:rPr>
        <w:rFonts w:ascii="Cambria" w:hAnsi="Cambria"/>
        <w:b/>
        <w:lang w:val="en-GB"/>
      </w:rPr>
      <w:t xml:space="preserve">or the year ended </w:t>
    </w:r>
    <w:bookmarkStart w:id="3" w:name="str_Header_Periodenddate"/>
    <w:r w:rsidR="00F00845" w:rsidRPr="00BD52FC">
      <w:rPr>
        <w:rFonts w:ascii="Cambria" w:hAnsi="Cambria"/>
        <w:b/>
        <w:bCs/>
        <w:color w:val="FFC000"/>
        <w:highlight w:val="black"/>
        <w:lang w:val="en-GB"/>
      </w:rPr>
      <w:t>{</w:t>
    </w:r>
    <w:proofErr w:type="spellStart"/>
    <w:r w:rsidR="00F00845">
      <w:rPr>
        <w:rFonts w:ascii="Cambria" w:hAnsi="Cambria"/>
        <w:b/>
        <w:bCs/>
        <w:color w:val="FFC000"/>
        <w:highlight w:val="black"/>
        <w:lang w:val="en-GB"/>
      </w:rPr>
      <w:t>financialstatementenddate</w:t>
    </w:r>
    <w:proofErr w:type="spellEnd"/>
    <w:r w:rsidR="00F00845" w:rsidRPr="00BD52FC">
      <w:rPr>
        <w:rFonts w:ascii="Cambria" w:hAnsi="Cambria"/>
        <w:b/>
        <w:bCs/>
        <w:color w:val="FFC000"/>
        <w:highlight w:val="black"/>
        <w:lang w:val="en-GB"/>
      </w:rPr>
      <w:t>}</w:t>
    </w:r>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A5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D670DB"/>
    <w:multiLevelType w:val="multilevel"/>
    <w:tmpl w:val="C02A9C24"/>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9A1C69"/>
    <w:multiLevelType w:val="hybridMultilevel"/>
    <w:tmpl w:val="6082BF9E"/>
    <w:lvl w:ilvl="0" w:tplc="0409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2154C1"/>
    <w:multiLevelType w:val="hybridMultilevel"/>
    <w:tmpl w:val="73145C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4B7E5C"/>
    <w:multiLevelType w:val="hybridMultilevel"/>
    <w:tmpl w:val="DC36A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FF20BB"/>
    <w:multiLevelType w:val="multilevel"/>
    <w:tmpl w:val="D30625DA"/>
    <w:lvl w:ilvl="0">
      <w:start w:val="1"/>
      <w:numFmt w:val="decimal"/>
      <w:pStyle w:val="Heading3"/>
      <w:lvlText w:val="%1."/>
      <w:lvlJc w:val="left"/>
      <w:pPr>
        <w:ind w:left="360" w:hanging="360"/>
      </w:pPr>
    </w:lvl>
    <w:lvl w:ilvl="1">
      <w:start w:val="1"/>
      <w:numFmt w:val="lowerLetter"/>
      <w:pStyle w:val="Heading4"/>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6C536D8"/>
    <w:multiLevelType w:val="hybridMultilevel"/>
    <w:tmpl w:val="E12E23A8"/>
    <w:lvl w:ilvl="0" w:tplc="0407001B">
      <w:start w:val="1"/>
      <w:numFmt w:val="lowerRoman"/>
      <w:lvlText w:val="%1."/>
      <w:lvlJc w:val="right"/>
      <w:pPr>
        <w:ind w:left="1440" w:hanging="72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78325B9B"/>
    <w:multiLevelType w:val="multilevel"/>
    <w:tmpl w:val="033A2CB6"/>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C784FB5"/>
    <w:multiLevelType w:val="hybridMultilevel"/>
    <w:tmpl w:val="C60AF602"/>
    <w:lvl w:ilvl="0" w:tplc="39328250">
      <w:start w:val="1"/>
      <w:numFmt w:val="lowerRoman"/>
      <w:lvlText w:val="%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62081142">
    <w:abstractNumId w:val="8"/>
  </w:num>
  <w:num w:numId="2" w16cid:durableId="448083354">
    <w:abstractNumId w:val="5"/>
  </w:num>
  <w:num w:numId="3" w16cid:durableId="2118016404">
    <w:abstractNumId w:val="0"/>
  </w:num>
  <w:num w:numId="4" w16cid:durableId="829372484">
    <w:abstractNumId w:val="1"/>
  </w:num>
  <w:num w:numId="5" w16cid:durableId="1803189054">
    <w:abstractNumId w:val="7"/>
  </w:num>
  <w:num w:numId="6" w16cid:durableId="12003134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1932708">
    <w:abstractNumId w:val="5"/>
  </w:num>
  <w:num w:numId="8" w16cid:durableId="816074821">
    <w:abstractNumId w:val="5"/>
  </w:num>
  <w:num w:numId="9" w16cid:durableId="519927710">
    <w:abstractNumId w:val="5"/>
  </w:num>
  <w:num w:numId="10" w16cid:durableId="1313288778">
    <w:abstractNumId w:val="5"/>
  </w:num>
  <w:num w:numId="11" w16cid:durableId="931279884">
    <w:abstractNumId w:val="5"/>
  </w:num>
  <w:num w:numId="12" w16cid:durableId="191381046">
    <w:abstractNumId w:val="5"/>
  </w:num>
  <w:num w:numId="13" w16cid:durableId="1524980493">
    <w:abstractNumId w:val="5"/>
  </w:num>
  <w:num w:numId="14" w16cid:durableId="1966498177">
    <w:abstractNumId w:val="5"/>
  </w:num>
  <w:num w:numId="15" w16cid:durableId="952441576">
    <w:abstractNumId w:val="5"/>
  </w:num>
  <w:num w:numId="16" w16cid:durableId="1607149912">
    <w:abstractNumId w:val="5"/>
  </w:num>
  <w:num w:numId="17" w16cid:durableId="1104182553">
    <w:abstractNumId w:val="5"/>
  </w:num>
  <w:num w:numId="18" w16cid:durableId="764031858">
    <w:abstractNumId w:val="5"/>
  </w:num>
  <w:num w:numId="19" w16cid:durableId="966157136">
    <w:abstractNumId w:val="5"/>
  </w:num>
  <w:num w:numId="20" w16cid:durableId="1264532721">
    <w:abstractNumId w:val="5"/>
  </w:num>
  <w:num w:numId="21" w16cid:durableId="976758997">
    <w:abstractNumId w:val="5"/>
  </w:num>
  <w:num w:numId="22" w16cid:durableId="191068403">
    <w:abstractNumId w:val="5"/>
  </w:num>
  <w:num w:numId="23" w16cid:durableId="2105105457">
    <w:abstractNumId w:val="2"/>
  </w:num>
  <w:num w:numId="24" w16cid:durableId="1079325242">
    <w:abstractNumId w:val="4"/>
  </w:num>
  <w:num w:numId="25" w16cid:durableId="564099551">
    <w:abstractNumId w:val="3"/>
  </w:num>
  <w:num w:numId="26" w16cid:durableId="1085510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07"/>
    <w:rsid w:val="000067DD"/>
    <w:rsid w:val="00016C63"/>
    <w:rsid w:val="0001756C"/>
    <w:rsid w:val="00024A31"/>
    <w:rsid w:val="00032969"/>
    <w:rsid w:val="000509F5"/>
    <w:rsid w:val="00050EBF"/>
    <w:rsid w:val="00052011"/>
    <w:rsid w:val="00052CB1"/>
    <w:rsid w:val="00056F24"/>
    <w:rsid w:val="0005779A"/>
    <w:rsid w:val="000B47D1"/>
    <w:rsid w:val="000C2B41"/>
    <w:rsid w:val="000C669A"/>
    <w:rsid w:val="000D7550"/>
    <w:rsid w:val="000E050E"/>
    <w:rsid w:val="000E07CB"/>
    <w:rsid w:val="00105BA3"/>
    <w:rsid w:val="001148A7"/>
    <w:rsid w:val="001229EC"/>
    <w:rsid w:val="00132641"/>
    <w:rsid w:val="0013404C"/>
    <w:rsid w:val="00146014"/>
    <w:rsid w:val="00165755"/>
    <w:rsid w:val="001908AA"/>
    <w:rsid w:val="001937AD"/>
    <w:rsid w:val="001A2358"/>
    <w:rsid w:val="001A60BA"/>
    <w:rsid w:val="001B63F3"/>
    <w:rsid w:val="001D3145"/>
    <w:rsid w:val="001E2133"/>
    <w:rsid w:val="001F47BF"/>
    <w:rsid w:val="00200F10"/>
    <w:rsid w:val="00206EA7"/>
    <w:rsid w:val="002140F0"/>
    <w:rsid w:val="002236E9"/>
    <w:rsid w:val="002269BC"/>
    <w:rsid w:val="0023668A"/>
    <w:rsid w:val="0025474D"/>
    <w:rsid w:val="00254D1D"/>
    <w:rsid w:val="00291809"/>
    <w:rsid w:val="0029635C"/>
    <w:rsid w:val="002B6460"/>
    <w:rsid w:val="002E1499"/>
    <w:rsid w:val="00314554"/>
    <w:rsid w:val="0032701C"/>
    <w:rsid w:val="00345795"/>
    <w:rsid w:val="0036101C"/>
    <w:rsid w:val="0036583C"/>
    <w:rsid w:val="003723F4"/>
    <w:rsid w:val="00385018"/>
    <w:rsid w:val="00387DD1"/>
    <w:rsid w:val="00394152"/>
    <w:rsid w:val="003D67F1"/>
    <w:rsid w:val="003D6E30"/>
    <w:rsid w:val="003E3D71"/>
    <w:rsid w:val="003F1013"/>
    <w:rsid w:val="003F24F1"/>
    <w:rsid w:val="003F312B"/>
    <w:rsid w:val="003F5E8E"/>
    <w:rsid w:val="00403663"/>
    <w:rsid w:val="00430B14"/>
    <w:rsid w:val="00430EBA"/>
    <w:rsid w:val="004378F9"/>
    <w:rsid w:val="004416F9"/>
    <w:rsid w:val="00446711"/>
    <w:rsid w:val="00451D29"/>
    <w:rsid w:val="004530B3"/>
    <w:rsid w:val="0047030C"/>
    <w:rsid w:val="00473CC8"/>
    <w:rsid w:val="0048077C"/>
    <w:rsid w:val="004A4011"/>
    <w:rsid w:val="004B20E9"/>
    <w:rsid w:val="004D7F5C"/>
    <w:rsid w:val="004F674C"/>
    <w:rsid w:val="00510163"/>
    <w:rsid w:val="00511906"/>
    <w:rsid w:val="00525F75"/>
    <w:rsid w:val="00531C4A"/>
    <w:rsid w:val="00535FFE"/>
    <w:rsid w:val="00551826"/>
    <w:rsid w:val="00561DE2"/>
    <w:rsid w:val="00565C2A"/>
    <w:rsid w:val="00571B07"/>
    <w:rsid w:val="00584F39"/>
    <w:rsid w:val="0059023B"/>
    <w:rsid w:val="005E20C8"/>
    <w:rsid w:val="005F4DCE"/>
    <w:rsid w:val="005F56C6"/>
    <w:rsid w:val="00621A26"/>
    <w:rsid w:val="0063742D"/>
    <w:rsid w:val="00647F94"/>
    <w:rsid w:val="006545BE"/>
    <w:rsid w:val="00660F23"/>
    <w:rsid w:val="00667518"/>
    <w:rsid w:val="00690308"/>
    <w:rsid w:val="00697583"/>
    <w:rsid w:val="006A043B"/>
    <w:rsid w:val="006A05F7"/>
    <w:rsid w:val="006B1797"/>
    <w:rsid w:val="006D08B7"/>
    <w:rsid w:val="006E689B"/>
    <w:rsid w:val="006F20D3"/>
    <w:rsid w:val="007032C1"/>
    <w:rsid w:val="007117E5"/>
    <w:rsid w:val="00735414"/>
    <w:rsid w:val="00740EB3"/>
    <w:rsid w:val="00747FE2"/>
    <w:rsid w:val="00756BB2"/>
    <w:rsid w:val="00782222"/>
    <w:rsid w:val="00782794"/>
    <w:rsid w:val="00791A40"/>
    <w:rsid w:val="007A3B95"/>
    <w:rsid w:val="007A6846"/>
    <w:rsid w:val="007B57C9"/>
    <w:rsid w:val="007C0192"/>
    <w:rsid w:val="007C1AC2"/>
    <w:rsid w:val="007C4872"/>
    <w:rsid w:val="007D040C"/>
    <w:rsid w:val="007D501F"/>
    <w:rsid w:val="007D7B80"/>
    <w:rsid w:val="007F7D09"/>
    <w:rsid w:val="00815F0C"/>
    <w:rsid w:val="008271D4"/>
    <w:rsid w:val="00883AEB"/>
    <w:rsid w:val="008848DA"/>
    <w:rsid w:val="00890815"/>
    <w:rsid w:val="008A59F2"/>
    <w:rsid w:val="008A6E58"/>
    <w:rsid w:val="008C1FB5"/>
    <w:rsid w:val="008F097A"/>
    <w:rsid w:val="008F50C3"/>
    <w:rsid w:val="009239DB"/>
    <w:rsid w:val="00957D79"/>
    <w:rsid w:val="00962226"/>
    <w:rsid w:val="00963013"/>
    <w:rsid w:val="00971FBD"/>
    <w:rsid w:val="00977B8D"/>
    <w:rsid w:val="0098230E"/>
    <w:rsid w:val="009851AD"/>
    <w:rsid w:val="009B2A27"/>
    <w:rsid w:val="009C0476"/>
    <w:rsid w:val="009C2FB1"/>
    <w:rsid w:val="009D2A14"/>
    <w:rsid w:val="00A17092"/>
    <w:rsid w:val="00A40960"/>
    <w:rsid w:val="00A4103F"/>
    <w:rsid w:val="00A4528B"/>
    <w:rsid w:val="00A71087"/>
    <w:rsid w:val="00A7576C"/>
    <w:rsid w:val="00A77EAE"/>
    <w:rsid w:val="00A80606"/>
    <w:rsid w:val="00A95306"/>
    <w:rsid w:val="00AA23CA"/>
    <w:rsid w:val="00AA5155"/>
    <w:rsid w:val="00AC18A4"/>
    <w:rsid w:val="00AD00A3"/>
    <w:rsid w:val="00AD6E3E"/>
    <w:rsid w:val="00AE1158"/>
    <w:rsid w:val="00AE13C7"/>
    <w:rsid w:val="00B04BD2"/>
    <w:rsid w:val="00B25564"/>
    <w:rsid w:val="00B25F95"/>
    <w:rsid w:val="00B36801"/>
    <w:rsid w:val="00B36DFD"/>
    <w:rsid w:val="00B81C76"/>
    <w:rsid w:val="00BA4498"/>
    <w:rsid w:val="00BA4CEF"/>
    <w:rsid w:val="00BB4B4B"/>
    <w:rsid w:val="00BC3D65"/>
    <w:rsid w:val="00BC48BA"/>
    <w:rsid w:val="00BD52FC"/>
    <w:rsid w:val="00BF30B5"/>
    <w:rsid w:val="00BF3D6F"/>
    <w:rsid w:val="00C067DF"/>
    <w:rsid w:val="00C14270"/>
    <w:rsid w:val="00C1695A"/>
    <w:rsid w:val="00C269A0"/>
    <w:rsid w:val="00C33F2C"/>
    <w:rsid w:val="00C404C8"/>
    <w:rsid w:val="00C45DDE"/>
    <w:rsid w:val="00C52A83"/>
    <w:rsid w:val="00C55F2C"/>
    <w:rsid w:val="00C56BAC"/>
    <w:rsid w:val="00C65BF7"/>
    <w:rsid w:val="00C84AEB"/>
    <w:rsid w:val="00C906D4"/>
    <w:rsid w:val="00C9461E"/>
    <w:rsid w:val="00CA33B3"/>
    <w:rsid w:val="00CA7442"/>
    <w:rsid w:val="00CA7BDC"/>
    <w:rsid w:val="00D0540A"/>
    <w:rsid w:val="00D059E6"/>
    <w:rsid w:val="00D455D9"/>
    <w:rsid w:val="00D578E7"/>
    <w:rsid w:val="00D749EE"/>
    <w:rsid w:val="00D83421"/>
    <w:rsid w:val="00D919DE"/>
    <w:rsid w:val="00D93E94"/>
    <w:rsid w:val="00DB74E6"/>
    <w:rsid w:val="00DE2F8D"/>
    <w:rsid w:val="00DF443C"/>
    <w:rsid w:val="00DF6414"/>
    <w:rsid w:val="00DF6A03"/>
    <w:rsid w:val="00E01609"/>
    <w:rsid w:val="00E11FAC"/>
    <w:rsid w:val="00E43939"/>
    <w:rsid w:val="00E46307"/>
    <w:rsid w:val="00E657E5"/>
    <w:rsid w:val="00E77468"/>
    <w:rsid w:val="00E87422"/>
    <w:rsid w:val="00E87A8C"/>
    <w:rsid w:val="00EA14AC"/>
    <w:rsid w:val="00EB488B"/>
    <w:rsid w:val="00EB4F0B"/>
    <w:rsid w:val="00ED2EE8"/>
    <w:rsid w:val="00EE1D6A"/>
    <w:rsid w:val="00EF3B56"/>
    <w:rsid w:val="00EF5733"/>
    <w:rsid w:val="00EF656F"/>
    <w:rsid w:val="00F00845"/>
    <w:rsid w:val="00F040E9"/>
    <w:rsid w:val="00F20B68"/>
    <w:rsid w:val="00F62F35"/>
    <w:rsid w:val="00F63AAD"/>
    <w:rsid w:val="00FA0BA8"/>
    <w:rsid w:val="00FA741B"/>
    <w:rsid w:val="00FF16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521AC"/>
  <w15:chartTrackingRefBased/>
  <w15:docId w15:val="{2FE39462-A6CB-4104-94E7-D3E70536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F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1809"/>
    <w:pPr>
      <w:spacing w:before="240" w:after="120" w:line="276" w:lineRule="auto"/>
      <w:jc w:val="center"/>
      <w:outlineLvl w:val="1"/>
    </w:pPr>
    <w:rPr>
      <w:rFonts w:ascii="Cambria" w:hAnsi="Cambria"/>
      <w:b/>
      <w:bCs/>
      <w:lang w:val="en-GB"/>
    </w:rPr>
  </w:style>
  <w:style w:type="paragraph" w:styleId="Heading3">
    <w:name w:val="heading 3"/>
    <w:basedOn w:val="ListParagraph"/>
    <w:next w:val="Normal"/>
    <w:link w:val="Heading3Char"/>
    <w:autoRedefine/>
    <w:uiPriority w:val="9"/>
    <w:unhideWhenUsed/>
    <w:qFormat/>
    <w:rsid w:val="00690308"/>
    <w:pPr>
      <w:numPr>
        <w:numId w:val="2"/>
      </w:numPr>
      <w:spacing w:before="240" w:after="120" w:line="276" w:lineRule="auto"/>
      <w:contextualSpacing w:val="0"/>
      <w:jc w:val="both"/>
      <w:outlineLvl w:val="2"/>
    </w:pPr>
    <w:rPr>
      <w:rFonts w:ascii="Cambria" w:hAnsi="Cambria"/>
      <w:b/>
      <w:bCs/>
      <w:lang w:val="en-GB"/>
    </w:rPr>
  </w:style>
  <w:style w:type="paragraph" w:styleId="Heading4">
    <w:name w:val="heading 4"/>
    <w:basedOn w:val="ListParagraph"/>
    <w:next w:val="Normal"/>
    <w:link w:val="Heading4Char"/>
    <w:uiPriority w:val="9"/>
    <w:unhideWhenUsed/>
    <w:qFormat/>
    <w:rsid w:val="00690308"/>
    <w:pPr>
      <w:numPr>
        <w:ilvl w:val="1"/>
        <w:numId w:val="2"/>
      </w:numPr>
      <w:spacing w:before="240" w:after="120" w:line="276" w:lineRule="auto"/>
      <w:contextualSpacing w:val="0"/>
      <w:jc w:val="both"/>
      <w:outlineLvl w:val="3"/>
    </w:pPr>
    <w:rPr>
      <w:rFonts w:ascii="Cambria" w:hAnsi="Cambria"/>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4F1"/>
    <w:pPr>
      <w:ind w:left="720"/>
      <w:contextualSpacing/>
    </w:pPr>
  </w:style>
  <w:style w:type="paragraph" w:styleId="Header">
    <w:name w:val="header"/>
    <w:basedOn w:val="Normal"/>
    <w:link w:val="HeaderChar"/>
    <w:uiPriority w:val="99"/>
    <w:unhideWhenUsed/>
    <w:rsid w:val="00BC48B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48BA"/>
  </w:style>
  <w:style w:type="paragraph" w:styleId="Footer">
    <w:name w:val="footer"/>
    <w:basedOn w:val="Normal"/>
    <w:link w:val="FooterChar"/>
    <w:uiPriority w:val="99"/>
    <w:unhideWhenUsed/>
    <w:rsid w:val="00BC48B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48BA"/>
  </w:style>
  <w:style w:type="character" w:customStyle="1" w:styleId="Heading2Char">
    <w:name w:val="Heading 2 Char"/>
    <w:basedOn w:val="DefaultParagraphFont"/>
    <w:link w:val="Heading2"/>
    <w:uiPriority w:val="9"/>
    <w:rsid w:val="00291809"/>
    <w:rPr>
      <w:rFonts w:ascii="Cambria" w:hAnsi="Cambria"/>
      <w:b/>
      <w:bCs/>
      <w:lang w:val="en-GB"/>
    </w:rPr>
  </w:style>
  <w:style w:type="character" w:customStyle="1" w:styleId="Heading3Char">
    <w:name w:val="Heading 3 Char"/>
    <w:basedOn w:val="DefaultParagraphFont"/>
    <w:link w:val="Heading3"/>
    <w:uiPriority w:val="9"/>
    <w:rsid w:val="00690308"/>
    <w:rPr>
      <w:rFonts w:ascii="Cambria" w:hAnsi="Cambria"/>
      <w:b/>
      <w:bCs/>
      <w:lang w:val="en-GB"/>
    </w:rPr>
  </w:style>
  <w:style w:type="character" w:customStyle="1" w:styleId="Heading4Char">
    <w:name w:val="Heading 4 Char"/>
    <w:basedOn w:val="DefaultParagraphFont"/>
    <w:link w:val="Heading4"/>
    <w:uiPriority w:val="9"/>
    <w:rsid w:val="00690308"/>
    <w:rPr>
      <w:rFonts w:ascii="Cambria" w:hAnsi="Cambria"/>
      <w:b/>
      <w:bCs/>
      <w:lang w:val="en-GB"/>
    </w:rPr>
  </w:style>
  <w:style w:type="character" w:customStyle="1" w:styleId="Heading1Char">
    <w:name w:val="Heading 1 Char"/>
    <w:basedOn w:val="DefaultParagraphFont"/>
    <w:link w:val="Heading1"/>
    <w:uiPriority w:val="9"/>
    <w:rsid w:val="00747FE2"/>
    <w:rPr>
      <w:rFonts w:asciiTheme="majorHAnsi" w:eastAsiaTheme="majorEastAsia" w:hAnsiTheme="majorHAnsi" w:cstheme="majorBidi"/>
      <w:color w:val="2F5496" w:themeColor="accent1" w:themeShade="BF"/>
      <w:sz w:val="32"/>
      <w:szCs w:val="32"/>
    </w:rPr>
  </w:style>
  <w:style w:type="paragraph" w:styleId="TOC3">
    <w:name w:val="toc 3"/>
    <w:basedOn w:val="Normal"/>
    <w:next w:val="Normal"/>
    <w:autoRedefine/>
    <w:uiPriority w:val="39"/>
    <w:unhideWhenUsed/>
    <w:rsid w:val="00032969"/>
    <w:pPr>
      <w:spacing w:after="120" w:line="240" w:lineRule="auto"/>
      <w:ind w:left="442"/>
    </w:pPr>
    <w:rPr>
      <w:rFonts w:ascii="Cambria" w:hAnsi="Cambria"/>
      <w:sz w:val="18"/>
    </w:rPr>
  </w:style>
  <w:style w:type="paragraph" w:styleId="TOC1">
    <w:name w:val="toc 1"/>
    <w:basedOn w:val="Normal"/>
    <w:next w:val="Normal"/>
    <w:autoRedefine/>
    <w:uiPriority w:val="39"/>
    <w:unhideWhenUsed/>
    <w:rsid w:val="00032969"/>
    <w:pPr>
      <w:spacing w:after="120" w:line="240" w:lineRule="auto"/>
    </w:pPr>
    <w:rPr>
      <w:rFonts w:ascii="Cambria" w:hAnsi="Cambria"/>
      <w:sz w:val="20"/>
    </w:rPr>
  </w:style>
  <w:style w:type="paragraph" w:styleId="TOC2">
    <w:name w:val="toc 2"/>
    <w:basedOn w:val="Normal"/>
    <w:next w:val="Normal"/>
    <w:autoRedefine/>
    <w:uiPriority w:val="39"/>
    <w:unhideWhenUsed/>
    <w:rsid w:val="00032969"/>
    <w:pPr>
      <w:spacing w:after="120" w:line="240" w:lineRule="auto"/>
      <w:ind w:left="221"/>
    </w:pPr>
    <w:rPr>
      <w:rFonts w:ascii="Cambria" w:hAnsi="Cambria"/>
      <w:sz w:val="20"/>
    </w:rPr>
  </w:style>
  <w:style w:type="character" w:styleId="Hyperlink">
    <w:name w:val="Hyperlink"/>
    <w:basedOn w:val="DefaultParagraphFont"/>
    <w:uiPriority w:val="99"/>
    <w:unhideWhenUsed/>
    <w:rsid w:val="00747FE2"/>
    <w:rPr>
      <w:color w:val="0563C1" w:themeColor="hyperlink"/>
      <w:u w:val="single"/>
    </w:rPr>
  </w:style>
  <w:style w:type="paragraph" w:styleId="TOC4">
    <w:name w:val="toc 4"/>
    <w:basedOn w:val="Normal"/>
    <w:next w:val="Normal"/>
    <w:autoRedefine/>
    <w:uiPriority w:val="39"/>
    <w:unhideWhenUsed/>
    <w:rsid w:val="0029635C"/>
    <w:pPr>
      <w:spacing w:after="100"/>
      <w:ind w:left="660"/>
    </w:pPr>
    <w:rPr>
      <w:rFonts w:ascii="Cambria" w:hAnsi="Cambria"/>
      <w:sz w:val="16"/>
    </w:rPr>
  </w:style>
  <w:style w:type="paragraph" w:styleId="BalloonText">
    <w:name w:val="Balloon Text"/>
    <w:basedOn w:val="Normal"/>
    <w:link w:val="BalloonTextChar"/>
    <w:uiPriority w:val="99"/>
    <w:semiHidden/>
    <w:unhideWhenUsed/>
    <w:rsid w:val="00DE2F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2F8D"/>
    <w:rPr>
      <w:rFonts w:ascii="Segoe UI" w:hAnsi="Segoe UI" w:cs="Segoe UI"/>
      <w:sz w:val="18"/>
      <w:szCs w:val="18"/>
    </w:rPr>
  </w:style>
  <w:style w:type="paragraph" w:customStyle="1" w:styleId="zPrintClauses">
    <w:name w:val="z_PrintClauses"/>
    <w:basedOn w:val="Normal"/>
    <w:rsid w:val="00AA23CA"/>
    <w:pPr>
      <w:framePr w:hSpace="181" w:vSpace="181" w:wrap="around" w:vAnchor="page" w:hAnchor="page" w:x="3970" w:y="15367"/>
      <w:spacing w:after="0" w:line="150" w:lineRule="exact"/>
    </w:pPr>
    <w:rPr>
      <w:rFonts w:ascii="Arial" w:eastAsia="Times New Roman" w:hAnsi="Arial" w:cs="Times New Roman"/>
      <w:noProof/>
      <w:color w:val="0C2577"/>
      <w:sz w:val="12"/>
      <w:szCs w:val="12"/>
      <w:lang w:val="fr-BE"/>
    </w:rPr>
  </w:style>
  <w:style w:type="character" w:styleId="CommentReference">
    <w:name w:val="annotation reference"/>
    <w:basedOn w:val="DefaultParagraphFont"/>
    <w:uiPriority w:val="99"/>
    <w:semiHidden/>
    <w:unhideWhenUsed/>
    <w:rsid w:val="00AA5155"/>
    <w:rPr>
      <w:sz w:val="16"/>
      <w:szCs w:val="16"/>
    </w:rPr>
  </w:style>
  <w:style w:type="paragraph" w:styleId="CommentText">
    <w:name w:val="annotation text"/>
    <w:basedOn w:val="Normal"/>
    <w:link w:val="CommentTextChar"/>
    <w:uiPriority w:val="99"/>
    <w:semiHidden/>
    <w:unhideWhenUsed/>
    <w:rsid w:val="00AA5155"/>
    <w:pPr>
      <w:spacing w:line="240" w:lineRule="auto"/>
    </w:pPr>
    <w:rPr>
      <w:sz w:val="20"/>
      <w:szCs w:val="20"/>
    </w:rPr>
  </w:style>
  <w:style w:type="character" w:customStyle="1" w:styleId="CommentTextChar">
    <w:name w:val="Comment Text Char"/>
    <w:basedOn w:val="DefaultParagraphFont"/>
    <w:link w:val="CommentText"/>
    <w:uiPriority w:val="99"/>
    <w:semiHidden/>
    <w:rsid w:val="00AA5155"/>
    <w:rPr>
      <w:sz w:val="20"/>
      <w:szCs w:val="20"/>
    </w:rPr>
  </w:style>
  <w:style w:type="paragraph" w:styleId="CommentSubject">
    <w:name w:val="annotation subject"/>
    <w:basedOn w:val="CommentText"/>
    <w:next w:val="CommentText"/>
    <w:link w:val="CommentSubjectChar"/>
    <w:uiPriority w:val="99"/>
    <w:semiHidden/>
    <w:unhideWhenUsed/>
    <w:rsid w:val="00AA5155"/>
    <w:rPr>
      <w:b/>
      <w:bCs/>
    </w:rPr>
  </w:style>
  <w:style w:type="character" w:customStyle="1" w:styleId="CommentSubjectChar">
    <w:name w:val="Comment Subject Char"/>
    <w:basedOn w:val="CommentTextChar"/>
    <w:link w:val="CommentSubject"/>
    <w:uiPriority w:val="99"/>
    <w:semiHidden/>
    <w:rsid w:val="00AA5155"/>
    <w:rPr>
      <w:b/>
      <w:bCs/>
      <w:sz w:val="20"/>
      <w:szCs w:val="20"/>
    </w:rPr>
  </w:style>
  <w:style w:type="paragraph" w:styleId="NoSpacing">
    <w:name w:val="No Spacing"/>
    <w:uiPriority w:val="1"/>
    <w:qFormat/>
    <w:rsid w:val="001937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63852">
      <w:bodyDiv w:val="1"/>
      <w:marLeft w:val="0"/>
      <w:marRight w:val="0"/>
      <w:marTop w:val="0"/>
      <w:marBottom w:val="0"/>
      <w:divBdr>
        <w:top w:val="none" w:sz="0" w:space="0" w:color="auto"/>
        <w:left w:val="none" w:sz="0" w:space="0" w:color="auto"/>
        <w:bottom w:val="none" w:sz="0" w:space="0" w:color="auto"/>
        <w:right w:val="none" w:sz="0" w:space="0" w:color="auto"/>
      </w:divBdr>
    </w:div>
    <w:div w:id="457993711">
      <w:bodyDiv w:val="1"/>
      <w:marLeft w:val="0"/>
      <w:marRight w:val="0"/>
      <w:marTop w:val="0"/>
      <w:marBottom w:val="0"/>
      <w:divBdr>
        <w:top w:val="none" w:sz="0" w:space="0" w:color="auto"/>
        <w:left w:val="none" w:sz="0" w:space="0" w:color="auto"/>
        <w:bottom w:val="none" w:sz="0" w:space="0" w:color="auto"/>
        <w:right w:val="none" w:sz="0" w:space="0" w:color="auto"/>
      </w:divBdr>
    </w:div>
    <w:div w:id="584849341">
      <w:bodyDiv w:val="1"/>
      <w:marLeft w:val="0"/>
      <w:marRight w:val="0"/>
      <w:marTop w:val="0"/>
      <w:marBottom w:val="0"/>
      <w:divBdr>
        <w:top w:val="none" w:sz="0" w:space="0" w:color="auto"/>
        <w:left w:val="none" w:sz="0" w:space="0" w:color="auto"/>
        <w:bottom w:val="none" w:sz="0" w:space="0" w:color="auto"/>
        <w:right w:val="none" w:sz="0" w:space="0" w:color="auto"/>
      </w:divBdr>
    </w:div>
    <w:div w:id="843087046">
      <w:bodyDiv w:val="1"/>
      <w:marLeft w:val="0"/>
      <w:marRight w:val="0"/>
      <w:marTop w:val="0"/>
      <w:marBottom w:val="0"/>
      <w:divBdr>
        <w:top w:val="none" w:sz="0" w:space="0" w:color="auto"/>
        <w:left w:val="none" w:sz="0" w:space="0" w:color="auto"/>
        <w:bottom w:val="none" w:sz="0" w:space="0" w:color="auto"/>
        <w:right w:val="none" w:sz="0" w:space="0" w:color="auto"/>
      </w:divBdr>
    </w:div>
    <w:div w:id="1045789905">
      <w:bodyDiv w:val="1"/>
      <w:marLeft w:val="0"/>
      <w:marRight w:val="0"/>
      <w:marTop w:val="0"/>
      <w:marBottom w:val="0"/>
      <w:divBdr>
        <w:top w:val="none" w:sz="0" w:space="0" w:color="auto"/>
        <w:left w:val="none" w:sz="0" w:space="0" w:color="auto"/>
        <w:bottom w:val="none" w:sz="0" w:space="0" w:color="auto"/>
        <w:right w:val="none" w:sz="0" w:space="0" w:color="auto"/>
      </w:divBdr>
    </w:div>
    <w:div w:id="1372879220">
      <w:bodyDiv w:val="1"/>
      <w:marLeft w:val="0"/>
      <w:marRight w:val="0"/>
      <w:marTop w:val="0"/>
      <w:marBottom w:val="0"/>
      <w:divBdr>
        <w:top w:val="none" w:sz="0" w:space="0" w:color="auto"/>
        <w:left w:val="none" w:sz="0" w:space="0" w:color="auto"/>
        <w:bottom w:val="none" w:sz="0" w:space="0" w:color="auto"/>
        <w:right w:val="none" w:sz="0" w:space="0" w:color="auto"/>
      </w:divBdr>
    </w:div>
    <w:div w:id="1503859282">
      <w:bodyDiv w:val="1"/>
      <w:marLeft w:val="0"/>
      <w:marRight w:val="0"/>
      <w:marTop w:val="0"/>
      <w:marBottom w:val="0"/>
      <w:divBdr>
        <w:top w:val="none" w:sz="0" w:space="0" w:color="auto"/>
        <w:left w:val="none" w:sz="0" w:space="0" w:color="auto"/>
        <w:bottom w:val="none" w:sz="0" w:space="0" w:color="auto"/>
        <w:right w:val="none" w:sz="0" w:space="0" w:color="auto"/>
      </w:divBdr>
    </w:div>
    <w:div w:id="1731150193">
      <w:bodyDiv w:val="1"/>
      <w:marLeft w:val="0"/>
      <w:marRight w:val="0"/>
      <w:marTop w:val="0"/>
      <w:marBottom w:val="0"/>
      <w:divBdr>
        <w:top w:val="none" w:sz="0" w:space="0" w:color="auto"/>
        <w:left w:val="none" w:sz="0" w:space="0" w:color="auto"/>
        <w:bottom w:val="none" w:sz="0" w:space="0" w:color="auto"/>
        <w:right w:val="none" w:sz="0" w:space="0" w:color="auto"/>
      </w:divBdr>
    </w:div>
    <w:div w:id="1785732507">
      <w:bodyDiv w:val="1"/>
      <w:marLeft w:val="0"/>
      <w:marRight w:val="0"/>
      <w:marTop w:val="0"/>
      <w:marBottom w:val="0"/>
      <w:divBdr>
        <w:top w:val="none" w:sz="0" w:space="0" w:color="auto"/>
        <w:left w:val="none" w:sz="0" w:space="0" w:color="auto"/>
        <w:bottom w:val="none" w:sz="0" w:space="0" w:color="auto"/>
        <w:right w:val="none" w:sz="0" w:space="0" w:color="auto"/>
      </w:divBdr>
    </w:div>
    <w:div w:id="192101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30438-127C-4223-9616-3C5DD7625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21</Pages>
  <Words>4316</Words>
  <Characters>24605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JACQUES MUTABARUKA</dc:creator>
  <cp:keywords/>
  <dc:description/>
  <cp:lastModifiedBy>JEAN JACQUES MUTABARUKA</cp:lastModifiedBy>
  <cp:revision>6</cp:revision>
  <dcterms:created xsi:type="dcterms:W3CDTF">2020-04-18T19:13:00Z</dcterms:created>
  <dcterms:modified xsi:type="dcterms:W3CDTF">2023-03-08T09:24:00Z</dcterms:modified>
</cp:coreProperties>
</file>