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841218"/>
        <w:docPartObj>
          <w:docPartGallery w:val="Cover Pages"/>
          <w:docPartUnique/>
        </w:docPartObj>
      </w:sdtPr>
      <w:sdtEndPr/>
      <w:sdtContent>
        <w:p w14:paraId="08CE1128" w14:textId="077A8EEC" w:rsidR="00F21425" w:rsidRDefault="00E504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44064" behindDoc="0" locked="0" layoutInCell="1" allowOverlap="1" wp14:anchorId="732BDAEE" wp14:editId="60FF4D02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643875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Nova Light" w:hAnsi="Arial Nova Light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D1DE78" w14:textId="7CD5CE70" w:rsidR="00F21425" w:rsidRPr="00E504D9" w:rsidRDefault="00E504D9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 Nova Light" w:hAnsi="Arial Nova Light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E504D9">
                                      <w:rPr>
                                        <w:rFonts w:ascii="Arial Nova Light" w:hAnsi="Arial Nova Light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18,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2BDA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91.8pt;margin-top:50.7pt;width:288.25pt;height:287.5pt;z-index:25154406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BIhydg4AAAAAsBAAAPAAAAZHJzL2Rvd25yZXYueG1s&#10;TI9BTsMwEEX3SNzBGiR21E5p3CjEqVIQbOgCCgdwY5OExuMQO224PcMKdvM1T3/eFJvZ9exkx9B5&#10;VJAsBDCLtTcdNgre3x5vMmAhajS692gVfNsAm/LyotC58Wd8tad9bBiVYMi1gjbGIec81K11Oiz8&#10;YJF2H350OlIcG25GfaZy1/OlEJI73SFdaPVg71tbH/eTU5Auv47bymGYHnaf1TZ7Sl+ex1Sp66u5&#10;ugMW7Rz/YPjVJ3UoyengJzSB9ZSzW0koDSJZASNiLUUC7KBAruUKeFnw/z+UPwAAAP//AwBQSwEC&#10;LQAUAAYACAAAACEAtoM4kv4AAADhAQAAEwAAAAAAAAAAAAAAAAAAAAAAW0NvbnRlbnRfVHlwZXNd&#10;LnhtbFBLAQItABQABgAIAAAAIQA4/SH/1gAAAJQBAAALAAAAAAAAAAAAAAAAAC8BAABfcmVscy8u&#10;cmVsc1BLAQItABQABgAIAAAAIQA+jbuQXwIAAC4FAAAOAAAAAAAAAAAAAAAAAC4CAABkcnMvZTJv&#10;RG9jLnhtbFBLAQItABQABgAIAAAAIQBIhydg4AAAAAsBAAAPAAAAAAAAAAAAAAAAALk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 Nova Light" w:hAnsi="Arial Nova Light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D1DE78" w14:textId="7CD5CE70" w:rsidR="00F21425" w:rsidRPr="00E504D9" w:rsidRDefault="00E504D9">
                              <w:pPr>
                                <w:pStyle w:val="NoSpacing"/>
                                <w:jc w:val="right"/>
                                <w:rPr>
                                  <w:rFonts w:ascii="Arial Nova Light" w:hAnsi="Arial Nova Light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E504D9">
                                <w:rPr>
                                  <w:rFonts w:ascii="Arial Nova Light" w:hAnsi="Arial Nova Light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18,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14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542016" behindDoc="0" locked="0" layoutInCell="1" allowOverlap="1" wp14:anchorId="2E55044C" wp14:editId="52893466">
                    <wp:simplePos x="0" y="0"/>
                    <wp:positionH relativeFrom="page">
                      <wp:posOffset>350085</wp:posOffset>
                    </wp:positionH>
                    <wp:positionV relativeFrom="page">
                      <wp:posOffset>459813</wp:posOffset>
                    </wp:positionV>
                    <wp:extent cx="45719" cy="9144000"/>
                    <wp:effectExtent l="0" t="0" r="0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19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83B96B" id="Group 114" o:spid="_x0000_s1026" style="position:absolute;margin-left:27.55pt;margin-top:36.2pt;width:3.6pt;height:10in;z-index:251542016;mso-height-percent:909;mso-position-horizontal-relative:page;mso-position-vertical-relative:page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mLLAMAAMQKAAAOAAAAZHJzL2Uyb0RvYy54bWzsVltP2zAUfp+0/2D5faSpaCkRKarKQJMq&#10;hoCJZ+M4TTTHx7Pdpt2v37FzoZQKTWyaNImX4Mu5fv3Oh8/ON5Uka2FsCSql8dGAEqE4ZKVapvTb&#10;/eWnCSXWMZUxCUqkdCssPZ9+/HBW60QMoQCZCUMwiLJJrVNaOKeTKLK8EBWzR6CFwsscTMUcbs0y&#10;ygyrMXolo+FgMI5qMJk2wIW1eHrRXNJpiJ/ngruveW6FIzKlWJsLXxO+j/4bTc9YsjRMFyVvy2Bv&#10;qKJipcKkfagL5hhZmfJFqKrkBizk7ohDFUGel1yEHrCbeLDXzZWBlQ69LJN6qXuYENo9nN4cll+v&#10;r4y+0zcGkaj1ErEIO9/LJjeV/4tVkk2AbNtDJjaOcDw8Hp3Ep5RwvDmNj48HgxZSXiDuL7x48bn1&#10;Gw4nY7Tdd4y6rNGzWmqN7LBPANg/A+CuYFoEXG2CANwYUmZI3nhEiWIVsvQWecPUUgriDwMywbLH&#10;ySYWIftdkHabnZxMhoNRQKlvliXaWHcloCJ+kVKD+QOd2HphHeZH087EJ7Ugy+yylDJs/KyIuTRk&#10;zZDljHOh3NBXjV7PLKXy9gq8Z3PtTxDqrp2wclspvJ1UtyJHZPBXHoZiwlDuJ4qbq4Jlosk/Qg50&#10;7fUeoZYQ0EfOMX8fuw1wqIm4baK1964izHTvPHitsKbF3iNkBuV656pUYA4FkK7P3Nh3IDXQeJQe&#10;Idsibww0imI1vyzxp1sw626YQQlBbqMsuq/4ySXUKYV2RUkB5uehc2+PxMZbSmqUpJTaHytmBCXy&#10;i0LKhwFDDQsbHLwh5jC7N4+7N2pVzQH5EKMAax6W3t7JbpkbqB5QPWc+K14xxTF3Srkz3WbuGqlE&#10;/eViNgtmqFuauYW609wH96h6at5vHpjRLX8dysM1dGPGkj0aN7beU8Fs5SAvA8efcG3xxpH3ovRP&#10;Zn98aPbHe7PvS7Z6Afy7JQrmBWqEmFmN0+qh8Hzz1aKkeKFoSn9VJyan8Qg103sitQ9IY6scDZM7&#10;Pe6U4K+JRcf2d7F4F4v/WyzCswGfSuH/Tfus82+x3X2Y0qfH5/QXAAAA//8DAFBLAwQUAAYACAAA&#10;ACEA/WqKet4AAAAJAQAADwAAAGRycy9kb3ducmV2LnhtbEyPTU/DMAyG70j8h8hI3FjaQjtUmk58&#10;aFw4bTC4Zo1pKxKnNOnW/XvMCY72++j142o1OysOOIbek4J0kYBAarzpqVXw9rq+ugURoiajrSdU&#10;cMIAq/r8rNKl8Ufa4GEbW8ElFEqtoItxKKUMTYdOh4UfkDj79KPTkcexlWbURy53VmZJUkine+IL&#10;nR7wscPmazs5BfjentIP+5I9zNPTuhmev82wK5S6vJjv70BEnOMfDL/6rA41O+39RCYIqyDPUyYV&#10;LLMbEJwX2TWIPXN5yhtZV/L/B/UPAAAA//8DAFBLAQItABQABgAIAAAAIQC2gziS/gAAAOEBAAAT&#10;AAAAAAAAAAAAAAAAAAAAAABbQ29udGVudF9UeXBlc10ueG1sUEsBAi0AFAAGAAgAAAAhADj9If/W&#10;AAAAlAEAAAsAAAAAAAAAAAAAAAAALwEAAF9yZWxzLy5yZWxzUEsBAi0AFAAGAAgAAAAhAGxh+Yss&#10;AwAAxAoAAA4AAAAAAAAAAAAAAAAALgIAAGRycy9lMm9Eb2MueG1sUEsBAi0AFAAGAAgAAAAhAP1q&#10;inreAAAACQEAAA8AAAAAAAAAAAAAAAAAhgUAAGRycy9kb3ducmV2LnhtbFBLBQYAAAAABAAEAPMA&#10;AACR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135FE12E" w14:textId="0A8ABCD3" w:rsidR="00F21425" w:rsidRDefault="00F214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CD0DB" wp14:editId="06251D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9643C" w14:textId="0B65C281" w:rsidR="00F21425" w:rsidRDefault="00F214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Jean-michel Girard</w:t>
                                    </w:r>
                                  </w:p>
                                </w:sdtContent>
                              </w:sdt>
                              <w:p w14:paraId="01471C21" w14:textId="2BE6331A" w:rsidR="00F21425" w:rsidRDefault="0016094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1AF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Ticksmith inc.</w:t>
                                    </w:r>
                                  </w:sdtContent>
                                </w:sdt>
                              </w:p>
                              <w:p w14:paraId="200ED8A9" w14:textId="64C9B1BE" w:rsidR="00F21425" w:rsidRDefault="0016094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1AF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14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63CD0D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B9643C" w14:textId="0B65C281" w:rsidR="00F21425" w:rsidRDefault="00F214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Jean-michel Girard</w:t>
                              </w:r>
                            </w:p>
                          </w:sdtContent>
                        </w:sdt>
                        <w:p w14:paraId="01471C21" w14:textId="2BE6331A" w:rsidR="00F21425" w:rsidRDefault="001609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1AF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Ticksmith inc.</w:t>
                              </w:r>
                            </w:sdtContent>
                          </w:sdt>
                        </w:p>
                        <w:p w14:paraId="200ED8A9" w14:textId="64C9B1BE" w:rsidR="00F21425" w:rsidRDefault="001609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1AF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142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F23CF0" wp14:editId="40D9990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C9F4F" w14:textId="544F5479" w:rsidR="00F21425" w:rsidRDefault="0016094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7794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AWS Cost</w:t>
                                    </w:r>
                                    <w:r w:rsidR="0033253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889AA8" w14:textId="18102D1F" w:rsidR="00F21425" w:rsidRDefault="00281AF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GTV Environments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F23CF0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74C9F4F" w14:textId="544F5479" w:rsidR="00F21425" w:rsidRDefault="0016094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7794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AWS Cost</w:t>
                              </w:r>
                              <w:r w:rsidR="0033253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889AA8" w14:textId="18102D1F" w:rsidR="00F21425" w:rsidRDefault="00281AF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GTV Environments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50092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C3C42" w14:textId="4F3FEE49" w:rsidR="00B00087" w:rsidRDefault="00B00087" w:rsidP="00B00087">
          <w:pPr>
            <w:pStyle w:val="TOCHeading"/>
          </w:pPr>
          <w:r>
            <w:t>Table of Contents</w:t>
          </w:r>
        </w:p>
        <w:p w14:paraId="4C8A6E20" w14:textId="61B359AA" w:rsidR="0016094C" w:rsidRDefault="00B00087">
          <w:pPr>
            <w:pStyle w:val="TOC1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48977" w:history="1">
            <w:r w:rsidR="0016094C" w:rsidRPr="009261E3">
              <w:rPr>
                <w:rStyle w:val="Hyperlink"/>
                <w:noProof/>
              </w:rPr>
              <w:t>Overview</w:t>
            </w:r>
            <w:r w:rsidR="0016094C">
              <w:rPr>
                <w:noProof/>
                <w:webHidden/>
              </w:rPr>
              <w:tab/>
            </w:r>
            <w:r w:rsidR="0016094C">
              <w:rPr>
                <w:noProof/>
                <w:webHidden/>
              </w:rPr>
              <w:fldChar w:fldCharType="begin"/>
            </w:r>
            <w:r w:rsidR="0016094C">
              <w:rPr>
                <w:noProof/>
                <w:webHidden/>
              </w:rPr>
              <w:instrText xml:space="preserve"> PAGEREF _Toc109048977 \h </w:instrText>
            </w:r>
            <w:r w:rsidR="0016094C">
              <w:rPr>
                <w:noProof/>
                <w:webHidden/>
              </w:rPr>
            </w:r>
            <w:r w:rsidR="0016094C">
              <w:rPr>
                <w:noProof/>
                <w:webHidden/>
              </w:rPr>
              <w:fldChar w:fldCharType="separate"/>
            </w:r>
            <w:r w:rsidR="0016094C">
              <w:rPr>
                <w:noProof/>
                <w:webHidden/>
              </w:rPr>
              <w:t>2</w:t>
            </w:r>
            <w:r w:rsidR="0016094C">
              <w:rPr>
                <w:noProof/>
                <w:webHidden/>
              </w:rPr>
              <w:fldChar w:fldCharType="end"/>
            </w:r>
          </w:hyperlink>
        </w:p>
        <w:p w14:paraId="75AFA68D" w14:textId="4DD3D899" w:rsidR="0016094C" w:rsidRDefault="0016094C">
          <w:pPr>
            <w:pStyle w:val="TOC1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78" w:history="1">
            <w:r w:rsidRPr="009261E3">
              <w:rPr>
                <w:rStyle w:val="Hyperlink"/>
                <w:noProof/>
                <w:lang w:val="fr-CA"/>
              </w:rPr>
              <w:t>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62C2" w14:textId="3D13AF41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79" w:history="1">
            <w:r w:rsidRPr="009261E3">
              <w:rPr>
                <w:rStyle w:val="Hyperlink"/>
                <w:noProof/>
                <w:lang w:val="fr-CA"/>
              </w:rPr>
              <w:t>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B046" w14:textId="1C48C2D3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0" w:history="1">
            <w:r w:rsidRPr="009261E3">
              <w:rPr>
                <w:rStyle w:val="Hyperlink"/>
                <w:noProof/>
                <w:lang w:val="fr-CA"/>
              </w:rPr>
              <w:t>Autoscalling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5ABF" w14:textId="728EE326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1" w:history="1">
            <w:r w:rsidRPr="009261E3">
              <w:rPr>
                <w:rStyle w:val="Hyperlink"/>
                <w:noProof/>
                <w:lang w:val="fr-CA"/>
              </w:rPr>
              <w:t>MQ (AmazonMQ / ActiveMQ)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230" w14:textId="4F81F419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2" w:history="1">
            <w:r w:rsidRPr="009261E3">
              <w:rPr>
                <w:rStyle w:val="Hyperlink"/>
                <w:noProof/>
                <w:lang w:val="fr-CA"/>
              </w:rPr>
              <w:t>Tailles d’instances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DE91" w14:textId="64647148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3" w:history="1">
            <w:r w:rsidRPr="009261E3">
              <w:rPr>
                <w:rStyle w:val="Hyperlink"/>
                <w:noProof/>
                <w:lang w:val="fr-CA"/>
              </w:rPr>
              <w:t>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466E" w14:textId="4D1F288D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4" w:history="1">
            <w:r w:rsidRPr="009261E3">
              <w:rPr>
                <w:rStyle w:val="Hyperlink"/>
                <w:noProof/>
                <w:lang w:val="fr-CA"/>
              </w:rPr>
              <w:t>Tailles d’instances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B736" w14:textId="228574FC" w:rsidR="0016094C" w:rsidRDefault="0016094C">
          <w:pPr>
            <w:pStyle w:val="TOC1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5" w:history="1">
            <w:r w:rsidRPr="009261E3">
              <w:rPr>
                <w:rStyle w:val="Hyperlink"/>
                <w:noProof/>
                <w:lang w:val="en-CA"/>
              </w:rPr>
              <w:t>Cloudwatch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76DE" w14:textId="63CB246E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6" w:history="1">
            <w:r w:rsidRPr="009261E3">
              <w:rPr>
                <w:rStyle w:val="Hyperlink"/>
                <w:noProof/>
                <w:lang w:val="en-CA"/>
              </w:rPr>
              <w:t>Agent CloudWatch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245A" w14:textId="554FD1F6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7" w:history="1">
            <w:r w:rsidRPr="009261E3">
              <w:rPr>
                <w:rStyle w:val="Hyperlink"/>
                <w:noProof/>
                <w:lang w:val="fr-CA"/>
              </w:rPr>
              <w:t>Métriques personnalisées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545C" w14:textId="35499078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8" w:history="1">
            <w:r w:rsidRPr="009261E3">
              <w:rPr>
                <w:rStyle w:val="Hyperlink"/>
                <w:noProof/>
                <w:lang w:val="fr-CA"/>
              </w:rPr>
              <w:t>Métriques dupliquées/calculables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01B9" w14:textId="2E6A7B5A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89" w:history="1">
            <w:r w:rsidRPr="009261E3">
              <w:rPr>
                <w:rStyle w:val="Hyperlink"/>
                <w:noProof/>
                <w:lang w:val="fr-CA"/>
              </w:rPr>
              <w:t>Sélection des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E7CE" w14:textId="5BB80AF9" w:rsidR="0016094C" w:rsidRDefault="0016094C">
          <w:pPr>
            <w:pStyle w:val="TOC3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90" w:history="1">
            <w:r w:rsidRPr="009261E3">
              <w:rPr>
                <w:rStyle w:val="Hyperlink"/>
                <w:noProof/>
                <w:lang w:val="en-CA"/>
              </w:rPr>
              <w:t>Agent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9C41" w14:textId="065ACDA6" w:rsidR="0016094C" w:rsidRDefault="0016094C">
          <w:pPr>
            <w:pStyle w:val="TOC1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91" w:history="1">
            <w:r w:rsidRPr="009261E3">
              <w:rPr>
                <w:rStyle w:val="Hyperlink"/>
                <w:noProof/>
                <w:lang w:val="fr-CA"/>
              </w:rPr>
              <w:t>Autres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6252" w14:textId="7D74ECB1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92" w:history="1">
            <w:r w:rsidRPr="009261E3">
              <w:rPr>
                <w:rStyle w:val="Hyperlink"/>
                <w:noProof/>
                <w:lang w:val="fr-CA"/>
              </w:rPr>
              <w:t>AWS Compute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D59B" w14:textId="765331B2" w:rsidR="0016094C" w:rsidRDefault="0016094C">
          <w:pPr>
            <w:pStyle w:val="TOC2"/>
            <w:tabs>
              <w:tab w:val="right" w:leader="dot" w:pos="9620"/>
            </w:tabs>
            <w:rPr>
              <w:rFonts w:cstheme="minorBidi"/>
              <w:noProof/>
              <w:lang w:val="en-CA" w:eastAsia="en-CA"/>
            </w:rPr>
          </w:pPr>
          <w:hyperlink w:anchor="_Toc109048993" w:history="1">
            <w:r w:rsidRPr="009261E3">
              <w:rPr>
                <w:rStyle w:val="Hyperlink"/>
                <w:noProof/>
                <w:lang w:val="fr-CA"/>
              </w:rPr>
              <w:t>AWS Systems Manager Compliance &amp;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7DAE" w14:textId="5C2471C6" w:rsidR="00B00087" w:rsidRDefault="00B00087" w:rsidP="00B00087">
          <w:r>
            <w:rPr>
              <w:b/>
              <w:bCs/>
              <w:noProof/>
            </w:rPr>
            <w:fldChar w:fldCharType="end"/>
          </w:r>
        </w:p>
      </w:sdtContent>
    </w:sdt>
    <w:p w14:paraId="3BB953BC" w14:textId="52C8EB59" w:rsidR="00F21425" w:rsidRDefault="00C16823" w:rsidP="00C16823">
      <w:pPr>
        <w:tabs>
          <w:tab w:val="left" w:pos="4169"/>
        </w:tabs>
      </w:pPr>
      <w:r>
        <w:tab/>
      </w:r>
    </w:p>
    <w:p w14:paraId="08969029" w14:textId="17F8CE03" w:rsidR="00B00087" w:rsidRDefault="00B00087"/>
    <w:p w14:paraId="31BB0B79" w14:textId="424C9359" w:rsidR="00F21425" w:rsidRDefault="00F21425">
      <w:r>
        <w:br w:type="page"/>
      </w:r>
    </w:p>
    <w:p w14:paraId="1403ECE3" w14:textId="77777777" w:rsidR="00F21425" w:rsidRDefault="00F21425">
      <w:pPr>
        <w:sectPr w:rsidR="00F21425" w:rsidSect="00B00087">
          <w:pgSz w:w="12240" w:h="15840"/>
          <w:pgMar w:top="990" w:right="1440" w:bottom="1440" w:left="1170" w:header="720" w:footer="720" w:gutter="0"/>
          <w:pgNumType w:start="0"/>
          <w:cols w:space="720"/>
          <w:titlePg/>
          <w:docGrid w:linePitch="360"/>
        </w:sectPr>
      </w:pPr>
    </w:p>
    <w:p w14:paraId="1E4E6432" w14:textId="13BBCE9A" w:rsidR="005265BF" w:rsidRPr="005265BF" w:rsidRDefault="00A91E88" w:rsidP="005265BF">
      <w:pPr>
        <w:pStyle w:val="Heading1"/>
        <w:spacing w:after="240"/>
        <w:ind w:left="-720"/>
      </w:pPr>
      <w:bookmarkStart w:id="0" w:name="_Toc109048977"/>
      <w:r>
        <w:lastRenderedPageBreak/>
        <w:t>Overview</w:t>
      </w:r>
      <w:bookmarkEnd w:id="0"/>
    </w:p>
    <w:tbl>
      <w:tblPr>
        <w:tblW w:w="14940" w:type="dxa"/>
        <w:tblInd w:w="-725" w:type="dxa"/>
        <w:tblLook w:val="04A0" w:firstRow="1" w:lastRow="0" w:firstColumn="1" w:lastColumn="0" w:noHBand="0" w:noVBand="1"/>
      </w:tblPr>
      <w:tblGrid>
        <w:gridCol w:w="3240"/>
        <w:gridCol w:w="1510"/>
        <w:gridCol w:w="1510"/>
        <w:gridCol w:w="1390"/>
        <w:gridCol w:w="1482"/>
        <w:gridCol w:w="4728"/>
        <w:gridCol w:w="1080"/>
      </w:tblGrid>
      <w:tr w:rsidR="00A91E88" w:rsidRPr="00A91E88" w14:paraId="484B10AD" w14:textId="77777777" w:rsidTr="00584616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B1FD1E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lang w:val="en-CA" w:eastAsia="en-CA"/>
              </w:rPr>
              <w:t>Service (USD)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484808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DEV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003678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UAT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367215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PROD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C37D53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ABAFFE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lang w:val="en-CA" w:eastAsia="en-CA"/>
              </w:rPr>
              <w:t>Recommendations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8B911F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val="en-CA" w:eastAsia="en-CA"/>
              </w:rPr>
              <w:t>Est. savings</w:t>
            </w:r>
          </w:p>
        </w:tc>
      </w:tr>
      <w:tr w:rsidR="008C18FF" w:rsidRPr="00A91E88" w14:paraId="6BA32D0D" w14:textId="77777777" w:rsidTr="008C18FF">
        <w:trPr>
          <w:trHeight w:val="114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02CBA274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Elastic Compute Cloud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923FB4E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1,243.74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46CBDE6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969.32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ABDF3D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1,470.00 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1441B19E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3,683.06 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BAB0" w14:textId="245FD0DE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1. Enable AWS Compute Optimizer in the root account for a minimal duration of 14 days. Past that delay, adjust </w:t>
            </w:r>
            <w:r w:rsidR="00B36B3C"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all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device sizes and </w:t>
            </w:r>
            <w:r w:rsidR="006766A5"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scaling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groups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2. Create dynamic </w:t>
            </w:r>
            <w:r w:rsidR="006766A5"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scaling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rules to scale with the demand.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C5EE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$1000+</w:t>
            </w:r>
          </w:p>
        </w:tc>
      </w:tr>
      <w:tr w:rsidR="008C18FF" w:rsidRPr="00A91E88" w14:paraId="62DCB2D2" w14:textId="77777777" w:rsidTr="00E70B85">
        <w:trPr>
          <w:trHeight w:val="2024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6E0433A5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CloudWatch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23E3EB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539.58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8F9FE5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248.53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499EA74B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398.06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6684CCB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1,186.17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C54E" w14:textId="03E564FB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1. Fix CloudWatch agent. Most expansive metrics are: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           - 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disk_free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(42%)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           - 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disk_used_percent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(42%)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           - 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mem_used_percent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(5.5%)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          - 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swap_used_percent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(5%)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>2. Configure the namespaces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 xml:space="preserve">3. Manage the </w:t>
            </w:r>
            <w:r w:rsidR="00BB4061"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agent’s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config with SSM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>4. Reduce granularity when possible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EA9F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$500</w:t>
            </w:r>
          </w:p>
        </w:tc>
      </w:tr>
      <w:tr w:rsidR="008C18FF" w:rsidRPr="00A91E88" w14:paraId="7C5168BB" w14:textId="77777777" w:rsidTr="00E70B85">
        <w:trPr>
          <w:trHeight w:val="791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130E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MQ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0AA6E29" w14:textId="77777777" w:rsid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207.40 </w:t>
            </w:r>
          </w:p>
          <w:p w14:paraId="6D8E8E3D" w14:textId="77777777" w:rsidR="0016094C" w:rsidRDefault="0016094C" w:rsidP="0016094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</w:p>
          <w:p w14:paraId="6E78E815" w14:textId="55EC83F1" w:rsidR="0016094C" w:rsidRPr="0016094C" w:rsidRDefault="0016094C" w:rsidP="0016094C">
            <w:pPr>
              <w:rPr>
                <w:rFonts w:ascii="Calibri" w:eastAsia="Times New Roman" w:hAnsi="Calibri" w:cs="Calibri"/>
                <w:sz w:val="20"/>
                <w:szCs w:val="20"/>
                <w:lang w:val="en-CA" w:eastAsia="en-CA"/>
              </w:rPr>
            </w:pP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F6C725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414.74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E6ACE5D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414.75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127BBB6D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1,036.89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FEF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1. Use micro instances (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single_instance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mode) in development + </w:t>
            </w:r>
            <w:proofErr w:type="spellStart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uat</w:t>
            </w:r>
            <w:proofErr w:type="spellEnd"/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>2. Consider the load in prod. Might be resizable as well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36AE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$760</w:t>
            </w:r>
          </w:p>
        </w:tc>
      </w:tr>
      <w:tr w:rsidR="00A91E88" w:rsidRPr="00A91E88" w14:paraId="3EF81058" w14:textId="77777777" w:rsidTr="008C18FF">
        <w:trPr>
          <w:trHeight w:val="42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BEA0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Relational Database Service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B3CE12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467.09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49969DFD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246.17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237C05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266.16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1FD988E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979.42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65C5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1. Reduce sizes for Airflow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39B2" w14:textId="77777777" w:rsidR="00A91E88" w:rsidRPr="00A91E88" w:rsidRDefault="00A91E88" w:rsidP="00A91E8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$525</w:t>
            </w:r>
          </w:p>
        </w:tc>
      </w:tr>
      <w:tr w:rsidR="008C18FF" w:rsidRPr="00A91E88" w14:paraId="7830FD00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E007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Simple Storage Service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67A4123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276.61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B21B85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49.99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47A9357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14.82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41753D52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341.42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4EE0" w14:textId="78A1AB8F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1. Try S3 Intelligent-Tiering storage </w:t>
            </w:r>
            <w:r w:rsidR="00BB4061"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class (</w:t>
            </w:r>
            <w:r w:rsidRPr="00A91E8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maybe)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A4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A91E88" w:rsidRPr="00A91E88" w14:paraId="63337A5D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E8D5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Elastic Load Balancing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8FEE25C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81.06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53EB8FD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81.03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24BAC62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81.04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0C2109B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243.13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6A5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D35E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8C18FF" w:rsidRPr="00A91E88" w14:paraId="22849AF9" w14:textId="77777777" w:rsidTr="00ED69D5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2AFC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Config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2CC" w:themeFill="accent4" w:themeFillTint="33"/>
            <w:noWrap/>
            <w:hideMark/>
          </w:tcPr>
          <w:p w14:paraId="5A7FE04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130.73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76CC2915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41.00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150FF4C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1.45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6B5EB30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173.18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7BD2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046C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2E4A9EB5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FFF9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proofErr w:type="spellStart"/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ElastiCache</w:t>
            </w:r>
            <w:proofErr w:type="spellEnd"/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01DD22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24.48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31485E1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24.48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560BC7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24.48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4B29FB4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73.44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2CBB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D149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8C18FF" w:rsidRPr="00A91E88" w14:paraId="295661CD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60A3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Simple Queue Service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9035A15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23.13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0A39DB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19.49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FE53C6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0.22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084B48F6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42.84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BD6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6041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74AA58CE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B42F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Key Management Service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06F7708E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9.99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DA5A644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7.47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6E85EC3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7.53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0B88337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24.99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05F1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F24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8C18FF" w:rsidRPr="00A91E88" w14:paraId="652C1EC2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CA00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Data Transfer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7FDB42E1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10.13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9A1ACA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1.76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A68256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3.24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386FD1DC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15.13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BEE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D042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095553D5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EDD0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Route 53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A442FA3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0.61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44E4495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1.74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04DE999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1.98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6AB75A3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4.33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10A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DAD8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8C18FF" w:rsidRPr="00A91E88" w14:paraId="580EFCC2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D12C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S3 Glacier Deep Archive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ACE40B3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5950A5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1.74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1B97F7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1.98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345CFC36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3.72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6B9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A1F4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488C0F5D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86A0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DynamoDB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C509465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0.08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A59D296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2F0B3E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-  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3732CF4E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0.08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BF2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F5A8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8C18FF" w:rsidRPr="00A91E88" w14:paraId="7690A373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3AC0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Lambda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7B78BB0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0.05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1ABEF3B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1C0595A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-  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1D4B251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0.05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0C7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3001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173D4EA9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742E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Simple Notification Service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6F04D6DC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0.03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7B3A112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3136FFCA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-  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25FFB07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0.03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9507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188A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104AB553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6BDC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CloudTrail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52D98ED1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7F48D51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hideMark/>
          </w:tcPr>
          <w:p w14:paraId="2823EC83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-  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hideMark/>
          </w:tcPr>
          <w:p w14:paraId="05351B8F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     -  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F8BE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68E9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3A9D601E" w14:textId="77777777" w:rsidTr="008C18FF">
        <w:trPr>
          <w:trHeight w:val="300"/>
        </w:trPr>
        <w:tc>
          <w:tcPr>
            <w:tcW w:w="324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DC3D" w14:textId="77777777" w:rsidR="00A91E88" w:rsidRPr="00A91E88" w:rsidRDefault="00A91E88" w:rsidP="00A91E88">
            <w:pPr>
              <w:spacing w:after="0" w:line="240" w:lineRule="auto"/>
              <w:ind w:firstLineChars="100" w:firstLine="220"/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</w:pPr>
            <w:r w:rsidRPr="00A91E88">
              <w:rPr>
                <w:rFonts w:ascii="Bahnschrift SemiLight" w:eastAsia="Times New Roman" w:hAnsi="Bahnschrift SemiLight" w:cs="Calibri"/>
                <w:color w:val="000000"/>
                <w:lang w:val="en-CA" w:eastAsia="en-CA"/>
              </w:rPr>
              <w:t>API Gateway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7FD4A5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510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0D9889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  -   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A16408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 xml:space="preserve"> $                  -   </w:t>
            </w:r>
          </w:p>
        </w:tc>
        <w:tc>
          <w:tcPr>
            <w:tcW w:w="1482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783D0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$                   -   </w:t>
            </w:r>
          </w:p>
        </w:tc>
        <w:tc>
          <w:tcPr>
            <w:tcW w:w="4728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949C" w14:textId="77777777" w:rsidR="00A91E88" w:rsidRPr="00A91E88" w:rsidRDefault="00A91E88" w:rsidP="00A91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FA8B" w14:textId="77777777" w:rsidR="00A91E88" w:rsidRPr="00A91E88" w:rsidRDefault="00A91E88" w:rsidP="00A91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A91E88" w:rsidRPr="00A91E88" w14:paraId="4B3D0D72" w14:textId="77777777" w:rsidTr="008C18FF">
        <w:trPr>
          <w:trHeight w:val="48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2C86" w14:textId="06F0532C" w:rsidR="00A91E88" w:rsidRPr="00A91E88" w:rsidRDefault="00A91E88" w:rsidP="005D7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Total tax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1F169" w14:textId="1C7A0E90" w:rsidR="00A91E88" w:rsidRPr="00A91E88" w:rsidRDefault="005D7D57" w:rsidP="005D7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$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     453.60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73617" w14:textId="5BC4CED2" w:rsidR="00A91E88" w:rsidRPr="00A91E88" w:rsidRDefault="005D7D57" w:rsidP="005D7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$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315.34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2EE3D" w14:textId="7876B68E" w:rsidR="00A91E88" w:rsidRPr="00A91E88" w:rsidRDefault="00A91E88" w:rsidP="005D7D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        401.87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8ADA" w14:textId="4C0B33F4" w:rsidR="00A91E88" w:rsidRPr="00A91E88" w:rsidRDefault="005D7D57" w:rsidP="005D7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="00A91E88"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     1,170.81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AE3A" w14:textId="075DEA2B" w:rsidR="00A91E88" w:rsidRPr="00A91E88" w:rsidRDefault="00A91E88" w:rsidP="005D7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C987" w14:textId="44F5DB58" w:rsidR="00A91E88" w:rsidRPr="00A91E88" w:rsidRDefault="00A91E88" w:rsidP="005D7D57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</w:t>
            </w:r>
            <w:r w:rsidR="00A77579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    3</w:t>
            </w: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60+</w:t>
            </w:r>
          </w:p>
        </w:tc>
      </w:tr>
      <w:tr w:rsidR="00A91E88" w:rsidRPr="00A91E88" w14:paraId="57481FD6" w14:textId="77777777" w:rsidTr="00584616">
        <w:trPr>
          <w:trHeight w:val="53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9A3F" w14:textId="77777777" w:rsidR="00A91E88" w:rsidRPr="00A91E88" w:rsidRDefault="00A91E88" w:rsidP="005D7D57">
            <w:pPr>
              <w:spacing w:after="0" w:line="240" w:lineRule="auto"/>
              <w:rPr>
                <w:rFonts w:ascii="Abadi Extra Light" w:eastAsia="Times New Roman" w:hAnsi="Abadi Extra Light" w:cs="Calibri"/>
                <w:b/>
                <w:bCs/>
                <w:color w:val="000000"/>
                <w:sz w:val="24"/>
                <w:szCs w:val="24"/>
                <w:u w:val="single"/>
                <w:lang w:val="en-CA" w:eastAsia="en-CA"/>
              </w:rPr>
            </w:pPr>
            <w:r w:rsidRPr="00A91E88">
              <w:rPr>
                <w:rFonts w:ascii="Abadi Extra Light" w:eastAsia="Times New Roman" w:hAnsi="Abadi Extra Light" w:cs="Calibri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F0F78" w14:textId="04223BC3" w:rsidR="00A91E88" w:rsidRPr="00A91E88" w:rsidRDefault="005D7D57" w:rsidP="005D7D5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$ </w:t>
            </w:r>
            <w:r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   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  3,468.31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14B5B" w14:textId="317AD117" w:rsidR="00A91E88" w:rsidRPr="00A91E88" w:rsidRDefault="005D7D57" w:rsidP="005D7D5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$    </w:t>
            </w:r>
            <w:r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   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2,422.80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4C557" w14:textId="6B6E4438" w:rsidR="00A91E88" w:rsidRPr="00A91E88" w:rsidRDefault="005D7D57" w:rsidP="005D7D5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A91E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$    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3087.58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7EE" w14:textId="19F91DE7" w:rsidR="00A91E88" w:rsidRPr="00A91E88" w:rsidRDefault="005D7D57" w:rsidP="005D7D57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$        </w:t>
            </w:r>
            <w:r w:rsidR="00A91E88" w:rsidRPr="00A91E88">
              <w:rPr>
                <w:rFonts w:ascii="Roboto" w:eastAsia="Times New Roman" w:hAnsi="Roboto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8978.69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00B0" w14:textId="3EBA4F57" w:rsidR="00A91E88" w:rsidRPr="00A91E88" w:rsidRDefault="00A91E88" w:rsidP="005D7D57">
            <w:pPr>
              <w:spacing w:after="0" w:line="240" w:lineRule="auto"/>
              <w:ind w:firstLineChars="100" w:firstLine="241"/>
              <w:rPr>
                <w:rFonts w:ascii="Abadi Extra Light" w:eastAsia="Times New Roman" w:hAnsi="Abadi Extra Light" w:cs="Calibri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10B7" w14:textId="77777777" w:rsidR="00A91E88" w:rsidRPr="00A91E88" w:rsidRDefault="00A91E88" w:rsidP="005D7D57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A91E88">
              <w:rPr>
                <w:rFonts w:ascii="Bahnschrift Light" w:eastAsia="Times New Roman" w:hAnsi="Bahnschrift Light" w:cs="Calibri"/>
                <w:b/>
                <w:bCs/>
                <w:color w:val="000000"/>
                <w:sz w:val="28"/>
                <w:szCs w:val="28"/>
                <w:lang w:val="en-CA" w:eastAsia="en-CA"/>
              </w:rPr>
              <w:t>$3145+</w:t>
            </w:r>
          </w:p>
        </w:tc>
      </w:tr>
    </w:tbl>
    <w:p w14:paraId="1575D68B" w14:textId="4C1479E8" w:rsidR="00E72E27" w:rsidRDefault="00E72E27" w:rsidP="00F21425">
      <w:pPr>
        <w:tabs>
          <w:tab w:val="left" w:pos="5785"/>
        </w:tabs>
        <w:sectPr w:rsidR="00E72E27" w:rsidSect="007C47C7">
          <w:pgSz w:w="15840" w:h="12240" w:orient="landscape"/>
          <w:pgMar w:top="450" w:right="900" w:bottom="900" w:left="1170" w:header="720" w:footer="720" w:gutter="0"/>
          <w:cols w:space="720"/>
          <w:docGrid w:linePitch="360"/>
        </w:sectPr>
      </w:pPr>
    </w:p>
    <w:p w14:paraId="752B4D34" w14:textId="66F24977" w:rsidR="005265BF" w:rsidRDefault="00D9540E" w:rsidP="005265BF">
      <w:pPr>
        <w:pStyle w:val="Heading1"/>
        <w:rPr>
          <w:lang w:val="fr-CA"/>
        </w:rPr>
      </w:pPr>
      <w:bookmarkStart w:id="1" w:name="_Toc109048978"/>
      <w:r>
        <w:rPr>
          <w:lang w:val="fr-CA"/>
        </w:rPr>
        <w:lastRenderedPageBreak/>
        <w:t>Instances</w:t>
      </w:r>
      <w:bookmarkEnd w:id="1"/>
    </w:p>
    <w:p w14:paraId="26717306" w14:textId="77777777" w:rsidR="004013E0" w:rsidRPr="004013E0" w:rsidRDefault="004013E0" w:rsidP="004013E0">
      <w:pPr>
        <w:rPr>
          <w:lang w:val="fr-CA"/>
        </w:rPr>
      </w:pPr>
    </w:p>
    <w:p w14:paraId="2E5044C2" w14:textId="4F7980CA" w:rsidR="004013E0" w:rsidRDefault="00D9540E" w:rsidP="004013E0">
      <w:pPr>
        <w:pStyle w:val="Heading2"/>
        <w:rPr>
          <w:noProof/>
          <w:lang w:val="fr-CA"/>
        </w:rPr>
      </w:pPr>
      <w:bookmarkStart w:id="2" w:name="_Toc109048979"/>
      <w:r>
        <w:rPr>
          <w:noProof/>
          <w:lang w:val="fr-CA"/>
        </w:rPr>
        <w:t>EC2</w:t>
      </w:r>
      <w:bookmarkEnd w:id="2"/>
    </w:p>
    <w:p w14:paraId="586A893D" w14:textId="77777777" w:rsidR="004013E0" w:rsidRPr="000F604F" w:rsidRDefault="004013E0" w:rsidP="004013E0">
      <w:pPr>
        <w:pStyle w:val="ListParagraph"/>
        <w:rPr>
          <w:sz w:val="14"/>
          <w:szCs w:val="14"/>
          <w:lang w:val="fr-CA"/>
        </w:rPr>
      </w:pPr>
    </w:p>
    <w:p w14:paraId="0A1FBCEF" w14:textId="77777777" w:rsidR="004013E0" w:rsidRDefault="004013E0" w:rsidP="004013E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N’inclus pas</w:t>
      </w:r>
      <w:r w:rsidRPr="00306E0F">
        <w:rPr>
          <w:lang w:val="fr-CA"/>
        </w:rPr>
        <w:t xml:space="preserve"> </w:t>
      </w:r>
      <w:r>
        <w:rPr>
          <w:lang w:val="fr-CA"/>
        </w:rPr>
        <w:t xml:space="preserve">les instances </w:t>
      </w:r>
      <w:r w:rsidRPr="00306E0F">
        <w:rPr>
          <w:lang w:val="fr-CA"/>
        </w:rPr>
        <w:t>RDS &amp; MQ</w:t>
      </w:r>
    </w:p>
    <w:p w14:paraId="7E9FD325" w14:textId="2CB8864C" w:rsidR="004013E0" w:rsidRPr="00306E0F" w:rsidRDefault="004013E0" w:rsidP="004013E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Ajustés avec les règles actuelles pour la mise </w:t>
      </w:r>
      <w:proofErr w:type="spellStart"/>
      <w:r>
        <w:rPr>
          <w:lang w:val="fr-CA"/>
        </w:rPr>
        <w:t>hors-service</w:t>
      </w:r>
      <w:proofErr w:type="spellEnd"/>
      <w:r>
        <w:rPr>
          <w:lang w:val="fr-CA"/>
        </w:rPr>
        <w:t xml:space="preserve"> durant la nuit et la fin-de-semaine</w:t>
      </w:r>
    </w:p>
    <w:tbl>
      <w:tblPr>
        <w:tblStyle w:val="TableGrid"/>
        <w:tblW w:w="10705" w:type="dxa"/>
        <w:tblInd w:w="-180" w:type="dxa"/>
        <w:tblLook w:val="04A0" w:firstRow="1" w:lastRow="0" w:firstColumn="1" w:lastColumn="0" w:noHBand="0" w:noVBand="1"/>
      </w:tblPr>
      <w:tblGrid>
        <w:gridCol w:w="498"/>
        <w:gridCol w:w="3194"/>
        <w:gridCol w:w="898"/>
        <w:gridCol w:w="565"/>
        <w:gridCol w:w="1260"/>
        <w:gridCol w:w="1350"/>
        <w:gridCol w:w="1190"/>
        <w:gridCol w:w="1750"/>
      </w:tblGrid>
      <w:tr w:rsidR="004013E0" w:rsidRPr="00DF04D1" w14:paraId="1124F3B6" w14:textId="77777777" w:rsidTr="00F36303">
        <w:trPr>
          <w:trHeight w:val="285"/>
        </w:trPr>
        <w:tc>
          <w:tcPr>
            <w:tcW w:w="4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547426BB" w14:textId="77777777" w:rsidR="004013E0" w:rsidRPr="004013E0" w:rsidRDefault="004013E0" w:rsidP="00F36303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19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06FEAA2E" w14:textId="77777777" w:rsidR="004013E0" w:rsidRPr="00A26B4E" w:rsidRDefault="004013E0" w:rsidP="00F36303">
            <w:pPr>
              <w:rPr>
                <w:sz w:val="20"/>
                <w:szCs w:val="20"/>
              </w:rPr>
            </w:pPr>
            <w:proofErr w:type="spellStart"/>
            <w:r w:rsidRPr="00A26B4E">
              <w:rPr>
                <w:sz w:val="20"/>
                <w:szCs w:val="20"/>
              </w:rPr>
              <w:t>Environnements</w:t>
            </w:r>
            <w:proofErr w:type="spellEnd"/>
          </w:p>
        </w:tc>
        <w:tc>
          <w:tcPr>
            <w:tcW w:w="89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72D35CCE" w14:textId="77777777" w:rsidR="004013E0" w:rsidRPr="00A26B4E" w:rsidRDefault="004013E0" w:rsidP="00F36303">
            <w:pPr>
              <w:jc w:val="center"/>
              <w:rPr>
                <w:sz w:val="20"/>
                <w:szCs w:val="20"/>
              </w:rPr>
            </w:pPr>
            <w:r w:rsidRPr="00A26B4E">
              <w:rPr>
                <w:sz w:val="20"/>
                <w:szCs w:val="20"/>
              </w:rPr>
              <w:t>Count</w:t>
            </w:r>
          </w:p>
        </w:tc>
        <w:tc>
          <w:tcPr>
            <w:tcW w:w="56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9C5096" w14:textId="77777777" w:rsidR="004013E0" w:rsidRPr="00A26B4E" w:rsidRDefault="004013E0" w:rsidP="00F3630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54CC46CF" w14:textId="77777777" w:rsidR="004013E0" w:rsidRPr="00A26B4E" w:rsidRDefault="004013E0" w:rsidP="00F36303">
            <w:pPr>
              <w:jc w:val="right"/>
              <w:rPr>
                <w:sz w:val="20"/>
                <w:szCs w:val="20"/>
              </w:rPr>
            </w:pPr>
            <w:r w:rsidRPr="00A26B4E">
              <w:rPr>
                <w:sz w:val="20"/>
                <w:szCs w:val="20"/>
              </w:rPr>
              <w:t>$ / h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3BC55581" w14:textId="77777777" w:rsidR="004013E0" w:rsidRPr="00A26B4E" w:rsidRDefault="004013E0" w:rsidP="00F36303">
            <w:pPr>
              <w:jc w:val="right"/>
              <w:rPr>
                <w:sz w:val="20"/>
                <w:szCs w:val="20"/>
              </w:rPr>
            </w:pPr>
            <w:r w:rsidRPr="00A26B4E">
              <w:rPr>
                <w:sz w:val="20"/>
                <w:szCs w:val="20"/>
              </w:rPr>
              <w:t>day</w:t>
            </w:r>
          </w:p>
        </w:tc>
        <w:tc>
          <w:tcPr>
            <w:tcW w:w="119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1C6E1BB1" w14:textId="77777777" w:rsidR="004013E0" w:rsidRPr="00A26B4E" w:rsidRDefault="004013E0" w:rsidP="00F36303">
            <w:pPr>
              <w:jc w:val="right"/>
              <w:rPr>
                <w:sz w:val="20"/>
                <w:szCs w:val="20"/>
              </w:rPr>
            </w:pPr>
            <w:r w:rsidRPr="00A26B4E">
              <w:rPr>
                <w:sz w:val="20"/>
                <w:szCs w:val="20"/>
              </w:rPr>
              <w:t>week</w:t>
            </w:r>
          </w:p>
        </w:tc>
        <w:tc>
          <w:tcPr>
            <w:tcW w:w="175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hideMark/>
          </w:tcPr>
          <w:p w14:paraId="4729295F" w14:textId="77777777" w:rsidR="004013E0" w:rsidRPr="00A26B4E" w:rsidRDefault="004013E0" w:rsidP="00F36303">
            <w:pPr>
              <w:jc w:val="right"/>
              <w:rPr>
                <w:sz w:val="20"/>
                <w:szCs w:val="20"/>
              </w:rPr>
            </w:pPr>
            <w:r w:rsidRPr="00A26B4E">
              <w:rPr>
                <w:sz w:val="20"/>
                <w:szCs w:val="20"/>
              </w:rPr>
              <w:t>4 weeks</w:t>
            </w:r>
          </w:p>
        </w:tc>
      </w:tr>
      <w:tr w:rsidR="004013E0" w:rsidRPr="00DF04D1" w14:paraId="24018CF2" w14:textId="77777777" w:rsidTr="00F36303">
        <w:trPr>
          <w:trHeight w:val="300"/>
        </w:trPr>
        <w:tc>
          <w:tcPr>
            <w:tcW w:w="498" w:type="dxa"/>
            <w:vMerge w:val="restar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538135" w:themeFill="accent6" w:themeFillShade="BF"/>
            <w:textDirection w:val="btLr"/>
          </w:tcPr>
          <w:p w14:paraId="51A64A8F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  <w:r w:rsidRPr="00D0499F">
              <w:rPr>
                <w:b/>
                <w:bCs/>
                <w:color w:val="FFFFFF" w:themeColor="background1"/>
              </w:rPr>
              <w:t>DEV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738727B0" w14:textId="77777777" w:rsidR="004013E0" w:rsidRPr="005E289D" w:rsidRDefault="004013E0" w:rsidP="00F36303">
            <w:pPr>
              <w:rPr>
                <w:b/>
                <w:bCs/>
              </w:rPr>
            </w:pPr>
            <w:r w:rsidRPr="005E289D">
              <w:rPr>
                <w:b/>
                <w:bCs/>
              </w:rPr>
              <w:t>TOTAL</w:t>
            </w:r>
          </w:p>
        </w:tc>
        <w:tc>
          <w:tcPr>
            <w:tcW w:w="8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30A7FAE" w14:textId="77777777" w:rsidR="004013E0" w:rsidRPr="005E289D" w:rsidRDefault="004013E0" w:rsidP="00F36303">
            <w:pPr>
              <w:jc w:val="center"/>
              <w:rPr>
                <w:b/>
                <w:bCs/>
              </w:rPr>
            </w:pPr>
            <w:r w:rsidRPr="005E289D">
              <w:rPr>
                <w:b/>
                <w:bCs/>
              </w:rPr>
              <w:t>38</w:t>
            </w:r>
          </w:p>
        </w:tc>
        <w:tc>
          <w:tcPr>
            <w:tcW w:w="56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D0E9AF" w14:textId="77777777" w:rsidR="004013E0" w:rsidRPr="005E289D" w:rsidRDefault="004013E0" w:rsidP="00F36303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DA1D69C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b/>
                <w:bCs/>
                <w:sz w:val="20"/>
                <w:szCs w:val="20"/>
              </w:rPr>
              <w:t>$2.1642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4B2F811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b/>
                <w:bCs/>
                <w:sz w:val="20"/>
                <w:szCs w:val="20"/>
              </w:rPr>
              <w:t>$34.63</w:t>
            </w:r>
          </w:p>
        </w:tc>
        <w:tc>
          <w:tcPr>
            <w:tcW w:w="11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0E34C09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b/>
                <w:bCs/>
                <w:sz w:val="20"/>
                <w:szCs w:val="20"/>
              </w:rPr>
              <w:t>$173.14</w:t>
            </w:r>
          </w:p>
        </w:tc>
        <w:tc>
          <w:tcPr>
            <w:tcW w:w="17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AE8E764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b/>
                <w:bCs/>
                <w:sz w:val="20"/>
                <w:szCs w:val="20"/>
              </w:rPr>
              <w:t>$692.54</w:t>
            </w:r>
          </w:p>
        </w:tc>
      </w:tr>
      <w:tr w:rsidR="004013E0" w:rsidRPr="00DF04D1" w14:paraId="6FA0C796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textDirection w:val="btLr"/>
            <w:vAlign w:val="center"/>
          </w:tcPr>
          <w:p w14:paraId="6A88DA6E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30A8D8" w14:textId="77777777" w:rsidR="004013E0" w:rsidRPr="005E289D" w:rsidRDefault="004013E0" w:rsidP="00F36303">
            <w:pPr>
              <w:ind w:left="144"/>
            </w:pPr>
            <w:r w:rsidRPr="005E289D">
              <w:t>c5.large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CA3C1D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170EF9C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5340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$0.1860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C9A9DE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$2.98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865B66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$14.88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D4946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$59.52</w:t>
            </w:r>
          </w:p>
        </w:tc>
      </w:tr>
      <w:tr w:rsidR="004013E0" w:rsidRPr="00DF04D1" w14:paraId="2DF1985F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0615B870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514661" w14:textId="77777777" w:rsidR="004013E0" w:rsidRPr="005E289D" w:rsidRDefault="004013E0" w:rsidP="00F36303">
            <w:pPr>
              <w:ind w:left="144"/>
            </w:pPr>
            <w:r w:rsidRPr="005E289D">
              <w:t>m5.large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5B8B9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58C87F8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490B31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$0.1070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3EFEF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$1.71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C80AFE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$8.56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A9422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$34.24</w:t>
            </w:r>
          </w:p>
        </w:tc>
      </w:tr>
      <w:tr w:rsidR="004013E0" w:rsidRPr="00DF04D1" w14:paraId="0F362EA1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286F3AF3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353440" w14:textId="77777777" w:rsidR="004013E0" w:rsidRPr="005E289D" w:rsidRDefault="004013E0" w:rsidP="00F36303">
            <w:pPr>
              <w:ind w:left="144"/>
            </w:pPr>
            <w:r w:rsidRPr="005E289D">
              <w:t>m6i.large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224906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05859D9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BBE8A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$0.0960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496C6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$1.54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D09511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$7.68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38B5C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$30.72</w:t>
            </w:r>
          </w:p>
        </w:tc>
      </w:tr>
      <w:tr w:rsidR="004013E0" w:rsidRPr="00DF04D1" w14:paraId="72B0A1D5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2CA780AD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02A71" w14:textId="77777777" w:rsidR="004013E0" w:rsidRPr="005E289D" w:rsidRDefault="004013E0" w:rsidP="00F36303">
            <w:pPr>
              <w:ind w:left="144"/>
            </w:pPr>
            <w:r w:rsidRPr="005E289D">
              <w:t>r5.xlarge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68F05D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ADA0C48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60099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$0.2760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21AA4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$4.42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E1E38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$22.08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9F533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$88.32</w:t>
            </w:r>
          </w:p>
        </w:tc>
      </w:tr>
      <w:tr w:rsidR="004013E0" w:rsidRPr="00DF04D1" w14:paraId="6AEA2A8A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7D3D4F54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93989" w14:textId="77777777" w:rsidR="004013E0" w:rsidRPr="005E289D" w:rsidRDefault="004013E0" w:rsidP="00F36303">
            <w:pPr>
              <w:ind w:left="144"/>
            </w:pPr>
            <w:r w:rsidRPr="005E289D">
              <w:t>t3.large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C10586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FDCDD4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CE2A4A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$0.1856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391E7F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$2.97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5397CB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$14.85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F346A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$59.39</w:t>
            </w:r>
          </w:p>
        </w:tc>
      </w:tr>
      <w:tr w:rsidR="004013E0" w:rsidRPr="00DF04D1" w14:paraId="0E39CFCE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346EE0FA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99F94" w14:textId="77777777" w:rsidR="004013E0" w:rsidRPr="005E289D" w:rsidRDefault="004013E0" w:rsidP="00F36303">
            <w:pPr>
              <w:ind w:left="144"/>
            </w:pPr>
            <w:r w:rsidRPr="005E289D">
              <w:t>t3.medium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2BB28E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23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F6DB77E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548AC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$0.9744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61B78B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$15.59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CB06CB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$77.95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07589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$311.81</w:t>
            </w:r>
          </w:p>
        </w:tc>
      </w:tr>
      <w:tr w:rsidR="004013E0" w:rsidRPr="00DF04D1" w14:paraId="4423FF64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5AE5CCCE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ED2CD" w14:textId="77777777" w:rsidR="004013E0" w:rsidRPr="005E289D" w:rsidRDefault="004013E0" w:rsidP="00F36303">
            <w:pPr>
              <w:ind w:left="144"/>
            </w:pPr>
            <w:r w:rsidRPr="005E289D">
              <w:t>t3.micro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9E5C1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98FEA70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1B5E9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$0.0232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C82B5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$0.37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F5C82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$1.86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CC995C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$7.42</w:t>
            </w:r>
          </w:p>
        </w:tc>
      </w:tr>
      <w:tr w:rsidR="004013E0" w:rsidRPr="00DF04D1" w14:paraId="090F7189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3409762C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0748EE" w14:textId="77777777" w:rsidR="004013E0" w:rsidRPr="005E289D" w:rsidRDefault="004013E0" w:rsidP="00F36303">
            <w:pPr>
              <w:ind w:left="144"/>
            </w:pPr>
            <w:r w:rsidRPr="005E289D">
              <w:t>t3.small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85AF39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79FF29B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AD012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$0.0928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CF902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$1.48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69C3F4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$7.42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F35CA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$29.70</w:t>
            </w:r>
          </w:p>
        </w:tc>
      </w:tr>
      <w:tr w:rsidR="004013E0" w:rsidRPr="00DF04D1" w14:paraId="228C5911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30833E82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1BB5F" w14:textId="77777777" w:rsidR="004013E0" w:rsidRPr="005E289D" w:rsidRDefault="004013E0" w:rsidP="00F36303">
            <w:pPr>
              <w:ind w:left="144"/>
            </w:pPr>
            <w:r w:rsidRPr="005E289D">
              <w:t>t3.xlarge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E038D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C5B2279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64550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$0.1856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DE13D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$2.97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6861A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$14.85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235BF9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$59.39</w:t>
            </w:r>
          </w:p>
        </w:tc>
      </w:tr>
      <w:tr w:rsidR="004013E0" w:rsidRPr="00DF04D1" w14:paraId="1C735E57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7D41B385" w14:textId="77777777" w:rsidR="004013E0" w:rsidRPr="00E72E27" w:rsidRDefault="004013E0" w:rsidP="00F3630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5C90E70E" w14:textId="77777777" w:rsidR="004013E0" w:rsidRPr="005E289D" w:rsidRDefault="004013E0" w:rsidP="00F36303">
            <w:pPr>
              <w:ind w:left="144"/>
            </w:pPr>
            <w:r w:rsidRPr="005E289D">
              <w:t>t3a.medium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3DFCFA19" w14:textId="77777777" w:rsidR="004013E0" w:rsidRPr="00DF04D1" w:rsidRDefault="004013E0" w:rsidP="00F36303">
            <w:pPr>
              <w:jc w:val="center"/>
              <w:rPr>
                <w:b/>
                <w:bCs/>
              </w:rPr>
            </w:pPr>
            <w:r w:rsidRPr="00DF04D1">
              <w:rPr>
                <w:b/>
                <w:bCs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D136E25" w14:textId="77777777" w:rsidR="004013E0" w:rsidRPr="005E289D" w:rsidRDefault="004013E0" w:rsidP="00F36303"/>
        </w:tc>
        <w:tc>
          <w:tcPr>
            <w:tcW w:w="1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5D754BD8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$0.0376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77EB8577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$0.60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216C2AEE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$3.01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4DB7BA50" w14:textId="77777777" w:rsidR="004013E0" w:rsidRPr="005E289D" w:rsidRDefault="004013E0" w:rsidP="00F36303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5E289D">
              <w:rPr>
                <w:rFonts w:ascii="Bahnschrift Light" w:hAnsi="Bahnschrift Light"/>
                <w:sz w:val="20"/>
                <w:szCs w:val="20"/>
              </w:rPr>
              <w:t>$12.03</w:t>
            </w:r>
          </w:p>
        </w:tc>
      </w:tr>
      <w:tr w:rsidR="002055AB" w:rsidRPr="00DF04D1" w14:paraId="3F45596B" w14:textId="77777777" w:rsidTr="00F36303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extDirection w:val="btLr"/>
          </w:tcPr>
          <w:p w14:paraId="10F6E9D4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  <w:r w:rsidRPr="00E72E27">
              <w:rPr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ROD</w:t>
            </w:r>
          </w:p>
        </w:tc>
        <w:tc>
          <w:tcPr>
            <w:tcW w:w="319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6B7522A9" w14:textId="29E47867" w:rsidR="002055AB" w:rsidRPr="00B03A8A" w:rsidRDefault="002055AB" w:rsidP="002055AB">
            <w:pPr>
              <w:rPr>
                <w:b/>
                <w:bCs/>
              </w:rPr>
            </w:pPr>
            <w:r w:rsidRPr="00B03A8A">
              <w:rPr>
                <w:b/>
                <w:bCs/>
              </w:rPr>
              <w:t>TOTAL</w:t>
            </w:r>
          </w:p>
        </w:tc>
        <w:tc>
          <w:tcPr>
            <w:tcW w:w="8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07BF9387" w14:textId="4A44DCD5" w:rsidR="002055AB" w:rsidRPr="00B03A8A" w:rsidRDefault="002055AB" w:rsidP="002055AB">
            <w:pPr>
              <w:jc w:val="center"/>
              <w:rPr>
                <w:b/>
                <w:bCs/>
              </w:rPr>
            </w:pPr>
            <w:r w:rsidRPr="00B03A8A">
              <w:rPr>
                <w:b/>
                <w:bCs/>
              </w:rPr>
              <w:t>34</w:t>
            </w:r>
          </w:p>
        </w:tc>
        <w:tc>
          <w:tcPr>
            <w:tcW w:w="56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8B4555" w14:textId="578B2732" w:rsidR="002055AB" w:rsidRPr="00B03A8A" w:rsidRDefault="002055AB" w:rsidP="002055AB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08EFBCED" w14:textId="1F6EE393" w:rsidR="002055AB" w:rsidRPr="00B03A8A" w:rsidRDefault="002055AB" w:rsidP="002055AB">
            <w:pPr>
              <w:jc w:val="right"/>
              <w:rPr>
                <w:b/>
                <w:bCs/>
              </w:rPr>
            </w:pPr>
            <w:r w:rsidRPr="00B03A8A">
              <w:rPr>
                <w:b/>
                <w:bCs/>
              </w:rPr>
              <w:t>$1.9806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702F8AEA" w14:textId="7C1D51F2" w:rsidR="002055AB" w:rsidRPr="00B03A8A" w:rsidRDefault="002055AB" w:rsidP="002055AB">
            <w:pPr>
              <w:jc w:val="right"/>
              <w:rPr>
                <w:b/>
                <w:bCs/>
              </w:rPr>
            </w:pPr>
            <w:r w:rsidRPr="00B03A8A">
              <w:rPr>
                <w:b/>
                <w:bCs/>
              </w:rPr>
              <w:t>$47.53</w:t>
            </w:r>
          </w:p>
        </w:tc>
        <w:tc>
          <w:tcPr>
            <w:tcW w:w="11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6AF12366" w14:textId="0BDD9F10" w:rsidR="002055AB" w:rsidRPr="00B03A8A" w:rsidRDefault="002055AB" w:rsidP="002055AB">
            <w:pPr>
              <w:jc w:val="right"/>
              <w:rPr>
                <w:b/>
                <w:bCs/>
              </w:rPr>
            </w:pPr>
            <w:r w:rsidRPr="00B03A8A">
              <w:rPr>
                <w:b/>
                <w:bCs/>
              </w:rPr>
              <w:t>$332.74</w:t>
            </w:r>
          </w:p>
        </w:tc>
        <w:tc>
          <w:tcPr>
            <w:tcW w:w="17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3FE7EB94" w14:textId="3DC5D385" w:rsidR="002055AB" w:rsidRPr="00B03A8A" w:rsidRDefault="002055AB" w:rsidP="002055AB">
            <w:pPr>
              <w:jc w:val="right"/>
              <w:rPr>
                <w:b/>
                <w:bCs/>
              </w:rPr>
            </w:pPr>
            <w:r w:rsidRPr="00B03A8A">
              <w:rPr>
                <w:b/>
                <w:bCs/>
              </w:rPr>
              <w:t>$1,330.96</w:t>
            </w:r>
          </w:p>
        </w:tc>
      </w:tr>
      <w:tr w:rsidR="002055AB" w:rsidRPr="00E72E27" w14:paraId="00B9E2C4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28430BD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4EBED2" w14:textId="6250D7C9" w:rsidR="002055AB" w:rsidRPr="00E72E27" w:rsidRDefault="002055AB" w:rsidP="002055AB">
            <w:pPr>
              <w:ind w:left="144"/>
            </w:pPr>
            <w:r w:rsidRPr="00D645CF">
              <w:t>c5.large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B30F0" w14:textId="277C862D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E915F4C" w14:textId="38D862DC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01C6F8" w14:textId="69507419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$0.1860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3AE232" w14:textId="4E82DAAB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$4.46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048AA7" w14:textId="0D0BA811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$31.25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48177C" w14:textId="133B54C4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$124.99</w:t>
            </w:r>
          </w:p>
        </w:tc>
      </w:tr>
      <w:tr w:rsidR="002055AB" w:rsidRPr="00E72E27" w14:paraId="1E9B5BF0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763D3046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1DAAE" w14:textId="321D2DF5" w:rsidR="002055AB" w:rsidRPr="00E72E27" w:rsidRDefault="002055AB" w:rsidP="002055AB">
            <w:pPr>
              <w:ind w:left="144"/>
            </w:pPr>
            <w:r w:rsidRPr="00D645CF">
              <w:t>m5.large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EFDC8" w14:textId="4C3FE5B2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BBAC0D2" w14:textId="286BA243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83DFA1" w14:textId="662FACB5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$0.3210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26E4D3" w14:textId="4E017CDC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$7.70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255B7A" w14:textId="2A1FED59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$53.93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333595" w14:textId="25E1389D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$215.71</w:t>
            </w:r>
          </w:p>
        </w:tc>
      </w:tr>
      <w:tr w:rsidR="002055AB" w:rsidRPr="00E72E27" w14:paraId="0C79E305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922D29D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6B55D" w14:textId="6F6F46D3" w:rsidR="002055AB" w:rsidRPr="00E72E27" w:rsidRDefault="002055AB" w:rsidP="002055AB">
            <w:pPr>
              <w:ind w:left="144"/>
            </w:pPr>
            <w:r w:rsidRPr="00D645CF">
              <w:t>r5.xlarge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892F1" w14:textId="74A1903E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2E49FF71" w14:textId="4F295725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D96E5C" w14:textId="4C45AB3D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$0.2760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B6BB73C" w14:textId="27C71296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$6.62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613D49" w14:textId="1B20CCA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$46.37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78CDBF" w14:textId="5457D312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$185.47</w:t>
            </w:r>
          </w:p>
        </w:tc>
      </w:tr>
      <w:tr w:rsidR="002055AB" w:rsidRPr="00E72E27" w14:paraId="2DC48074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3B06E6FF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8969D" w14:textId="58D8C67B" w:rsidR="002055AB" w:rsidRPr="00E72E27" w:rsidRDefault="002055AB" w:rsidP="002055AB">
            <w:pPr>
              <w:ind w:left="144"/>
            </w:pPr>
            <w:r w:rsidRPr="00D645CF">
              <w:t>t3.large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16AD93" w14:textId="25216FB8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30D9E24" w14:textId="3B2E3359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78BEB1" w14:textId="4849406A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$0.1856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F3870A1" w14:textId="3D390B68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$4.45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45B2B8" w14:textId="50777A02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$31.18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E61BC8" w14:textId="129087C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$124.72</w:t>
            </w:r>
          </w:p>
        </w:tc>
      </w:tr>
      <w:tr w:rsidR="002055AB" w:rsidRPr="00E72E27" w14:paraId="0EC306D5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680AFD7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6B2CE" w14:textId="68285B4C" w:rsidR="002055AB" w:rsidRPr="00E72E27" w:rsidRDefault="002055AB" w:rsidP="002055AB">
            <w:pPr>
              <w:ind w:left="144"/>
            </w:pPr>
            <w:r w:rsidRPr="00D645CF">
              <w:t>t3.medium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71A9" w14:textId="0434A551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7233EBC" w14:textId="1C3F9372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E2A59B5" w14:textId="4DB5AA18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$0.8352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C0636C" w14:textId="4D4B3B8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$20.04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B30B04" w14:textId="5A377798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$140.31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BA57B2" w14:textId="1CF3DBFC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$561.25</w:t>
            </w:r>
          </w:p>
        </w:tc>
      </w:tr>
      <w:tr w:rsidR="002055AB" w:rsidRPr="00E72E27" w14:paraId="463B9DB9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AE9D193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9D716" w14:textId="07653B1C" w:rsidR="002055AB" w:rsidRPr="00E72E27" w:rsidRDefault="002055AB" w:rsidP="002055AB">
            <w:pPr>
              <w:ind w:left="144"/>
            </w:pPr>
            <w:r w:rsidRPr="00D645CF">
              <w:t>t3.micro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D2303" w14:textId="028213C8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114F087" w14:textId="3A7407D4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B5C14A1" w14:textId="524B1D40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$0.0232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903710" w14:textId="26ADFDC3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$0.56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9D263C" w14:textId="7BECEFB0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$3.90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D09D9F" w14:textId="4BB42893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$15.59</w:t>
            </w:r>
          </w:p>
        </w:tc>
      </w:tr>
      <w:tr w:rsidR="002055AB" w:rsidRPr="00E72E27" w14:paraId="6F6A3A48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781EAE8D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1B4A16" w14:textId="4922305A" w:rsidR="002055AB" w:rsidRPr="00E72E27" w:rsidRDefault="002055AB" w:rsidP="002055AB">
            <w:pPr>
              <w:ind w:left="144"/>
            </w:pPr>
            <w:r w:rsidRPr="00D645CF">
              <w:t>t3.small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6195D" w14:textId="55DB0626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537E9C9" w14:textId="398B5578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10BE86" w14:textId="59857022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$0.1160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66A1A49" w14:textId="6F2BB54B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$2.78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7F22E2" w14:textId="7AD7027E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$19.49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B6A1311" w14:textId="25878C8B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$77.95</w:t>
            </w:r>
          </w:p>
        </w:tc>
      </w:tr>
      <w:tr w:rsidR="002055AB" w:rsidRPr="00E72E27" w14:paraId="1CE56FAC" w14:textId="77777777" w:rsidTr="002055AB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94AC475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245F905A" w14:textId="2B6F3E17" w:rsidR="002055AB" w:rsidRPr="00E72E27" w:rsidRDefault="002055AB" w:rsidP="002055AB">
            <w:pPr>
              <w:ind w:left="144"/>
            </w:pPr>
            <w:r w:rsidRPr="00D645CF">
              <w:t>t3a.medium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013189FE" w14:textId="57AAC23E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D645CF"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48778B6" w14:textId="2957DB4B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3C2EDB19" w14:textId="5C277235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$0.0376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6C98327C" w14:textId="7055408E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$0.90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25D5A82C" w14:textId="119A779B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D645CF">
              <w:t>$6.32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10A173D5" w14:textId="6DEB3E10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D645CF">
              <w:t>$25.27</w:t>
            </w:r>
          </w:p>
        </w:tc>
      </w:tr>
      <w:tr w:rsidR="002055AB" w:rsidRPr="00E72E27" w14:paraId="5FBDBB09" w14:textId="77777777" w:rsidTr="00F36303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textDirection w:val="btLr"/>
          </w:tcPr>
          <w:p w14:paraId="28F9E34A" w14:textId="77777777" w:rsidR="002055AB" w:rsidRPr="00E72E27" w:rsidRDefault="002055AB" w:rsidP="002055AB">
            <w:pPr>
              <w:jc w:val="center"/>
              <w:rPr>
                <w:b/>
                <w:bCs/>
                <w:color w:val="FFFFFF" w:themeColor="background1"/>
              </w:rPr>
            </w:pPr>
            <w:r w:rsidRPr="00E72E27">
              <w:rPr>
                <w:b/>
                <w:bCs/>
                <w:color w:val="FFFFFF" w:themeColor="background1"/>
                <w:shd w:val="clear" w:color="auto" w:fill="595959" w:themeFill="text1" w:themeFillTint="A6"/>
              </w:rPr>
              <w:t>UA</w:t>
            </w:r>
            <w:r w:rsidRPr="00E72E27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319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15916481" w14:textId="77777777" w:rsidR="002055AB" w:rsidRPr="00E72E27" w:rsidRDefault="002055AB" w:rsidP="002055AB">
            <w:pPr>
              <w:rPr>
                <w:b/>
                <w:bCs/>
              </w:rPr>
            </w:pPr>
            <w:r w:rsidRPr="005E289D">
              <w:rPr>
                <w:b/>
                <w:bCs/>
              </w:rPr>
              <w:t>TOTAL</w:t>
            </w:r>
          </w:p>
        </w:tc>
        <w:tc>
          <w:tcPr>
            <w:tcW w:w="8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5C95B72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4C7D22">
              <w:rPr>
                <w:b/>
                <w:bCs/>
              </w:rPr>
              <w:t>37</w:t>
            </w:r>
          </w:p>
        </w:tc>
        <w:tc>
          <w:tcPr>
            <w:tcW w:w="56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8C5C8D5" w14:textId="77777777" w:rsidR="002055AB" w:rsidRPr="005E289D" w:rsidRDefault="002055AB" w:rsidP="002055AB">
            <w:pPr>
              <w:jc w:val="right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76B6517E" w14:textId="77777777" w:rsidR="002055AB" w:rsidRPr="00E72E27" w:rsidRDefault="002055AB" w:rsidP="002055AB">
            <w:pPr>
              <w:jc w:val="right"/>
              <w:rPr>
                <w:b/>
                <w:bCs/>
              </w:rPr>
            </w:pPr>
            <w:r w:rsidRPr="004C7D22">
              <w:rPr>
                <w:b/>
                <w:bCs/>
              </w:rPr>
              <w:t>$2.1288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4B613EDE" w14:textId="77777777" w:rsidR="002055AB" w:rsidRPr="00E72E27" w:rsidRDefault="002055AB" w:rsidP="002055AB">
            <w:pPr>
              <w:jc w:val="right"/>
              <w:rPr>
                <w:b/>
                <w:bCs/>
              </w:rPr>
            </w:pPr>
            <w:r w:rsidRPr="004C7D22">
              <w:rPr>
                <w:b/>
                <w:bCs/>
              </w:rPr>
              <w:t>$34.06</w:t>
            </w:r>
          </w:p>
        </w:tc>
        <w:tc>
          <w:tcPr>
            <w:tcW w:w="11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6CB59A4B" w14:textId="77777777" w:rsidR="002055AB" w:rsidRPr="00E72E27" w:rsidRDefault="002055AB" w:rsidP="002055AB">
            <w:pPr>
              <w:jc w:val="right"/>
              <w:rPr>
                <w:b/>
                <w:bCs/>
              </w:rPr>
            </w:pPr>
            <w:r w:rsidRPr="004C7D22">
              <w:rPr>
                <w:b/>
                <w:bCs/>
              </w:rPr>
              <w:t>$170.30</w:t>
            </w:r>
          </w:p>
        </w:tc>
        <w:tc>
          <w:tcPr>
            <w:tcW w:w="17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DED32AC" w14:textId="77777777" w:rsidR="002055AB" w:rsidRPr="00E72E27" w:rsidRDefault="002055AB" w:rsidP="002055AB">
            <w:pPr>
              <w:jc w:val="right"/>
              <w:rPr>
                <w:b/>
                <w:bCs/>
              </w:rPr>
            </w:pPr>
            <w:r w:rsidRPr="004C7D22">
              <w:rPr>
                <w:b/>
                <w:bCs/>
              </w:rPr>
              <w:t>$681.22</w:t>
            </w:r>
          </w:p>
        </w:tc>
      </w:tr>
      <w:tr w:rsidR="002055AB" w:rsidRPr="00E72E27" w14:paraId="66FAC25D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0CBD3E36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84D58" w14:textId="77777777" w:rsidR="002055AB" w:rsidRPr="00E72E27" w:rsidRDefault="002055AB" w:rsidP="002055AB">
            <w:pPr>
              <w:ind w:left="144"/>
            </w:pPr>
            <w:r w:rsidRPr="009E2958">
              <w:t>c5.large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8C1DDC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A624230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691E6EF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$0.1860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552657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$2.98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ACD316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$14.88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02ADA04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$59.52</w:t>
            </w:r>
          </w:p>
        </w:tc>
      </w:tr>
      <w:tr w:rsidR="002055AB" w:rsidRPr="00E72E27" w14:paraId="6DD91B29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3CFF4DBD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563157" w14:textId="77777777" w:rsidR="002055AB" w:rsidRPr="00E72E27" w:rsidRDefault="002055AB" w:rsidP="002055AB">
            <w:pPr>
              <w:ind w:left="144"/>
            </w:pPr>
            <w:r w:rsidRPr="009E2958">
              <w:t>m5.large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F9CBC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E1CD919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C17723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$0.2140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0458A7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$3.42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1C9B777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$17.12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901DEF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$68.48</w:t>
            </w:r>
          </w:p>
        </w:tc>
      </w:tr>
      <w:tr w:rsidR="002055AB" w:rsidRPr="00E72E27" w14:paraId="4FB1AE9E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3CF3DCB9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7741B" w14:textId="77777777" w:rsidR="002055AB" w:rsidRPr="00E72E27" w:rsidRDefault="002055AB" w:rsidP="002055AB">
            <w:pPr>
              <w:ind w:left="144"/>
            </w:pPr>
            <w:r w:rsidRPr="009E2958">
              <w:t>r5.xlarge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E13EB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3AEC543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D2593B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$0.2760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B6079E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$4.42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44F3AC6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$22.08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8E99DE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$88.32</w:t>
            </w:r>
          </w:p>
        </w:tc>
      </w:tr>
      <w:tr w:rsidR="002055AB" w:rsidRPr="00E72E27" w14:paraId="5F71F29B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6E84BC7C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FE01F" w14:textId="77777777" w:rsidR="002055AB" w:rsidRPr="00E72E27" w:rsidRDefault="002055AB" w:rsidP="002055AB">
            <w:pPr>
              <w:ind w:left="144"/>
            </w:pPr>
            <w:r w:rsidRPr="009E2958">
              <w:t>t3.large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8607DD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66E873D6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B0CEAD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$0.1856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F5BF4D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$2.97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B8E1EF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$14.85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C07C6B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$59.39</w:t>
            </w:r>
          </w:p>
        </w:tc>
      </w:tr>
      <w:tr w:rsidR="002055AB" w:rsidRPr="00E72E27" w14:paraId="0E0C1CAC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31750711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CDA16" w14:textId="77777777" w:rsidR="002055AB" w:rsidRPr="00E72E27" w:rsidRDefault="002055AB" w:rsidP="002055AB">
            <w:pPr>
              <w:ind w:left="144"/>
            </w:pPr>
            <w:r w:rsidRPr="009E2958">
              <w:t>t3.medium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675FB3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22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7DCF2A78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F9D32A3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$0.9280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AC4034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$14.85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27CC15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$74.24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CCF627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$296.96</w:t>
            </w:r>
          </w:p>
        </w:tc>
      </w:tr>
      <w:tr w:rsidR="002055AB" w:rsidRPr="00E72E27" w14:paraId="6D7A204C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01B4B88C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187FF8" w14:textId="77777777" w:rsidR="002055AB" w:rsidRPr="00E72E27" w:rsidRDefault="002055AB" w:rsidP="002055AB">
            <w:pPr>
              <w:ind w:left="144"/>
            </w:pPr>
            <w:r w:rsidRPr="009E2958">
              <w:t>t3.micro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20DE8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40C72B0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988667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$0.0232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2690DA9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$0.37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3DEA22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$1.86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4BD6BE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$7.42</w:t>
            </w:r>
          </w:p>
        </w:tc>
      </w:tr>
      <w:tr w:rsidR="002055AB" w:rsidRPr="00E72E27" w14:paraId="0195D485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0135FC53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DA13F" w14:textId="77777777" w:rsidR="002055AB" w:rsidRPr="00E72E27" w:rsidRDefault="002055AB" w:rsidP="002055AB">
            <w:pPr>
              <w:ind w:left="144"/>
            </w:pPr>
            <w:r w:rsidRPr="009E2958">
              <w:t>t3.small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BF9DFD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81CEFC8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278713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$0.0928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75BF50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$1.48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3950FA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$7.42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DE47CD5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$29.70</w:t>
            </w:r>
          </w:p>
        </w:tc>
      </w:tr>
      <w:tr w:rsidR="002055AB" w:rsidRPr="00E72E27" w14:paraId="773E39E0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6C069D53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CE5D08" w14:textId="77777777" w:rsidR="002055AB" w:rsidRPr="00E72E27" w:rsidRDefault="002055AB" w:rsidP="002055AB">
            <w:pPr>
              <w:ind w:left="144"/>
            </w:pPr>
            <w:r w:rsidRPr="009E2958">
              <w:t>t3.xlarge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3E63C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B34359B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F962C8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$0.1856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64F8CF1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$2.97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DEBDD0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$14.85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0249A3F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$59.39</w:t>
            </w:r>
          </w:p>
        </w:tc>
      </w:tr>
      <w:tr w:rsidR="002055AB" w:rsidRPr="00E72E27" w14:paraId="31D337A6" w14:textId="77777777" w:rsidTr="00F36303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0070C0"/>
          </w:tcPr>
          <w:p w14:paraId="293F4229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7AD9D510" w14:textId="77777777" w:rsidR="002055AB" w:rsidRPr="00E72E27" w:rsidRDefault="002055AB" w:rsidP="002055AB">
            <w:pPr>
              <w:ind w:left="144"/>
            </w:pPr>
            <w:r w:rsidRPr="009E2958">
              <w:t>t3a.medium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  <w:hideMark/>
          </w:tcPr>
          <w:p w14:paraId="11CFD388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9E2958"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CF2C0AD" w14:textId="77777777" w:rsidR="002055AB" w:rsidRPr="00E72E27" w:rsidRDefault="002055AB" w:rsidP="002055AB"/>
        </w:tc>
        <w:tc>
          <w:tcPr>
            <w:tcW w:w="1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37D6967F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$0.0376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3E586479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$0.60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601343BB" w14:textId="77777777" w:rsidR="002055AB" w:rsidRPr="00E72E27" w:rsidRDefault="002055AB" w:rsidP="002055AB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9E2958">
              <w:t>$3.01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noWrap/>
          </w:tcPr>
          <w:p w14:paraId="5E1A4B9A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val="en-CA" w:eastAsia="en-CA"/>
              </w:rPr>
            </w:pPr>
            <w:r w:rsidRPr="009E2958">
              <w:t>$12.03</w:t>
            </w:r>
          </w:p>
        </w:tc>
      </w:tr>
      <w:tr w:rsidR="002055AB" w:rsidRPr="00E72E27" w14:paraId="78B45BC0" w14:textId="77777777" w:rsidTr="00F36303">
        <w:trPr>
          <w:trHeight w:val="300"/>
        </w:trPr>
        <w:tc>
          <w:tcPr>
            <w:tcW w:w="4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0AB9F1" w14:textId="77777777" w:rsidR="002055AB" w:rsidRPr="00E72E27" w:rsidRDefault="002055AB" w:rsidP="002055AB">
            <w:pPr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3194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298C15D7" w14:textId="77777777" w:rsidR="002055AB" w:rsidRPr="00E72E27" w:rsidRDefault="002055AB" w:rsidP="002055AB">
            <w:pPr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E72E27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Grand Total</w:t>
            </w:r>
          </w:p>
        </w:tc>
        <w:tc>
          <w:tcPr>
            <w:tcW w:w="89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7E2E90EC" w14:textId="77777777" w:rsidR="002055AB" w:rsidRPr="00E72E27" w:rsidRDefault="002055AB" w:rsidP="002055AB">
            <w:pPr>
              <w:jc w:val="center"/>
              <w:rPr>
                <w:b/>
                <w:bCs/>
              </w:rPr>
            </w:pPr>
            <w:r w:rsidRPr="00E72E27">
              <w:rPr>
                <w:b/>
                <w:bCs/>
              </w:rPr>
              <w:t>109</w:t>
            </w:r>
          </w:p>
        </w:tc>
        <w:tc>
          <w:tcPr>
            <w:tcW w:w="56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7ABA4C" w14:textId="77777777" w:rsidR="002055AB" w:rsidRPr="00E72E27" w:rsidRDefault="002055AB" w:rsidP="002055AB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0E49EC86" w14:textId="77777777" w:rsidR="002055AB" w:rsidRPr="00E72E27" w:rsidRDefault="002055AB" w:rsidP="002055AB">
            <w:pPr>
              <w:jc w:val="right"/>
              <w:rPr>
                <w:b/>
                <w:bCs/>
              </w:rPr>
            </w:pPr>
            <w:r w:rsidRPr="00E72E27">
              <w:rPr>
                <w:b/>
                <w:bCs/>
              </w:rPr>
              <w:t>$6.2736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45038E45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E72E27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$100.38</w:t>
            </w:r>
          </w:p>
        </w:tc>
        <w:tc>
          <w:tcPr>
            <w:tcW w:w="11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3475D2BF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E72E27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$501.89</w:t>
            </w:r>
          </w:p>
        </w:tc>
        <w:tc>
          <w:tcPr>
            <w:tcW w:w="17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14:paraId="2722AF85" w14:textId="77777777" w:rsidR="002055AB" w:rsidRPr="00E72E27" w:rsidRDefault="002055AB" w:rsidP="002055AB">
            <w:pPr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E72E27">
              <w:rPr>
                <w:rFonts w:ascii="Bahnschrift Light" w:eastAsia="Times New Roman" w:hAnsi="Bahnschrift Light" w:cs="Calibri"/>
                <w:b/>
                <w:bCs/>
                <w:color w:val="000000"/>
                <w:sz w:val="20"/>
                <w:szCs w:val="20"/>
                <w:lang w:val="en-CA" w:eastAsia="en-CA"/>
              </w:rPr>
              <w:t>$2,007.55</w:t>
            </w:r>
          </w:p>
        </w:tc>
      </w:tr>
    </w:tbl>
    <w:p w14:paraId="3A30DE2B" w14:textId="6EB5E26A" w:rsidR="004013E0" w:rsidRDefault="00EC5B4B" w:rsidP="004013E0"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5E718D4" wp14:editId="036BD3E0">
                <wp:simplePos x="0" y="0"/>
                <wp:positionH relativeFrom="column">
                  <wp:posOffset>-63397</wp:posOffset>
                </wp:positionH>
                <wp:positionV relativeFrom="paragraph">
                  <wp:posOffset>462856</wp:posOffset>
                </wp:positionV>
                <wp:extent cx="6724015" cy="1024890"/>
                <wp:effectExtent l="38100" t="38100" r="114935" b="11811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1024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AF864C" w14:textId="77777777" w:rsidR="00EC5B4B" w:rsidRDefault="00EC5B4B" w:rsidP="00EC5B4B">
                            <w:pPr>
                              <w:spacing w:after="0"/>
                              <w:ind w:left="-144" w:right="-14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FDE2F" wp14:editId="0BBBA358">
                                  <wp:extent cx="6764494" cy="922020"/>
                                  <wp:effectExtent l="0" t="0" r="0" b="0"/>
                                  <wp:docPr id="21" name="Picture 21" descr="Graphical user interface, website&#10;&#10;Description automatically generated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Graphical user interface, website&#10;&#10;Description automatically generated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13034" r="36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1613" cy="922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18D4" id="Text Box 10" o:spid="_x0000_s1029" type="#_x0000_t202" style="position:absolute;margin-left:-5pt;margin-top:36.45pt;width:529.45pt;height:80.7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0cmQIAADUFAAAOAAAAZHJzL2Uyb0RvYy54bWysVE1v2zAMvQ/YfxB0X23no02DOEXWosOA&#10;ri2WDjkrshwLk0VNkmO3v36UHCdBt9Owi0yKNPn4SGpx09WK7IV1EnROs4uUEqE5FFLvcvrj5f7T&#10;jBLnmS6YAi1y+iocvVl+/LBozVyMoAJVCEswiHbz1uS08t7Mk8TxStTMXYARGo0l2Jp5VO0uKSxr&#10;MXqtklGaXiYt2MJY4MI5vL3rjXQZ45el4P6pLJ3wROUUsfl42nhuw5ksF2y+s8xUkh9gsH9AUTOp&#10;Mekx1B3zjDRW/hGqltyCg9JfcKgTKEvJRawBq8nSd9WsK2ZErAXJceZIk/t/Yfnjfm2eLfHdZ+iw&#10;gYGQ1ri5w8tQT1faOnwRKUE7Uvh6pE10nnC8vLwaTdJsSglHW5aOJrPrSGxy+t1Y578IqEkQcmqx&#10;L5Eutn9wHlOi6+ASsmm4l0rF3ihNWkwxnqbxBwdKFsEY3OKUiFtlyZ5hf7e7LPqopv4GRX83m6bp&#10;AOboHvOdRcLsSoeAIk4MQoolN17YdVW0ZKsa+50VOZ2mM4xGChmKGM+yXsFxGl1hmqAxtcM98IoS&#10;C34jfRV7GCgLIUONJ7iK8Z89C8pUrMc7iWFOjKB3RAsDmKid4UxO3QqS77YdkQh1PHRyC8UrNhjh&#10;xPY5w+8lwnhgzj8zi8OOqHGB/RMepQIkGw4SJRXYt7/dB3+cQbRS0uLy5NT9apgVlKivGqfzOptM&#10;MKyPymR6NULFnlu25xbd1LeA/cvwqTA8isHfq0EsLdQb3PNVyIompjnmRpoH8db3K43vBBerVXTC&#10;/TLMP+i14SH0QP9Lt2HWHObQ4wg/wrBmbP5uHHvf8KeGVeOhlHFWA889q9iMoOBuxrYc3pGw/Od6&#10;9Dq9dsvfAAAA//8DAFBLAwQUAAYACAAAACEAGDY/v+AAAAALAQAADwAAAGRycy9kb3ducmV2Lnht&#10;bEyPwU7DMAyG70i8Q2QkLmhL105jK00nhLQT4tC1D+A1pqnWOFWTbeXtyU5ws+Vfn7+/2M92EFea&#10;fO9YwWqZgCBune65U9DUh8UWhA/IGgfHpOCHPOzLx4cCc+1uXNH1GDoRIexzVGBCGHMpfWvIol+6&#10;kTjevt1kMcR16qSe8BbhdpBpkmykxZ7jB4MjfRhqz8eLVfBa1forbXfZC5lPrJtDs6nMWannp/n9&#10;DUSgOfyF4a4f1aGMTid3Ye3FoGCxSmKXEGHpDsQ9kKy3cTopSLN1BrIs5P8O5S8AAAD//wMAUEsB&#10;Ai0AFAAGAAgAAAAhALaDOJL+AAAA4QEAABMAAAAAAAAAAAAAAAAAAAAAAFtDb250ZW50X1R5cGVz&#10;XS54bWxQSwECLQAUAAYACAAAACEAOP0h/9YAAACUAQAACwAAAAAAAAAAAAAAAAAvAQAAX3JlbHMv&#10;LnJlbHNQSwECLQAUAAYACAAAACEAjjrdHJkCAAA1BQAADgAAAAAAAAAAAAAAAAAuAgAAZHJzL2Uy&#10;b0RvYy54bWxQSwECLQAUAAYACAAAACEAGDY/v+AAAAALAQAADwAAAAAAAAAAAAAAAADzBAAAZHJz&#10;L2Rvd25yZXYueG1sUEsFBgAAAAAEAAQA8wAAAAAGAAAAAA==&#10;" filled="f" strokecolor="#d8d8d8 [2732]" strokeweight=".5pt">
                <v:shadow on="t" color="black" opacity="26214f" origin="-.5,-.5" offset=".74836mm,.74836mm"/>
                <v:textbox>
                  <w:txbxContent>
                    <w:p w14:paraId="28AF864C" w14:textId="77777777" w:rsidR="00EC5B4B" w:rsidRDefault="00EC5B4B" w:rsidP="00EC5B4B">
                      <w:pPr>
                        <w:spacing w:after="0"/>
                        <w:ind w:left="-144" w:right="-14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BFDE2F" wp14:editId="0BBBA358">
                            <wp:extent cx="6764494" cy="922020"/>
                            <wp:effectExtent l="0" t="0" r="0" b="0"/>
                            <wp:docPr id="21" name="Picture 21" descr="Graphical user interface, website&#10;&#10;Description automatically generated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Graphical user interface, website&#10;&#10;Description automatically generated">
                                      <a:hlinkClick r:id="rId9"/>
                                    </pic:cNvPr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13034" r="36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771613" cy="9229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13E0">
        <w:rPr>
          <w:noProof/>
          <w:lang w:val="fr-CA"/>
        </w:rPr>
        <w:fldChar w:fldCharType="begin"/>
      </w:r>
      <w:r w:rsidR="004013E0">
        <w:rPr>
          <w:noProof/>
          <w:lang w:val="fr-CA"/>
        </w:rPr>
        <w:instrText xml:space="preserve"> LINK Excel.Sheet.12 "https://d.docs.live.net/be0c42291e309972/Desktop/.notes/AWS-Billing/GTV.xlsx" "MQ!R1C4:R4C16" \a \f 5 \h  \* MERGEFORMAT </w:instrText>
      </w:r>
      <w:r w:rsidR="004013E0">
        <w:rPr>
          <w:noProof/>
          <w:lang w:val="fr-CA"/>
        </w:rPr>
        <w:fldChar w:fldCharType="separate"/>
      </w:r>
    </w:p>
    <w:p w14:paraId="33FFD599" w14:textId="32FFB4C2" w:rsidR="005265BF" w:rsidRPr="005265BF" w:rsidRDefault="004013E0" w:rsidP="00C60D73">
      <w:pPr>
        <w:pStyle w:val="Heading2"/>
      </w:pPr>
      <w:r>
        <w:rPr>
          <w:noProof/>
          <w:lang w:val="fr-CA"/>
        </w:rPr>
        <w:lastRenderedPageBreak/>
        <w:fldChar w:fldCharType="end"/>
      </w:r>
      <w:bookmarkStart w:id="3" w:name="_Toc109048980"/>
      <w:proofErr w:type="spellStart"/>
      <w:r w:rsidR="005265BF">
        <w:rPr>
          <w:lang w:val="fr-CA"/>
        </w:rPr>
        <w:t>A</w:t>
      </w:r>
      <w:r w:rsidR="005265BF" w:rsidRPr="005265BF">
        <w:rPr>
          <w:lang w:val="fr-CA"/>
        </w:rPr>
        <w:t>utoscalling</w:t>
      </w:r>
      <w:bookmarkEnd w:id="3"/>
      <w:proofErr w:type="spellEnd"/>
    </w:p>
    <w:p w14:paraId="33CCC9FF" w14:textId="56B80A27" w:rsidR="005265BF" w:rsidRPr="005265BF" w:rsidRDefault="005265BF" w:rsidP="005265BF">
      <w:r>
        <w:rPr>
          <w:noProof/>
        </w:rPr>
        <w:drawing>
          <wp:anchor distT="0" distB="0" distL="114300" distR="114300" simplePos="0" relativeHeight="251637248" behindDoc="0" locked="0" layoutInCell="1" allowOverlap="1" wp14:anchorId="1E45A4C6" wp14:editId="21DDF125">
            <wp:simplePos x="0" y="0"/>
            <wp:positionH relativeFrom="column">
              <wp:posOffset>-150495</wp:posOffset>
            </wp:positionH>
            <wp:positionV relativeFrom="paragraph">
              <wp:posOffset>394335</wp:posOffset>
            </wp:positionV>
            <wp:extent cx="6978650" cy="4198620"/>
            <wp:effectExtent l="0" t="0" r="0" b="0"/>
            <wp:wrapTopAndBottom/>
            <wp:docPr id="5" name="Picture 5" descr="Avg memory usage per scalling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vg memory usage per scalling grou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85C53D" wp14:editId="1A2C89BD">
                <wp:simplePos x="0" y="0"/>
                <wp:positionH relativeFrom="column">
                  <wp:posOffset>-116840</wp:posOffset>
                </wp:positionH>
                <wp:positionV relativeFrom="paragraph">
                  <wp:posOffset>247488</wp:posOffset>
                </wp:positionV>
                <wp:extent cx="1371600" cy="128905"/>
                <wp:effectExtent l="0" t="0" r="0" b="444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FA9A6" w14:textId="47325856" w:rsidR="00F6521B" w:rsidRPr="006B7F45" w:rsidRDefault="00F6521B" w:rsidP="00F652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9249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Avg. consumption in 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C53D" id="Text Box 1" o:spid="_x0000_s1030" type="#_x0000_t202" style="position:absolute;margin-left:-9.2pt;margin-top:19.5pt;width:108pt;height:1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xPHAIAAEIEAAAOAAAAZHJzL2Uyb0RvYy54bWysU01vEzEQvSPxHyzfyW4ClBJlU4VUQUhV&#10;WylFPTteO2vJ6zFjJ7vh1zPej6QUToiLd9YzfuN573lx09aWHRUGA67g00nOmXISSuP2Bf/+tHl3&#10;zVmIwpXCglMFP6nAb5Zv3ywaP1czqMCWChmBuDBvfMGrGP08y4KsVC3CBLxylNSAtYj0i/usRNEQ&#10;em2zWZ5fZQ1g6RGkCoF2b/skX3b4WisZH7QOKjJbcLpb7Fbs1l1as+VCzPcofGXkcA3xD7eohXHU&#10;9Ax1K6JgBzR/QNVGIgTQcSKhzkBrI1U3A00zzV9Ns62EV90sRE7wZ5rC/4OV98etf0QW2y/QkoCJ&#10;kMaHeaDNNE+rsU5fuimjPFF4OtOm2shkOvT+0/Qqp5Sk3HR2/Tn/mGCyy2mPIX5VULMUFBxJlo4t&#10;cbwLsS8dS1KzANaUG2Nt+kmJtUV2FCRhU5moBvDfqqxLtQ7SqR4w7WSXUVIU213LTFnwD+OYOyhP&#10;ND1Cb4zg5cZQvzsR4qNAcgJNRe6OD7RoC03BYYg4qwB//m0/1ZNAlOWsIWcVPPw4CFSc2W+OpEs2&#10;HAMcg90YuEO9Bpp0Su/Gyy6kAxjtGGqE+plMv0pdKCWcpF4Fj2O4jr2/6dFItVp1RWQ2L+Kd23qZ&#10;oEden9pngX5QJZKe9zB6TsxfidPX9iyvDhG06ZRLvPYsDnSTUTvth0eVXsLL/67q8vSXvwAAAP//&#10;AwBQSwMEFAAGAAgAAAAhAMlv3GXfAAAACQEAAA8AAABkcnMvZG93bnJldi54bWxMj0FPwkAQhe8m&#10;/ofNmHgxsAW00topUZCbHkDCeeiubWN3tuluafn3Lic9TubLe9/LVqNpxFl3rraMMJtGIDQXVtVc&#10;Ihy+tpMlCOeJFTWWNcJFO1jltzcZpcoOvNPnvS9FCGGXEkLlfZtK6YpKG3JT22oOv2/bGfLh7Eqp&#10;OhpCuGnkPIpiaajm0FBRq9eVLn72vUGIN10/7Hj9sDm8f9BnW86Pb5cj4v3d+PoCwuvR/8Fw1Q/q&#10;kAenk+1ZOdEgTGbLx4AiLJKw6QokzzGIE8JTsgCZZ/L/gvwXAAD//wMAUEsBAi0AFAAGAAgAAAAh&#10;ALaDOJL+AAAA4QEAABMAAAAAAAAAAAAAAAAAAAAAAFtDb250ZW50X1R5cGVzXS54bWxQSwECLQAU&#10;AAYACAAAACEAOP0h/9YAAACUAQAACwAAAAAAAAAAAAAAAAAvAQAAX3JlbHMvLnJlbHNQSwECLQAU&#10;AAYACAAAACEAM3FsTxwCAABCBAAADgAAAAAAAAAAAAAAAAAuAgAAZHJzL2Uyb0RvYy54bWxQSwEC&#10;LQAUAAYACAAAACEAyW/cZd8AAAAJAQAADwAAAAAAAAAAAAAAAAB2BAAAZHJzL2Rvd25yZXYueG1s&#10;UEsFBgAAAAAEAAQA8wAAAIIFAAAAAA==&#10;" stroked="f">
                <v:textbox inset="0,0,0,0">
                  <w:txbxContent>
                    <w:p w14:paraId="22CFA9A6" w14:textId="47325856" w:rsidR="00F6521B" w:rsidRPr="006B7F45" w:rsidRDefault="00F6521B" w:rsidP="00F6521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92497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Avg. consumption in UAT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6F5A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D84A2C9" wp14:editId="5D511B51">
                <wp:simplePos x="0" y="0"/>
                <wp:positionH relativeFrom="column">
                  <wp:posOffset>123633</wp:posOffset>
                </wp:positionH>
                <wp:positionV relativeFrom="paragraph">
                  <wp:posOffset>2232360</wp:posOffset>
                </wp:positionV>
                <wp:extent cx="65394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C4AB" id="Straight Connector 8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75.8pt" to="524.6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UwmwEAAJQDAAAOAAAAZHJzL2Uyb0RvYy54bWysU9tO3DAQfUfiHyy/d5NQiiDaLA8geKkK&#10;auEDjDPeWPJNY3eT/XvG3t1sBZWqIl4cX+acmXNmsryerGEbwKi963izqDkDJ32v3brjz093Xy45&#10;i0m4XhjvoONbiPx6dXqyHEMLZ37wpgdkROJiO4aODymFtqqiHMCKuPABHD0qj1YkOuK66lGMxG5N&#10;dVbXF9XosQ/oJcRIt7e7R74q/EqBTA9KRUjMdJxqS2XFsr7ktVotRbtGEQYt92WID1RhhXaUdKa6&#10;FUmw36jfUVkt0Uev0kJ6W3mltISigdQ09Rs1vwYRoGghc2KYbYqfRyt/bG7cI5INY4htDI+YVUwK&#10;bf5SfWwqZm1ns2BKTNLlxbevV+cNeSoPb9URGDCme/CW5U3HjXZZh2jF5ntMlIxCDyF0OKYuu7Q1&#10;kION+wmK6Z6SNQVdpgJuDLKNoH4KKcGlJveQ+Ep0hiltzAys/w3cx2colIn5H/CMKJm9SzPYaufx&#10;b9nTdChZ7eIPDux0ZwtefL8tTSnWUOuLwv2Y5tn681zgx59p9QoAAP//AwBQSwMEFAAGAAgAAAAh&#10;AMVooLzgAAAACwEAAA8AAABkcnMvZG93bnJldi54bWxMj9FKw0AQRd8F/2EZwTe7aWuLjdmUUhBr&#10;oRSrUB+n2TGJZmfD7rZJ/94tCPp4Zw53zmTz3jTiRM7XlhUMBwkI4sLqmksF729Pdw8gfEDW2Fgm&#10;BWfyMM+vrzJMte34lU67UIpYwj5FBVUIbSqlLyoy6Ae2JY67T+sMhhhdKbXDLpabRo6SZCoN1hwv&#10;VNjSsqLie3c0CjZutVou1ucv3n6Ybj9a77cv/bNStzf94hFEoD78wXDRj+qQR6eDPbL2ool5Nomk&#10;gvFkOAVxAZL72RjE4Xck80z+/yH/AQAA//8DAFBLAQItABQABgAIAAAAIQC2gziS/gAAAOEBAAAT&#10;AAAAAAAAAAAAAAAAAAAAAABbQ29udGVudF9UeXBlc10ueG1sUEsBAi0AFAAGAAgAAAAhADj9If/W&#10;AAAAlAEAAAsAAAAAAAAAAAAAAAAALwEAAF9yZWxzLy5yZWxzUEsBAi0AFAAGAAgAAAAhAHlglTCb&#10;AQAAlAMAAA4AAAAAAAAAAAAAAAAALgIAAGRycy9lMm9Eb2MueG1sUEsBAi0AFAAGAAgAAAAhAMVo&#10;oLz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C6F5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262869A" wp14:editId="6A583DA9">
                <wp:simplePos x="0" y="0"/>
                <wp:positionH relativeFrom="column">
                  <wp:posOffset>-375920</wp:posOffset>
                </wp:positionH>
                <wp:positionV relativeFrom="paragraph">
                  <wp:posOffset>2084969</wp:posOffset>
                </wp:positionV>
                <wp:extent cx="500332" cy="267419"/>
                <wp:effectExtent l="0" t="0" r="1460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67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F3EE929" w14:textId="0828C714" w:rsidR="00FC6F5A" w:rsidRPr="00234D13" w:rsidRDefault="00FC6F5A">
                            <w:pPr>
                              <w:rPr>
                                <w:rFonts w:ascii="Bahnschrift Light" w:hAnsi="Bahnschrift Light"/>
                              </w:rPr>
                            </w:pPr>
                            <w:r w:rsidRPr="00234D13">
                              <w:rPr>
                                <w:rFonts w:ascii="Bahnschrift Light" w:hAnsi="Bahnschrift Light"/>
                              </w:rPr>
                              <w:t>35</w:t>
                            </w:r>
                            <w:r w:rsidR="00234D13" w:rsidRPr="00234D13">
                              <w:rPr>
                                <w:rFonts w:ascii="Bahnschrift Light" w:hAnsi="Bahnschrift Light"/>
                              </w:rPr>
                              <w:t>%</w:t>
                            </w:r>
                          </w:p>
                          <w:p w14:paraId="4306D35D" w14:textId="77777777" w:rsidR="00234D13" w:rsidRDefault="00234D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869A" id="Text Box 6" o:spid="_x0000_s1031" type="#_x0000_t202" style="position:absolute;margin-left:-29.6pt;margin-top:164.15pt;width:39.4pt;height:21.0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pESAIAAKYEAAAOAAAAZHJzL2Uyb0RvYy54bWysVE1v2zAMvQ/YfxB0X+x8dgniFFmKDAO6&#10;tkA69KzIcixAFjVJiZ39+lFynI9up2EXhRTpJ/LxMfP7plLkIKyToDPa76WUCM0hl3qX0R+v60+f&#10;KXGe6Zwp0CKjR+Ho/eLjh3ltZmIAJahcWIIg2s1qk9HSezNLEsdLUTHXAyM0BguwFfPo2l2SW1Yj&#10;eqWSQZpOkhpsbixw4RzePrRBuoj4RSG4fy4KJzxRGcXafDxtPLfhTBZzNttZZkrJT2Wwf6iiYlLj&#10;o2eoB+YZ2Vv5B1QluQUHhe9xqBIoCslF7AG76afvutmUzIjYC5LjzJkm9/9g+dNhY14s8c0XaHCA&#10;gZDauJnDy9BPU9gq/GKlBONI4fFMm2g84Xg5TtPhcEAJx9BgcjfqTwNKcvnYWOe/CqhIMDJqcSqR&#10;LHZ4dL5N7VLCWw6UzNdSqegEJYiVsuTAcIbbXSwRwW+ylCZ1RifDcRqBb2JRS7cIAVjtq++Qt6hT&#10;bCFqIeB2D8YWrpAwpjReXugJlm+2DZE5stBRt4X8iIxaaMXmDF9L7PuROf/CLKoLScSN8c94FAqw&#10;bjhZlJRgf/3tPuTj0DFKSY1qzaj7uWdWUKK+aZTDtD8aBXlHZzS+G6BjryPb64jeVytAMvu4m4ZH&#10;M+R71ZmFheoNF2sZXsUQ0xzfzqjvzJVvdwgXk4vlMiahoA3zj3pjeIAOHIepvjZvzJrT6D1q5gk6&#10;XbPZOwW0ueFLDcu9h0JGeQSeW1ZP9OMyxOmcFjds27Ufsy5/L4vfAAAA//8DAFBLAwQUAAYACAAA&#10;ACEAw2fvGt8AAAAKAQAADwAAAGRycy9kb3ducmV2LnhtbEyPy27CMBBF95X4B2uQukHgkFAeaRyE&#10;KnVbqQH2TjwkpvE4ih1I+/U1q3Y5M0d3zs32o2nZDXunLQlYLiJgSJVVmmoBp+P7fAvMeUlKtpZQ&#10;wDc62OeTp0ymyt7pE2+Fr1kIIZdKAY33Xcq5qxo00i1shxRuF9sb6cPY11z18h7CTcvjKFpzIzWF&#10;D43s8K3B6qsYjAB1+Dk6/bG8lkkxzFbXQuvZWQvxPB0Pr8A8jv4Phod+UIc8OJV2IOVYK2D+sosD&#10;KiCJtwmwB7FbAyvDYhOtgOcZ/18h/wUAAP//AwBQSwECLQAUAAYACAAAACEAtoM4kv4AAADhAQAA&#10;EwAAAAAAAAAAAAAAAAAAAAAAW0NvbnRlbnRfVHlwZXNdLnhtbFBLAQItABQABgAIAAAAIQA4/SH/&#10;1gAAAJQBAAALAAAAAAAAAAAAAAAAAC8BAABfcmVscy8ucmVsc1BLAQItABQABgAIAAAAIQBTIvpE&#10;SAIAAKYEAAAOAAAAAAAAAAAAAAAAAC4CAABkcnMvZTJvRG9jLnhtbFBLAQItABQABgAIAAAAIQDD&#10;Z+8a3wAAAAoBAAAPAAAAAAAAAAAAAAAAAKIEAABkcnMvZG93bnJldi54bWxQSwUGAAAAAAQABADz&#10;AAAArgUAAAAA&#10;" fillcolor="white [3212]" strokecolor="#f2f2f2 [3052]" strokeweight=".5pt">
                <v:textbox>
                  <w:txbxContent>
                    <w:p w14:paraId="0F3EE929" w14:textId="0828C714" w:rsidR="00FC6F5A" w:rsidRPr="00234D13" w:rsidRDefault="00FC6F5A">
                      <w:pPr>
                        <w:rPr>
                          <w:rFonts w:ascii="Bahnschrift Light" w:hAnsi="Bahnschrift Light"/>
                        </w:rPr>
                      </w:pPr>
                      <w:r w:rsidRPr="00234D13">
                        <w:rPr>
                          <w:rFonts w:ascii="Bahnschrift Light" w:hAnsi="Bahnschrift Light"/>
                        </w:rPr>
                        <w:t>35</w:t>
                      </w:r>
                      <w:r w:rsidR="00234D13" w:rsidRPr="00234D13">
                        <w:rPr>
                          <w:rFonts w:ascii="Bahnschrift Light" w:hAnsi="Bahnschrift Light"/>
                        </w:rPr>
                        <w:t>%</w:t>
                      </w:r>
                    </w:p>
                    <w:p w14:paraId="4306D35D" w14:textId="77777777" w:rsidR="00234D13" w:rsidRDefault="00234D13"/>
                  </w:txbxContent>
                </v:textbox>
              </v:shape>
            </w:pict>
          </mc:Fallback>
        </mc:AlternateContent>
      </w:r>
    </w:p>
    <w:p w14:paraId="4DA2E128" w14:textId="2D434AD6" w:rsidR="005265BF" w:rsidRDefault="005265BF" w:rsidP="005265BF">
      <w:pPr>
        <w:rPr>
          <w:lang w:val="fr-CA"/>
        </w:rPr>
      </w:pPr>
    </w:p>
    <w:p w14:paraId="0B53A5FF" w14:textId="0D76EAE6" w:rsidR="00833E45" w:rsidRDefault="00833E45" w:rsidP="00641D34">
      <w:pPr>
        <w:pStyle w:val="ListParagraph"/>
        <w:numPr>
          <w:ilvl w:val="0"/>
          <w:numId w:val="4"/>
        </w:numPr>
        <w:ind w:hanging="180"/>
        <w:rPr>
          <w:sz w:val="24"/>
          <w:szCs w:val="24"/>
          <w:lang w:val="fr-CA"/>
        </w:rPr>
      </w:pPr>
      <w:r w:rsidRPr="0058134C">
        <w:rPr>
          <w:sz w:val="24"/>
          <w:szCs w:val="24"/>
          <w:lang w:val="fr-CA"/>
        </w:rPr>
        <w:t>Les tailles d’instances</w:t>
      </w:r>
      <w:r w:rsidR="003A1564">
        <w:rPr>
          <w:sz w:val="24"/>
          <w:szCs w:val="24"/>
          <w:lang w:val="fr-CA"/>
        </w:rPr>
        <w:t xml:space="preserve"> </w:t>
      </w:r>
      <w:r w:rsidRPr="0058134C">
        <w:rPr>
          <w:sz w:val="24"/>
          <w:szCs w:val="24"/>
          <w:lang w:val="fr-CA"/>
        </w:rPr>
        <w:t>pourraient</w:t>
      </w:r>
      <w:r w:rsidR="003A1564">
        <w:rPr>
          <w:sz w:val="24"/>
          <w:szCs w:val="24"/>
          <w:lang w:val="fr-CA"/>
        </w:rPr>
        <w:t xml:space="preserve"> à peu-près toutes</w:t>
      </w:r>
      <w:r w:rsidRPr="0058134C">
        <w:rPr>
          <w:sz w:val="24"/>
          <w:szCs w:val="24"/>
          <w:lang w:val="fr-CA"/>
        </w:rPr>
        <w:t xml:space="preserve"> être réduites</w:t>
      </w:r>
      <w:r w:rsidR="00FF4AAE">
        <w:rPr>
          <w:sz w:val="24"/>
          <w:szCs w:val="24"/>
          <w:lang w:val="fr-CA"/>
        </w:rPr>
        <w:t xml:space="preserve"> (de moitié ou +)</w:t>
      </w:r>
      <w:r w:rsidRPr="0058134C">
        <w:rPr>
          <w:sz w:val="24"/>
          <w:szCs w:val="24"/>
          <w:lang w:val="fr-CA"/>
        </w:rPr>
        <w:t>.</w:t>
      </w:r>
    </w:p>
    <w:p w14:paraId="3FFE7A19" w14:textId="51EC885D" w:rsidR="00150305" w:rsidRPr="00150305" w:rsidRDefault="009B5456" w:rsidP="00641D34">
      <w:pPr>
        <w:pStyle w:val="ListParagraph"/>
        <w:numPr>
          <w:ilvl w:val="0"/>
          <w:numId w:val="4"/>
        </w:numPr>
        <w:ind w:hanging="18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groupes n’ont pas de règles dynamiques.</w:t>
      </w:r>
    </w:p>
    <w:p w14:paraId="3FEF1319" w14:textId="1258B7F7" w:rsidR="009B5456" w:rsidRPr="00FE53B9" w:rsidRDefault="009B5456" w:rsidP="00641D34">
      <w:pPr>
        <w:pStyle w:val="ListParagraph"/>
        <w:numPr>
          <w:ilvl w:val="0"/>
          <w:numId w:val="4"/>
        </w:numPr>
        <w:ind w:hanging="180"/>
        <w:rPr>
          <w:color w:val="538135" w:themeColor="accent6" w:themeShade="BF"/>
          <w:sz w:val="24"/>
          <w:szCs w:val="24"/>
          <w:lang w:val="fr-CA"/>
        </w:rPr>
      </w:pPr>
      <w:r w:rsidRPr="00FE53B9">
        <w:rPr>
          <w:color w:val="538135" w:themeColor="accent6" w:themeShade="BF"/>
          <w:sz w:val="24"/>
          <w:szCs w:val="24"/>
          <w:lang w:val="fr-CA"/>
        </w:rPr>
        <w:t>Les groupes en dev/</w:t>
      </w:r>
      <w:proofErr w:type="spellStart"/>
      <w:r w:rsidRPr="00FE53B9">
        <w:rPr>
          <w:color w:val="538135" w:themeColor="accent6" w:themeShade="BF"/>
          <w:sz w:val="24"/>
          <w:szCs w:val="24"/>
          <w:lang w:val="fr-CA"/>
        </w:rPr>
        <w:t>uat</w:t>
      </w:r>
      <w:proofErr w:type="spellEnd"/>
      <w:r w:rsidRPr="00FE53B9">
        <w:rPr>
          <w:color w:val="538135" w:themeColor="accent6" w:themeShade="BF"/>
          <w:sz w:val="24"/>
          <w:szCs w:val="24"/>
          <w:lang w:val="fr-CA"/>
        </w:rPr>
        <w:t xml:space="preserve"> ferment la fin-de-semaine et la nuit</w:t>
      </w:r>
      <w:r w:rsidR="00150305" w:rsidRPr="00FE53B9">
        <w:rPr>
          <w:color w:val="538135" w:themeColor="accent6" w:themeShade="BF"/>
          <w:sz w:val="24"/>
          <w:szCs w:val="24"/>
          <w:lang w:val="fr-CA"/>
        </w:rPr>
        <w:t>.</w:t>
      </w:r>
      <w:r w:rsidR="00FE53B9">
        <w:rPr>
          <w:color w:val="538135" w:themeColor="accent6" w:themeShade="BF"/>
          <w:sz w:val="24"/>
          <w:szCs w:val="24"/>
          <w:lang w:val="fr-CA"/>
        </w:rPr>
        <w:t xml:space="preserve"> (Bon)</w:t>
      </w:r>
    </w:p>
    <w:p w14:paraId="1609C7C9" w14:textId="203CBF67" w:rsidR="00833E45" w:rsidRDefault="00833E45" w:rsidP="005265BF">
      <w:pPr>
        <w:rPr>
          <w:lang w:val="fr-CA"/>
        </w:rPr>
      </w:pPr>
    </w:p>
    <w:p w14:paraId="534FE45C" w14:textId="2FB9D8B1" w:rsidR="00833E45" w:rsidRPr="005265BF" w:rsidRDefault="00833E45" w:rsidP="005265BF">
      <w:pPr>
        <w:rPr>
          <w:lang w:val="fr-CA"/>
        </w:rPr>
      </w:pPr>
    </w:p>
    <w:p w14:paraId="1E37D8FC" w14:textId="32400A8C" w:rsidR="005265BF" w:rsidRDefault="005265BF" w:rsidP="005265BF">
      <w:pPr>
        <w:rPr>
          <w:lang w:val="fr-CA"/>
        </w:rPr>
      </w:pPr>
    </w:p>
    <w:p w14:paraId="5E8020E3" w14:textId="590F2BD0" w:rsidR="00641D34" w:rsidRDefault="00641D34" w:rsidP="005265BF">
      <w:pPr>
        <w:rPr>
          <w:lang w:val="fr-CA"/>
        </w:rPr>
      </w:pPr>
    </w:p>
    <w:p w14:paraId="1F626D6D" w14:textId="77777777" w:rsidR="00641D34" w:rsidRPr="005265BF" w:rsidRDefault="00641D34" w:rsidP="005265BF">
      <w:pPr>
        <w:rPr>
          <w:lang w:val="fr-CA"/>
        </w:rPr>
      </w:pPr>
    </w:p>
    <w:p w14:paraId="6EEC9C5E" w14:textId="029D4ED0" w:rsidR="00641D34" w:rsidRDefault="00641D34" w:rsidP="00FC6F5A">
      <w:pPr>
        <w:rPr>
          <w:lang w:val="fr-CA"/>
        </w:rPr>
      </w:pPr>
    </w:p>
    <w:p w14:paraId="149E7A84" w14:textId="77777777" w:rsidR="00C60D73" w:rsidRDefault="00C60D73" w:rsidP="00FC6F5A">
      <w:pPr>
        <w:rPr>
          <w:lang w:val="fr-CA"/>
        </w:rPr>
      </w:pPr>
    </w:p>
    <w:p w14:paraId="02AB1899" w14:textId="77777777" w:rsidR="00C60D73" w:rsidRDefault="00C60D73" w:rsidP="00FC6F5A">
      <w:pPr>
        <w:rPr>
          <w:lang w:val="fr-CA"/>
        </w:rPr>
      </w:pPr>
    </w:p>
    <w:p w14:paraId="107EB6F0" w14:textId="77777777" w:rsidR="00C60D73" w:rsidRDefault="00C60D73" w:rsidP="00FC6F5A">
      <w:pPr>
        <w:rPr>
          <w:lang w:val="fr-CA"/>
        </w:rPr>
      </w:pPr>
    </w:p>
    <w:p w14:paraId="021B4EB5" w14:textId="77777777" w:rsidR="00C60D73" w:rsidRDefault="00C60D73" w:rsidP="00FC6F5A">
      <w:pPr>
        <w:rPr>
          <w:lang w:val="fr-CA"/>
        </w:rPr>
      </w:pPr>
    </w:p>
    <w:p w14:paraId="3D594B00" w14:textId="52AA11D3" w:rsidR="005E289D" w:rsidRPr="008E5C19" w:rsidRDefault="005E289D" w:rsidP="00FC6F5A">
      <w:pPr>
        <w:rPr>
          <w:noProof/>
          <w:lang w:val="fr-CA"/>
        </w:rPr>
      </w:pPr>
    </w:p>
    <w:p w14:paraId="1161FCA9" w14:textId="6CCC96CB" w:rsidR="00727F6D" w:rsidRDefault="00727F6D" w:rsidP="004D09D3">
      <w:pPr>
        <w:pStyle w:val="Heading2"/>
        <w:rPr>
          <w:lang w:val="fr-CA"/>
        </w:rPr>
      </w:pPr>
      <w:bookmarkStart w:id="4" w:name="_Toc109048981"/>
      <w:r w:rsidRPr="00083DF5">
        <w:rPr>
          <w:lang w:val="fr-CA"/>
        </w:rPr>
        <w:lastRenderedPageBreak/>
        <w:t>MQ (</w:t>
      </w:r>
      <w:proofErr w:type="spellStart"/>
      <w:r w:rsidRPr="00083DF5">
        <w:rPr>
          <w:lang w:val="fr-CA"/>
        </w:rPr>
        <w:t>AmazonMQ</w:t>
      </w:r>
      <w:proofErr w:type="spellEnd"/>
      <w:r w:rsidRPr="00083DF5">
        <w:rPr>
          <w:lang w:val="fr-CA"/>
        </w:rPr>
        <w:t xml:space="preserve"> / </w:t>
      </w:r>
      <w:proofErr w:type="spellStart"/>
      <w:r w:rsidRPr="00083DF5">
        <w:rPr>
          <w:lang w:val="fr-CA"/>
        </w:rPr>
        <w:t>ActiveMQ</w:t>
      </w:r>
      <w:proofErr w:type="spellEnd"/>
      <w:r w:rsidRPr="00083DF5">
        <w:rPr>
          <w:lang w:val="fr-CA"/>
        </w:rPr>
        <w:t>)</w:t>
      </w:r>
      <w:bookmarkEnd w:id="4"/>
    </w:p>
    <w:p w14:paraId="6FDE0110" w14:textId="77777777" w:rsidR="009A5271" w:rsidRDefault="009A5271" w:rsidP="009A5271">
      <w:pPr>
        <w:rPr>
          <w:lang w:val="fr-CA"/>
        </w:rPr>
      </w:pPr>
    </w:p>
    <w:p w14:paraId="3E94F703" w14:textId="7DE80647" w:rsidR="00A26B4E" w:rsidRPr="00A26B4E" w:rsidRDefault="00FC0C18" w:rsidP="00A26B4E">
      <w:pPr>
        <w:pStyle w:val="Heading3"/>
        <w:rPr>
          <w:lang w:val="fr-CA"/>
        </w:rPr>
      </w:pPr>
      <w:bookmarkStart w:id="5" w:name="_Toc109048982"/>
      <w:r>
        <w:rPr>
          <w:lang w:val="fr-CA"/>
        </w:rPr>
        <w:t>Tailles d’instances</w:t>
      </w:r>
      <w:bookmarkEnd w:id="5"/>
    </w:p>
    <w:p w14:paraId="084F26BC" w14:textId="5CF43CD7" w:rsidR="00A26B4E" w:rsidRPr="009A5271" w:rsidRDefault="009A5271" w:rsidP="000045E1">
      <w:pPr>
        <w:spacing w:line="240" w:lineRule="auto"/>
        <w:rPr>
          <w:lang w:val="fr-CA"/>
        </w:rPr>
      </w:pPr>
      <w:r w:rsidRPr="00900300">
        <w:rPr>
          <w:lang w:val="fr-CA"/>
        </w:rPr>
        <w:t>Les environnements de dev e</w:t>
      </w:r>
      <w:r>
        <w:rPr>
          <w:lang w:val="fr-CA"/>
        </w:rPr>
        <w:t xml:space="preserve">t </w:t>
      </w:r>
      <w:proofErr w:type="spellStart"/>
      <w:r>
        <w:rPr>
          <w:lang w:val="fr-CA"/>
        </w:rPr>
        <w:t>uat</w:t>
      </w:r>
      <w:proofErr w:type="spellEnd"/>
      <w:r>
        <w:rPr>
          <w:lang w:val="fr-CA"/>
        </w:rPr>
        <w:t xml:space="preserve"> pourraient utiliser les instances </w:t>
      </w:r>
      <w:r w:rsidRPr="00A54E12">
        <w:rPr>
          <w:i/>
          <w:iCs/>
          <w:lang w:val="fr-CA"/>
        </w:rPr>
        <w:t>mq.t3.micro</w:t>
      </w:r>
      <w:r>
        <w:rPr>
          <w:lang w:val="fr-CA"/>
        </w:rPr>
        <w:t xml:space="preserve"> spécialement créées pour les environnements de dev. Les instances </w:t>
      </w:r>
      <w:r w:rsidRPr="00A54E12">
        <w:rPr>
          <w:i/>
          <w:iCs/>
          <w:lang w:val="fr-CA"/>
        </w:rPr>
        <w:t>mq.t3.micro</w:t>
      </w:r>
      <w:r>
        <w:rPr>
          <w:lang w:val="fr-CA"/>
        </w:rPr>
        <w:t xml:space="preserve"> pourraient possiblement être amenées en prod pour certain tenants (à étudier).</w:t>
      </w:r>
    </w:p>
    <w:tbl>
      <w:tblPr>
        <w:tblStyle w:val="TableGrid"/>
        <w:tblW w:w="10530" w:type="dxa"/>
        <w:tblInd w:w="-95" w:type="dxa"/>
        <w:tblLook w:val="04A0" w:firstRow="1" w:lastRow="0" w:firstColumn="1" w:lastColumn="0" w:noHBand="0" w:noVBand="1"/>
      </w:tblPr>
      <w:tblGrid>
        <w:gridCol w:w="810"/>
        <w:gridCol w:w="2610"/>
        <w:gridCol w:w="1890"/>
        <w:gridCol w:w="1170"/>
        <w:gridCol w:w="990"/>
        <w:gridCol w:w="900"/>
        <w:gridCol w:w="990"/>
        <w:gridCol w:w="1170"/>
      </w:tblGrid>
      <w:tr w:rsidR="009A5271" w:rsidRPr="005B4FC7" w14:paraId="6C1EB91A" w14:textId="77777777" w:rsidTr="000045E1">
        <w:trPr>
          <w:trHeight w:val="172"/>
        </w:trPr>
        <w:tc>
          <w:tcPr>
            <w:tcW w:w="810" w:type="dxa"/>
            <w:shd w:val="clear" w:color="auto" w:fill="262626" w:themeFill="text1" w:themeFillTint="D9"/>
            <w:noWrap/>
            <w:hideMark/>
          </w:tcPr>
          <w:p w14:paraId="0E2DB6B2" w14:textId="77777777" w:rsidR="009A5271" w:rsidRPr="00A26B4E" w:rsidRDefault="009A5271" w:rsidP="009A5271">
            <w:pPr>
              <w:rPr>
                <w:color w:val="FFFFFF" w:themeColor="background1"/>
                <w:sz w:val="20"/>
                <w:szCs w:val="20"/>
              </w:rPr>
            </w:pPr>
            <w:r w:rsidRPr="00A26B4E">
              <w:rPr>
                <w:color w:val="FFFFFF" w:themeColor="background1"/>
                <w:sz w:val="20"/>
                <w:szCs w:val="20"/>
              </w:rPr>
              <w:t>Env</w:t>
            </w:r>
          </w:p>
        </w:tc>
        <w:tc>
          <w:tcPr>
            <w:tcW w:w="2610" w:type="dxa"/>
            <w:shd w:val="clear" w:color="auto" w:fill="262626" w:themeFill="text1" w:themeFillTint="D9"/>
            <w:vAlign w:val="center"/>
          </w:tcPr>
          <w:p w14:paraId="0C84C25D" w14:textId="6722991C" w:rsidR="009A5271" w:rsidRPr="00A26B4E" w:rsidRDefault="009A5271" w:rsidP="009A5271">
            <w:pPr>
              <w:rPr>
                <w:color w:val="FFFFFF" w:themeColor="background1"/>
                <w:sz w:val="16"/>
                <w:szCs w:val="16"/>
              </w:rPr>
            </w:pPr>
            <w:r w:rsidRPr="00A26B4E">
              <w:rPr>
                <w:rFonts w:ascii="Bahnschrift Light" w:hAnsi="Bahnschrift Light" w:cs="Calibri"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1890" w:type="dxa"/>
            <w:shd w:val="clear" w:color="auto" w:fill="262626" w:themeFill="text1" w:themeFillTint="D9"/>
            <w:noWrap/>
            <w:hideMark/>
          </w:tcPr>
          <w:p w14:paraId="0AC69299" w14:textId="7D3E7715" w:rsidR="009A5271" w:rsidRPr="000045E1" w:rsidRDefault="009A5271" w:rsidP="009A5271">
            <w:pPr>
              <w:rPr>
                <w:sz w:val="20"/>
                <w:szCs w:val="20"/>
              </w:rPr>
            </w:pPr>
            <w:r w:rsidRPr="000045E1">
              <w:rPr>
                <w:sz w:val="20"/>
                <w:szCs w:val="20"/>
              </w:rPr>
              <w:t>Instance</w:t>
            </w:r>
            <w:r w:rsidR="000045E1">
              <w:rPr>
                <w:sz w:val="20"/>
                <w:szCs w:val="20"/>
              </w:rPr>
              <w:t xml:space="preserve"> t</w:t>
            </w:r>
            <w:r w:rsidRPr="000045E1">
              <w:rPr>
                <w:sz w:val="20"/>
                <w:szCs w:val="20"/>
              </w:rPr>
              <w:t>ype</w:t>
            </w:r>
          </w:p>
        </w:tc>
        <w:tc>
          <w:tcPr>
            <w:tcW w:w="1170" w:type="dxa"/>
            <w:shd w:val="clear" w:color="auto" w:fill="262626" w:themeFill="text1" w:themeFillTint="D9"/>
            <w:noWrap/>
            <w:hideMark/>
          </w:tcPr>
          <w:p w14:paraId="7EF2B971" w14:textId="70754591" w:rsidR="009A5271" w:rsidRPr="000045E1" w:rsidRDefault="00A26B4E" w:rsidP="009A52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990" w:type="dxa"/>
            <w:shd w:val="clear" w:color="auto" w:fill="262626" w:themeFill="text1" w:themeFillTint="D9"/>
            <w:noWrap/>
            <w:hideMark/>
          </w:tcPr>
          <w:p w14:paraId="4AA759CF" w14:textId="77777777" w:rsidR="009A5271" w:rsidRPr="009A5271" w:rsidRDefault="009A5271" w:rsidP="009A5271">
            <w:pPr>
              <w:spacing w:before="30"/>
              <w:jc w:val="right"/>
              <w:rPr>
                <w:sz w:val="18"/>
                <w:szCs w:val="18"/>
              </w:rPr>
            </w:pPr>
            <w:r w:rsidRPr="009A5271">
              <w:rPr>
                <w:sz w:val="18"/>
                <w:szCs w:val="18"/>
              </w:rPr>
              <w:t xml:space="preserve"> Hourly </w:t>
            </w:r>
          </w:p>
        </w:tc>
        <w:tc>
          <w:tcPr>
            <w:tcW w:w="900" w:type="dxa"/>
            <w:shd w:val="clear" w:color="auto" w:fill="262626" w:themeFill="text1" w:themeFillTint="D9"/>
            <w:noWrap/>
            <w:hideMark/>
          </w:tcPr>
          <w:p w14:paraId="112D3192" w14:textId="77777777" w:rsidR="009A5271" w:rsidRPr="009A5271" w:rsidRDefault="009A5271" w:rsidP="009A5271">
            <w:pPr>
              <w:spacing w:before="30"/>
              <w:jc w:val="right"/>
              <w:rPr>
                <w:sz w:val="18"/>
                <w:szCs w:val="18"/>
              </w:rPr>
            </w:pPr>
            <w:r w:rsidRPr="009A5271">
              <w:rPr>
                <w:sz w:val="18"/>
                <w:szCs w:val="18"/>
              </w:rPr>
              <w:t xml:space="preserve"> Daily </w:t>
            </w:r>
          </w:p>
        </w:tc>
        <w:tc>
          <w:tcPr>
            <w:tcW w:w="990" w:type="dxa"/>
            <w:shd w:val="clear" w:color="auto" w:fill="262626" w:themeFill="text1" w:themeFillTint="D9"/>
            <w:noWrap/>
            <w:hideMark/>
          </w:tcPr>
          <w:p w14:paraId="0DD35993" w14:textId="77777777" w:rsidR="009A5271" w:rsidRPr="009A5271" w:rsidRDefault="009A5271" w:rsidP="009A5271">
            <w:pPr>
              <w:spacing w:before="30"/>
              <w:jc w:val="right"/>
              <w:rPr>
                <w:sz w:val="18"/>
                <w:szCs w:val="18"/>
              </w:rPr>
            </w:pPr>
            <w:r w:rsidRPr="009A5271">
              <w:rPr>
                <w:sz w:val="18"/>
                <w:szCs w:val="18"/>
              </w:rPr>
              <w:t xml:space="preserve"> Weekly </w:t>
            </w:r>
          </w:p>
        </w:tc>
        <w:tc>
          <w:tcPr>
            <w:tcW w:w="1170" w:type="dxa"/>
            <w:shd w:val="clear" w:color="auto" w:fill="262626" w:themeFill="text1" w:themeFillTint="D9"/>
            <w:noWrap/>
            <w:hideMark/>
          </w:tcPr>
          <w:p w14:paraId="00202456" w14:textId="77777777" w:rsidR="009A5271" w:rsidRPr="009A5271" w:rsidRDefault="009A5271" w:rsidP="009A5271">
            <w:pPr>
              <w:spacing w:before="30"/>
              <w:jc w:val="right"/>
              <w:rPr>
                <w:sz w:val="18"/>
                <w:szCs w:val="18"/>
              </w:rPr>
            </w:pPr>
            <w:r w:rsidRPr="009A5271">
              <w:rPr>
                <w:sz w:val="18"/>
                <w:szCs w:val="18"/>
              </w:rPr>
              <w:t xml:space="preserve"> Monthly </w:t>
            </w:r>
          </w:p>
        </w:tc>
      </w:tr>
      <w:tr w:rsidR="009A5271" w:rsidRPr="005B4FC7" w14:paraId="0E9990F9" w14:textId="77777777" w:rsidTr="000045E1">
        <w:trPr>
          <w:trHeight w:val="285"/>
        </w:trPr>
        <w:tc>
          <w:tcPr>
            <w:tcW w:w="810" w:type="dxa"/>
            <w:shd w:val="clear" w:color="auto" w:fill="538135" w:themeFill="accent6" w:themeFillShade="BF"/>
            <w:noWrap/>
            <w:hideMark/>
          </w:tcPr>
          <w:p w14:paraId="71B00DAF" w14:textId="639CC74A" w:rsidR="009A5271" w:rsidRPr="000045E1" w:rsidRDefault="000045E1" w:rsidP="009A52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DEV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0FC35A93" w14:textId="3558A3C9" w:rsidR="009A5271" w:rsidRPr="00514071" w:rsidRDefault="009A5271" w:rsidP="009A5271">
            <w:r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gtv-use1dev-amazonmq</w:t>
            </w:r>
          </w:p>
        </w:tc>
        <w:tc>
          <w:tcPr>
            <w:tcW w:w="1890" w:type="dxa"/>
            <w:shd w:val="clear" w:color="auto" w:fill="FFFFFF" w:themeFill="background1"/>
            <w:noWrap/>
            <w:hideMark/>
          </w:tcPr>
          <w:p w14:paraId="0A09E8BD" w14:textId="2ABF80F7" w:rsidR="009A5271" w:rsidRPr="00514071" w:rsidRDefault="009A5271" w:rsidP="009A5271">
            <w:r w:rsidRPr="00514071">
              <w:t>mq.m5.large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39325F5F" w14:textId="77777777" w:rsidR="009A5271" w:rsidRPr="00514071" w:rsidRDefault="009A5271" w:rsidP="009A5271">
            <w:pPr>
              <w:jc w:val="center"/>
            </w:pPr>
            <w:r w:rsidRPr="00514071">
              <w:t>1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14:paraId="7063E034" w14:textId="2707CE73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$ 0.58 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429D28EC" w14:textId="65C82550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$ 13.82 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14:paraId="2237AD4B" w14:textId="2807C0AC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 $ 96.77 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4CFFDBA1" w14:textId="0ADC5B8D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>$ 414.72</w:t>
            </w:r>
          </w:p>
        </w:tc>
      </w:tr>
      <w:tr w:rsidR="009A5271" w:rsidRPr="005B4FC7" w14:paraId="5053E96F" w14:textId="77777777" w:rsidTr="000045E1">
        <w:trPr>
          <w:trHeight w:val="285"/>
        </w:trPr>
        <w:tc>
          <w:tcPr>
            <w:tcW w:w="810" w:type="dxa"/>
            <w:shd w:val="clear" w:color="auto" w:fill="0070C0"/>
            <w:noWrap/>
            <w:hideMark/>
          </w:tcPr>
          <w:p w14:paraId="345B5FFF" w14:textId="496D7B4D" w:rsidR="009A5271" w:rsidRPr="000045E1" w:rsidRDefault="000045E1" w:rsidP="009A52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UAT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3B97CA22" w14:textId="24901CFB" w:rsidR="009A5271" w:rsidRPr="00514071" w:rsidRDefault="009A5271" w:rsidP="009A5271">
            <w:r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gtv-use1uat-amazonmq</w:t>
            </w:r>
          </w:p>
        </w:tc>
        <w:tc>
          <w:tcPr>
            <w:tcW w:w="1890" w:type="dxa"/>
            <w:shd w:val="clear" w:color="auto" w:fill="FFFFFF" w:themeFill="background1"/>
            <w:noWrap/>
            <w:hideMark/>
          </w:tcPr>
          <w:p w14:paraId="307E94AD" w14:textId="39819757" w:rsidR="009A5271" w:rsidRPr="00514071" w:rsidRDefault="009A5271" w:rsidP="009A5271">
            <w:r w:rsidRPr="00514071">
              <w:t>mq.m5.large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031A7EED" w14:textId="77777777" w:rsidR="009A5271" w:rsidRPr="00514071" w:rsidRDefault="009A5271" w:rsidP="009A5271">
            <w:pPr>
              <w:jc w:val="center"/>
            </w:pPr>
            <w:r w:rsidRPr="00514071">
              <w:t>1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14:paraId="2630703B" w14:textId="598DC5C2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$ 0.58 </w:t>
            </w:r>
          </w:p>
        </w:tc>
        <w:tc>
          <w:tcPr>
            <w:tcW w:w="900" w:type="dxa"/>
            <w:shd w:val="clear" w:color="auto" w:fill="FFFFFF" w:themeFill="background1"/>
            <w:noWrap/>
            <w:hideMark/>
          </w:tcPr>
          <w:p w14:paraId="2B4E5835" w14:textId="625AE5C9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$ 13.82 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14:paraId="779ABBBF" w14:textId="2ED9BD04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 $ 96.77 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06218E12" w14:textId="1B255F6D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>$ 414.72</w:t>
            </w:r>
          </w:p>
        </w:tc>
      </w:tr>
      <w:tr w:rsidR="009A5271" w:rsidRPr="005B4FC7" w14:paraId="49994D22" w14:textId="77777777" w:rsidTr="00766A86">
        <w:trPr>
          <w:trHeight w:val="285"/>
        </w:trPr>
        <w:tc>
          <w:tcPr>
            <w:tcW w:w="810" w:type="dxa"/>
            <w:tcBorders>
              <w:bottom w:val="single" w:sz="4" w:space="0" w:color="7F7F7F" w:themeColor="text1" w:themeTint="80"/>
            </w:tcBorders>
            <w:shd w:val="clear" w:color="auto" w:fill="C00000"/>
            <w:noWrap/>
            <w:hideMark/>
          </w:tcPr>
          <w:p w14:paraId="3E2F1733" w14:textId="3230F5CC" w:rsidR="009A5271" w:rsidRPr="00514071" w:rsidRDefault="000045E1" w:rsidP="009A5271">
            <w:r>
              <w:t>PROD</w:t>
            </w:r>
          </w:p>
        </w:tc>
        <w:tc>
          <w:tcPr>
            <w:tcW w:w="261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619E556" w14:textId="47B47D2F" w:rsidR="009A5271" w:rsidRPr="00514071" w:rsidRDefault="009A5271" w:rsidP="009A5271">
            <w:r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gtv-use1prod-amazonmq</w:t>
            </w:r>
          </w:p>
        </w:tc>
        <w:tc>
          <w:tcPr>
            <w:tcW w:w="189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2F99CB22" w14:textId="5F63E375" w:rsidR="009A5271" w:rsidRPr="00514071" w:rsidRDefault="009A5271" w:rsidP="009A5271">
            <w:r w:rsidRPr="00514071">
              <w:t>mq.m5.large</w:t>
            </w:r>
          </w:p>
        </w:tc>
        <w:tc>
          <w:tcPr>
            <w:tcW w:w="117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3A129565" w14:textId="77777777" w:rsidR="009A5271" w:rsidRPr="00514071" w:rsidRDefault="009A5271" w:rsidP="009A5271">
            <w:pPr>
              <w:jc w:val="center"/>
            </w:pPr>
            <w:r w:rsidRPr="00514071">
              <w:t>1</w:t>
            </w:r>
          </w:p>
        </w:tc>
        <w:tc>
          <w:tcPr>
            <w:tcW w:w="99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13D663EA" w14:textId="50247C16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$ 0.58 </w:t>
            </w:r>
          </w:p>
        </w:tc>
        <w:tc>
          <w:tcPr>
            <w:tcW w:w="90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22C3BE7C" w14:textId="0912A5F9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$ 13.82 </w:t>
            </w:r>
          </w:p>
        </w:tc>
        <w:tc>
          <w:tcPr>
            <w:tcW w:w="99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4A6F508C" w14:textId="663232F5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 xml:space="preserve"> $ 96.77 </w:t>
            </w:r>
          </w:p>
        </w:tc>
        <w:tc>
          <w:tcPr>
            <w:tcW w:w="1170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noWrap/>
            <w:hideMark/>
          </w:tcPr>
          <w:p w14:paraId="2B71D8DC" w14:textId="03CA9944" w:rsidR="009A5271" w:rsidRPr="000045E1" w:rsidRDefault="009A5271" w:rsidP="009A5271">
            <w:pPr>
              <w:jc w:val="right"/>
              <w:rPr>
                <w:rFonts w:ascii="Bahnschrift Light" w:hAnsi="Bahnschrift Light"/>
                <w:sz w:val="20"/>
                <w:szCs w:val="20"/>
              </w:rPr>
            </w:pPr>
            <w:r w:rsidRPr="000045E1">
              <w:rPr>
                <w:rFonts w:ascii="Bahnschrift Light" w:hAnsi="Bahnschrift Light"/>
                <w:sz w:val="20"/>
                <w:szCs w:val="20"/>
              </w:rPr>
              <w:t>$ 414.72</w:t>
            </w:r>
          </w:p>
        </w:tc>
      </w:tr>
    </w:tbl>
    <w:p w14:paraId="09C9A80A" w14:textId="77777777" w:rsidR="00A26B4E" w:rsidRPr="00083DF5" w:rsidRDefault="00A26B4E" w:rsidP="00727F6D">
      <w:pPr>
        <w:rPr>
          <w:lang w:val="fr-CA"/>
        </w:rPr>
      </w:pPr>
    </w:p>
    <w:p w14:paraId="1C1B69A2" w14:textId="77777777" w:rsidR="00D32FC1" w:rsidRDefault="00727F6D" w:rsidP="00727F6D">
      <w:pPr>
        <w:spacing w:line="240" w:lineRule="auto"/>
        <w:rPr>
          <w:lang w:val="fr-CA"/>
        </w:rPr>
      </w:pPr>
      <w:r>
        <w:rPr>
          <w:lang w:val="fr-CA"/>
        </w:rPr>
        <w:t>Économie</w:t>
      </w:r>
      <w:r w:rsidR="00A26B4E">
        <w:rPr>
          <w:lang w:val="fr-CA"/>
        </w:rPr>
        <w:t xml:space="preserve"> par </w:t>
      </w:r>
      <w:r w:rsidR="00A26B4E" w:rsidRPr="00A26B4E">
        <w:rPr>
          <w:lang w:val="fr-CA"/>
        </w:rPr>
        <w:t>“</w:t>
      </w:r>
      <w:r w:rsidR="00A40948">
        <w:rPr>
          <w:lang w:val="fr-CA"/>
        </w:rPr>
        <w:t>mq.</w:t>
      </w:r>
      <w:r w:rsidR="00A26B4E" w:rsidRPr="00A54E12">
        <w:rPr>
          <w:i/>
          <w:iCs/>
          <w:lang w:val="fr-CA"/>
        </w:rPr>
        <w:t>t3.micro</w:t>
      </w:r>
      <w:r w:rsidR="00A26B4E" w:rsidRPr="00A26B4E">
        <w:rPr>
          <w:i/>
          <w:iCs/>
          <w:lang w:val="fr-CA"/>
        </w:rPr>
        <w:t>”</w:t>
      </w:r>
      <w:r>
        <w:rPr>
          <w:lang w:val="fr-CA"/>
        </w:rPr>
        <w:t xml:space="preserve"> : </w:t>
      </w:r>
      <w:r w:rsidR="00A26B4E">
        <w:rPr>
          <w:lang w:val="fr-CA"/>
        </w:rPr>
        <w:t>289</w:t>
      </w:r>
      <w:r>
        <w:rPr>
          <w:lang w:val="fr-CA"/>
        </w:rPr>
        <w:t>$/</w:t>
      </w:r>
      <w:r w:rsidR="00A26B4E">
        <w:rPr>
          <w:lang w:val="fr-CA"/>
        </w:rPr>
        <w:t>instance/</w:t>
      </w:r>
      <w:r>
        <w:rPr>
          <w:lang w:val="fr-CA"/>
        </w:rPr>
        <w:t>mois (90%).</w:t>
      </w:r>
      <w:r w:rsidR="00D32FC1">
        <w:rPr>
          <w:lang w:val="fr-CA"/>
        </w:rPr>
        <w:t xml:space="preserve"> </w:t>
      </w:r>
    </w:p>
    <w:p w14:paraId="73B3BE48" w14:textId="043C65D6" w:rsidR="00727F6D" w:rsidRPr="00D32FC1" w:rsidRDefault="00727F6D" w:rsidP="00727F6D">
      <w:pPr>
        <w:spacing w:line="240" w:lineRule="auto"/>
        <w:rPr>
          <w:lang w:val="fr-CA"/>
        </w:rPr>
      </w:pPr>
      <w:r w:rsidRPr="00B87F49">
        <w:rPr>
          <w:i/>
          <w:iCs/>
          <w:color w:val="808080" w:themeColor="background1" w:themeShade="80"/>
          <w:sz w:val="20"/>
          <w:szCs w:val="20"/>
          <w:lang w:val="fr-CA"/>
        </w:rPr>
        <w:t xml:space="preserve">Les instances actuelles sont littéralement inutilisées. </w:t>
      </w:r>
    </w:p>
    <w:p w14:paraId="2A212E19" w14:textId="77777777" w:rsidR="009E78FD" w:rsidRDefault="009E78FD" w:rsidP="00727F6D">
      <w:pPr>
        <w:pBdr>
          <w:bottom w:val="single" w:sz="6" w:space="1" w:color="auto"/>
        </w:pBdr>
        <w:rPr>
          <w:lang w:val="fr-CA"/>
        </w:rPr>
      </w:pPr>
    </w:p>
    <w:p w14:paraId="7CB416E2" w14:textId="77777777" w:rsidR="00C57A6A" w:rsidRPr="00C57A6A" w:rsidRDefault="00C57A6A" w:rsidP="00C57A6A">
      <w:pPr>
        <w:rPr>
          <w:sz w:val="2"/>
          <w:szCs w:val="2"/>
          <w:lang w:val="fr-CA"/>
        </w:rPr>
      </w:pPr>
    </w:p>
    <w:p w14:paraId="6201BB49" w14:textId="77777777" w:rsidR="00590503" w:rsidRDefault="00FF42C5" w:rsidP="00590503">
      <w:pPr>
        <w:pStyle w:val="Heading2"/>
        <w:rPr>
          <w:lang w:val="fr-CA"/>
        </w:rPr>
      </w:pPr>
      <w:bookmarkStart w:id="6" w:name="_Toc109048983"/>
      <w:r>
        <w:rPr>
          <w:lang w:val="fr-CA"/>
        </w:rPr>
        <w:t>RDS</w:t>
      </w:r>
      <w:bookmarkEnd w:id="6"/>
    </w:p>
    <w:p w14:paraId="25DED929" w14:textId="77777777" w:rsidR="00590503" w:rsidRDefault="00590503" w:rsidP="00590503">
      <w:pPr>
        <w:spacing w:after="0"/>
        <w:rPr>
          <w:sz w:val="24"/>
          <w:szCs w:val="24"/>
          <w:lang w:val="fr-CA"/>
        </w:rPr>
      </w:pPr>
    </w:p>
    <w:p w14:paraId="777ABB3B" w14:textId="4530C0E4" w:rsidR="00590503" w:rsidRPr="00590503" w:rsidRDefault="00590503" w:rsidP="00590503">
      <w:pPr>
        <w:pStyle w:val="ListParagraph"/>
        <w:numPr>
          <w:ilvl w:val="0"/>
          <w:numId w:val="7"/>
        </w:numPr>
        <w:rPr>
          <w:sz w:val="24"/>
          <w:szCs w:val="24"/>
          <w:lang w:val="fr-CA"/>
        </w:rPr>
      </w:pPr>
      <w:r w:rsidRPr="00590503">
        <w:rPr>
          <w:sz w:val="24"/>
          <w:szCs w:val="24"/>
          <w:lang w:val="fr-CA"/>
        </w:rPr>
        <w:t>Les tailles d’instances pour « </w:t>
      </w:r>
      <w:proofErr w:type="spellStart"/>
      <w:r w:rsidRPr="00590503">
        <w:rPr>
          <w:sz w:val="24"/>
          <w:szCs w:val="24"/>
          <w:lang w:val="fr-CA"/>
        </w:rPr>
        <w:t>AirFlow</w:t>
      </w:r>
      <w:proofErr w:type="spellEnd"/>
      <w:r w:rsidRPr="00590503">
        <w:rPr>
          <w:sz w:val="24"/>
          <w:szCs w:val="24"/>
          <w:lang w:val="fr-CA"/>
        </w:rPr>
        <w:t> » pourraient être largement réduites.</w:t>
      </w:r>
    </w:p>
    <w:p w14:paraId="189A2E5E" w14:textId="5FC1B1DD" w:rsidR="00590503" w:rsidRDefault="00590503" w:rsidP="00590503">
      <w:pPr>
        <w:pStyle w:val="ListParagraph"/>
        <w:numPr>
          <w:ilvl w:val="0"/>
          <w:numId w:val="7"/>
        </w:numPr>
        <w:rPr>
          <w:sz w:val="24"/>
          <w:szCs w:val="24"/>
          <w:lang w:val="fr-CA"/>
        </w:rPr>
      </w:pPr>
      <w:r w:rsidRPr="0058134C">
        <w:rPr>
          <w:sz w:val="24"/>
          <w:szCs w:val="24"/>
          <w:lang w:val="fr-CA"/>
        </w:rPr>
        <w:t>Les pools de connections seraient à vérifier pour les applications GTV (base 200+ connections)</w:t>
      </w:r>
    </w:p>
    <w:p w14:paraId="0F498C3E" w14:textId="77777777" w:rsidR="00590503" w:rsidRPr="009F530D" w:rsidRDefault="00590503" w:rsidP="009F530D">
      <w:pPr>
        <w:rPr>
          <w:sz w:val="24"/>
          <w:szCs w:val="24"/>
          <w:lang w:val="fr-CA"/>
        </w:rPr>
      </w:pPr>
    </w:p>
    <w:p w14:paraId="46A59498" w14:textId="4C4EF331" w:rsidR="00766A86" w:rsidRPr="00590503" w:rsidRDefault="00590503" w:rsidP="00590503">
      <w:pPr>
        <w:pStyle w:val="Heading3"/>
        <w:spacing w:after="240"/>
        <w:rPr>
          <w:lang w:val="fr-CA"/>
        </w:rPr>
      </w:pPr>
      <w:bookmarkStart w:id="7" w:name="_Toc109048984"/>
      <w:r>
        <w:rPr>
          <w:lang w:val="fr-CA"/>
        </w:rPr>
        <w:t>Tailles d’instances</w:t>
      </w:r>
      <w:bookmarkEnd w:id="7"/>
      <w:r w:rsidR="00766A86">
        <w:rPr>
          <w:lang w:val="fr-CA"/>
        </w:rPr>
        <w:fldChar w:fldCharType="begin"/>
      </w:r>
      <w:r w:rsidR="00766A86">
        <w:rPr>
          <w:lang w:val="fr-CA"/>
        </w:rPr>
        <w:instrText xml:space="preserve"> LINK Excel.Sheet.12 "https://d.docs.live.net/be0c42291e309972/Desktop/.notes/AWS-Billing/GTV.xlsx" "RDS!R1C3:R9C20" \a \f 5 \h  \* MERGEFORMAT </w:instrText>
      </w:r>
      <w:r w:rsidR="00766A86">
        <w:rPr>
          <w:lang w:val="fr-CA"/>
        </w:rPr>
        <w:fldChar w:fldCharType="separate"/>
      </w:r>
    </w:p>
    <w:tbl>
      <w:tblPr>
        <w:tblStyle w:val="TableGrid"/>
        <w:tblW w:w="10530" w:type="dxa"/>
        <w:tblInd w:w="-95" w:type="dxa"/>
        <w:tblLook w:val="04A0" w:firstRow="1" w:lastRow="0" w:firstColumn="1" w:lastColumn="0" w:noHBand="0" w:noVBand="1"/>
      </w:tblPr>
      <w:tblGrid>
        <w:gridCol w:w="810"/>
        <w:gridCol w:w="2610"/>
        <w:gridCol w:w="1890"/>
        <w:gridCol w:w="1147"/>
        <w:gridCol w:w="1013"/>
        <w:gridCol w:w="900"/>
        <w:gridCol w:w="990"/>
        <w:gridCol w:w="1170"/>
      </w:tblGrid>
      <w:tr w:rsidR="00766A86" w:rsidRPr="00766A86" w14:paraId="08081E0A" w14:textId="77777777" w:rsidTr="00552DBE">
        <w:trPr>
          <w:trHeight w:val="235"/>
        </w:trPr>
        <w:tc>
          <w:tcPr>
            <w:tcW w:w="810" w:type="dxa"/>
            <w:shd w:val="clear" w:color="auto" w:fill="262626" w:themeFill="text1" w:themeFillTint="D9"/>
            <w:noWrap/>
            <w:hideMark/>
          </w:tcPr>
          <w:p w14:paraId="7A29222F" w14:textId="0DCE83DE" w:rsidR="00766A86" w:rsidRPr="009701BC" w:rsidRDefault="00766A86">
            <w:pPr>
              <w:rPr>
                <w:color w:val="FFFFFF" w:themeColor="background1"/>
                <w:sz w:val="20"/>
                <w:szCs w:val="20"/>
              </w:rPr>
            </w:pPr>
            <w:r w:rsidRPr="009701BC">
              <w:rPr>
                <w:color w:val="FFFFFF" w:themeColor="background1"/>
                <w:sz w:val="20"/>
                <w:szCs w:val="20"/>
              </w:rPr>
              <w:t>Env</w:t>
            </w:r>
          </w:p>
        </w:tc>
        <w:tc>
          <w:tcPr>
            <w:tcW w:w="2610" w:type="dxa"/>
            <w:shd w:val="clear" w:color="auto" w:fill="262626" w:themeFill="text1" w:themeFillTint="D9"/>
            <w:noWrap/>
            <w:hideMark/>
          </w:tcPr>
          <w:p w14:paraId="17115279" w14:textId="1F50E21B" w:rsidR="00766A86" w:rsidRPr="009701BC" w:rsidRDefault="00766A86">
            <w:pPr>
              <w:rPr>
                <w:color w:val="FFFFFF" w:themeColor="background1"/>
                <w:sz w:val="20"/>
                <w:szCs w:val="20"/>
              </w:rPr>
            </w:pPr>
            <w:r w:rsidRPr="00552DBE">
              <w:rPr>
                <w:rFonts w:ascii="Bahnschrift Light" w:hAnsi="Bahnschrift Light" w:cs="Calibri"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1890" w:type="dxa"/>
            <w:shd w:val="clear" w:color="auto" w:fill="262626" w:themeFill="text1" w:themeFillTint="D9"/>
            <w:noWrap/>
            <w:hideMark/>
          </w:tcPr>
          <w:p w14:paraId="0E95A6EE" w14:textId="0D183FEE" w:rsidR="00766A86" w:rsidRPr="009701BC" w:rsidRDefault="00766A86">
            <w:pPr>
              <w:rPr>
                <w:color w:val="FFFFFF" w:themeColor="background1"/>
                <w:sz w:val="20"/>
                <w:szCs w:val="20"/>
              </w:rPr>
            </w:pPr>
            <w:r w:rsidRPr="009701BC">
              <w:rPr>
                <w:color w:val="FFFFFF" w:themeColor="background1"/>
                <w:sz w:val="20"/>
                <w:szCs w:val="20"/>
              </w:rPr>
              <w:t>Instance</w:t>
            </w:r>
            <w:r w:rsidR="00DB586B">
              <w:rPr>
                <w:color w:val="FFFFFF" w:themeColor="background1"/>
                <w:sz w:val="20"/>
                <w:szCs w:val="20"/>
              </w:rPr>
              <w:t xml:space="preserve"> s</w:t>
            </w:r>
            <w:r w:rsidRPr="009701BC">
              <w:rPr>
                <w:color w:val="FFFFFF" w:themeColor="background1"/>
                <w:sz w:val="20"/>
                <w:szCs w:val="20"/>
              </w:rPr>
              <w:t>ize</w:t>
            </w:r>
          </w:p>
        </w:tc>
        <w:tc>
          <w:tcPr>
            <w:tcW w:w="1147" w:type="dxa"/>
            <w:shd w:val="clear" w:color="auto" w:fill="262626" w:themeFill="text1" w:themeFillTint="D9"/>
            <w:noWrap/>
            <w:hideMark/>
          </w:tcPr>
          <w:p w14:paraId="3B8A7504" w14:textId="47C2621B" w:rsidR="00766A86" w:rsidRPr="009701BC" w:rsidRDefault="00857D82" w:rsidP="00857D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857D82">
              <w:rPr>
                <w:sz w:val="20"/>
                <w:szCs w:val="20"/>
              </w:rPr>
              <w:t>Qty</w:t>
            </w:r>
          </w:p>
        </w:tc>
        <w:tc>
          <w:tcPr>
            <w:tcW w:w="1013" w:type="dxa"/>
            <w:shd w:val="clear" w:color="auto" w:fill="262626" w:themeFill="text1" w:themeFillTint="D9"/>
            <w:noWrap/>
            <w:hideMark/>
          </w:tcPr>
          <w:p w14:paraId="314ED0FB" w14:textId="77777777" w:rsidR="00766A86" w:rsidRPr="009701BC" w:rsidRDefault="00766A86" w:rsidP="00857D82">
            <w:pPr>
              <w:spacing w:before="30"/>
              <w:jc w:val="right"/>
              <w:rPr>
                <w:color w:val="FFFFFF" w:themeColor="background1"/>
                <w:sz w:val="20"/>
                <w:szCs w:val="20"/>
              </w:rPr>
            </w:pPr>
            <w:r w:rsidRPr="009701BC">
              <w:rPr>
                <w:color w:val="FFFFFF" w:themeColor="background1"/>
                <w:sz w:val="20"/>
                <w:szCs w:val="20"/>
              </w:rPr>
              <w:t xml:space="preserve"> Hourly </w:t>
            </w:r>
          </w:p>
        </w:tc>
        <w:tc>
          <w:tcPr>
            <w:tcW w:w="900" w:type="dxa"/>
            <w:shd w:val="clear" w:color="auto" w:fill="262626" w:themeFill="text1" w:themeFillTint="D9"/>
            <w:noWrap/>
            <w:hideMark/>
          </w:tcPr>
          <w:p w14:paraId="37B3EF1F" w14:textId="77777777" w:rsidR="00766A86" w:rsidRPr="00857D82" w:rsidRDefault="00766A86" w:rsidP="00857D82">
            <w:pPr>
              <w:spacing w:before="30"/>
              <w:jc w:val="right"/>
              <w:rPr>
                <w:sz w:val="18"/>
                <w:szCs w:val="18"/>
              </w:rPr>
            </w:pPr>
            <w:r w:rsidRPr="00857D82">
              <w:rPr>
                <w:sz w:val="18"/>
                <w:szCs w:val="18"/>
              </w:rPr>
              <w:t xml:space="preserve"> Daily </w:t>
            </w:r>
          </w:p>
        </w:tc>
        <w:tc>
          <w:tcPr>
            <w:tcW w:w="990" w:type="dxa"/>
            <w:shd w:val="clear" w:color="auto" w:fill="262626" w:themeFill="text1" w:themeFillTint="D9"/>
            <w:noWrap/>
            <w:hideMark/>
          </w:tcPr>
          <w:p w14:paraId="0CE94C1C" w14:textId="77777777" w:rsidR="00766A86" w:rsidRPr="00857D82" w:rsidRDefault="00766A86" w:rsidP="00857D82">
            <w:pPr>
              <w:spacing w:before="30"/>
              <w:jc w:val="right"/>
              <w:rPr>
                <w:sz w:val="18"/>
                <w:szCs w:val="18"/>
              </w:rPr>
            </w:pPr>
            <w:r w:rsidRPr="00857D82">
              <w:rPr>
                <w:sz w:val="18"/>
                <w:szCs w:val="18"/>
              </w:rPr>
              <w:t xml:space="preserve"> Weekly </w:t>
            </w:r>
          </w:p>
        </w:tc>
        <w:tc>
          <w:tcPr>
            <w:tcW w:w="1170" w:type="dxa"/>
            <w:shd w:val="clear" w:color="auto" w:fill="262626" w:themeFill="text1" w:themeFillTint="D9"/>
            <w:noWrap/>
            <w:hideMark/>
          </w:tcPr>
          <w:p w14:paraId="6D198B76" w14:textId="77777777" w:rsidR="00766A86" w:rsidRPr="00857D82" w:rsidRDefault="00766A86" w:rsidP="00857D82">
            <w:pPr>
              <w:spacing w:before="30"/>
              <w:jc w:val="right"/>
              <w:rPr>
                <w:sz w:val="18"/>
                <w:szCs w:val="18"/>
              </w:rPr>
            </w:pPr>
            <w:r w:rsidRPr="00857D82">
              <w:rPr>
                <w:sz w:val="18"/>
                <w:szCs w:val="18"/>
              </w:rPr>
              <w:t xml:space="preserve"> Monthly </w:t>
            </w:r>
          </w:p>
        </w:tc>
      </w:tr>
      <w:tr w:rsidR="00FC0DD9" w:rsidRPr="00766A86" w14:paraId="39A20641" w14:textId="77777777" w:rsidTr="00857D82">
        <w:trPr>
          <w:trHeight w:val="285"/>
        </w:trPr>
        <w:tc>
          <w:tcPr>
            <w:tcW w:w="810" w:type="dxa"/>
            <w:shd w:val="clear" w:color="auto" w:fill="538135" w:themeFill="accent6" w:themeFillShade="BF"/>
            <w:noWrap/>
            <w:hideMark/>
          </w:tcPr>
          <w:p w14:paraId="3A7515F6" w14:textId="35F3C926" w:rsidR="00FC0DD9" w:rsidRPr="00FC0DD9" w:rsidRDefault="00FC0DD9" w:rsidP="00FC0DD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DEV</w:t>
            </w:r>
          </w:p>
        </w:tc>
        <w:tc>
          <w:tcPr>
            <w:tcW w:w="2610" w:type="dxa"/>
            <w:noWrap/>
            <w:hideMark/>
          </w:tcPr>
          <w:p w14:paraId="38D85E47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gtv-use1dev-airflow-db</w:t>
            </w:r>
          </w:p>
        </w:tc>
        <w:tc>
          <w:tcPr>
            <w:tcW w:w="1890" w:type="dxa"/>
            <w:noWrap/>
            <w:hideMark/>
          </w:tcPr>
          <w:p w14:paraId="5FA59073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db.r5.large</w:t>
            </w:r>
          </w:p>
        </w:tc>
        <w:tc>
          <w:tcPr>
            <w:tcW w:w="1147" w:type="dxa"/>
            <w:noWrap/>
            <w:hideMark/>
          </w:tcPr>
          <w:p w14:paraId="441F93B6" w14:textId="77777777" w:rsidR="00FC0DD9" w:rsidRPr="00766A86" w:rsidRDefault="00FC0DD9" w:rsidP="00FC0DD9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66657A09" w14:textId="33DE20CA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0.2900 </w:t>
            </w:r>
          </w:p>
        </w:tc>
        <w:tc>
          <w:tcPr>
            <w:tcW w:w="900" w:type="dxa"/>
            <w:noWrap/>
            <w:hideMark/>
          </w:tcPr>
          <w:p w14:paraId="5E07A314" w14:textId="698A0548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6.96 </w:t>
            </w:r>
          </w:p>
        </w:tc>
        <w:tc>
          <w:tcPr>
            <w:tcW w:w="990" w:type="dxa"/>
            <w:noWrap/>
            <w:hideMark/>
          </w:tcPr>
          <w:p w14:paraId="6608211D" w14:textId="666D956D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48.72 </w:t>
            </w:r>
          </w:p>
        </w:tc>
        <w:tc>
          <w:tcPr>
            <w:tcW w:w="1170" w:type="dxa"/>
            <w:noWrap/>
            <w:hideMark/>
          </w:tcPr>
          <w:p w14:paraId="60EB301F" w14:textId="307A7EEB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208.80 </w:t>
            </w:r>
          </w:p>
        </w:tc>
      </w:tr>
      <w:tr w:rsidR="00FC0DD9" w:rsidRPr="00766A86" w14:paraId="1579C090" w14:textId="77777777" w:rsidTr="00857D82">
        <w:trPr>
          <w:trHeight w:val="285"/>
        </w:trPr>
        <w:tc>
          <w:tcPr>
            <w:tcW w:w="810" w:type="dxa"/>
            <w:shd w:val="clear" w:color="auto" w:fill="538135" w:themeFill="accent6" w:themeFillShade="BF"/>
            <w:noWrap/>
            <w:hideMark/>
          </w:tcPr>
          <w:p w14:paraId="17D6C229" w14:textId="7F690616" w:rsidR="00FC0DD9" w:rsidRPr="00FC0DD9" w:rsidRDefault="00FC0DD9" w:rsidP="00FC0DD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DEV</w:t>
            </w:r>
          </w:p>
        </w:tc>
        <w:tc>
          <w:tcPr>
            <w:tcW w:w="2610" w:type="dxa"/>
            <w:noWrap/>
            <w:hideMark/>
          </w:tcPr>
          <w:p w14:paraId="24E34A81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gtv-use1dev-database-57</w:t>
            </w:r>
          </w:p>
        </w:tc>
        <w:tc>
          <w:tcPr>
            <w:tcW w:w="1890" w:type="dxa"/>
            <w:noWrap/>
            <w:hideMark/>
          </w:tcPr>
          <w:p w14:paraId="3EAE05C3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1147" w:type="dxa"/>
            <w:noWrap/>
            <w:hideMark/>
          </w:tcPr>
          <w:p w14:paraId="6D36F703" w14:textId="77777777" w:rsidR="00FC0DD9" w:rsidRPr="00766A86" w:rsidRDefault="00FC0DD9" w:rsidP="00FC0DD9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0AC68E0D" w14:textId="3C799578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0.0410 </w:t>
            </w:r>
          </w:p>
        </w:tc>
        <w:tc>
          <w:tcPr>
            <w:tcW w:w="900" w:type="dxa"/>
            <w:noWrap/>
            <w:hideMark/>
          </w:tcPr>
          <w:p w14:paraId="7E44305B" w14:textId="280786B5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0.98 </w:t>
            </w:r>
          </w:p>
        </w:tc>
        <w:tc>
          <w:tcPr>
            <w:tcW w:w="990" w:type="dxa"/>
            <w:noWrap/>
            <w:hideMark/>
          </w:tcPr>
          <w:p w14:paraId="190016A3" w14:textId="668740E8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6.89 </w:t>
            </w:r>
          </w:p>
        </w:tc>
        <w:tc>
          <w:tcPr>
            <w:tcW w:w="1170" w:type="dxa"/>
            <w:noWrap/>
            <w:hideMark/>
          </w:tcPr>
          <w:p w14:paraId="33711D31" w14:textId="729D9FD8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29.52 </w:t>
            </w:r>
          </w:p>
        </w:tc>
      </w:tr>
      <w:tr w:rsidR="00FC0DD9" w:rsidRPr="00766A86" w14:paraId="6AFBD38F" w14:textId="77777777" w:rsidTr="00857D82">
        <w:trPr>
          <w:trHeight w:val="285"/>
        </w:trPr>
        <w:tc>
          <w:tcPr>
            <w:tcW w:w="810" w:type="dxa"/>
            <w:shd w:val="clear" w:color="auto" w:fill="538135" w:themeFill="accent6" w:themeFillShade="BF"/>
            <w:noWrap/>
            <w:hideMark/>
          </w:tcPr>
          <w:p w14:paraId="7ADD0D08" w14:textId="66629666" w:rsidR="00FC0DD9" w:rsidRPr="00FC0DD9" w:rsidRDefault="00FC0DD9" w:rsidP="00FC0DD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DEV</w:t>
            </w:r>
          </w:p>
        </w:tc>
        <w:tc>
          <w:tcPr>
            <w:tcW w:w="2610" w:type="dxa"/>
            <w:noWrap/>
            <w:hideMark/>
          </w:tcPr>
          <w:p w14:paraId="0D49D901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gtv-use1dev-database-57</w:t>
            </w:r>
          </w:p>
        </w:tc>
        <w:tc>
          <w:tcPr>
            <w:tcW w:w="1890" w:type="dxa"/>
            <w:noWrap/>
            <w:hideMark/>
          </w:tcPr>
          <w:p w14:paraId="6516C0D2" w14:textId="77777777" w:rsidR="00FC0DD9" w:rsidRPr="00FC0DD9" w:rsidRDefault="00FC0DD9" w:rsidP="00FC0DD9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1147" w:type="dxa"/>
            <w:noWrap/>
            <w:hideMark/>
          </w:tcPr>
          <w:p w14:paraId="2A3764E7" w14:textId="77777777" w:rsidR="00FC0DD9" w:rsidRPr="00766A86" w:rsidRDefault="00FC0DD9" w:rsidP="00FC0DD9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28F4363C" w14:textId="63D02356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0.0410 </w:t>
            </w:r>
          </w:p>
        </w:tc>
        <w:tc>
          <w:tcPr>
            <w:tcW w:w="900" w:type="dxa"/>
            <w:noWrap/>
            <w:hideMark/>
          </w:tcPr>
          <w:p w14:paraId="3BD15F62" w14:textId="60C7F215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0.98 </w:t>
            </w:r>
          </w:p>
        </w:tc>
        <w:tc>
          <w:tcPr>
            <w:tcW w:w="990" w:type="dxa"/>
            <w:noWrap/>
            <w:hideMark/>
          </w:tcPr>
          <w:p w14:paraId="6A45064B" w14:textId="008BB4CD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6.89 </w:t>
            </w:r>
          </w:p>
        </w:tc>
        <w:tc>
          <w:tcPr>
            <w:tcW w:w="1170" w:type="dxa"/>
            <w:noWrap/>
            <w:hideMark/>
          </w:tcPr>
          <w:p w14:paraId="750F6753" w14:textId="5DE69584" w:rsidR="00FC0DD9" w:rsidRPr="0058134C" w:rsidRDefault="00DB586B" w:rsidP="00FC0DD9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FC0DD9" w:rsidRPr="0058134C">
              <w:rPr>
                <w:rFonts w:ascii="Bahnschrift Light" w:hAnsi="Bahnschrift Light"/>
                <w:sz w:val="18"/>
                <w:szCs w:val="18"/>
              </w:rPr>
              <w:t xml:space="preserve">29.52 </w:t>
            </w:r>
          </w:p>
        </w:tc>
      </w:tr>
      <w:tr w:rsidR="009701BC" w:rsidRPr="00766A86" w14:paraId="5138933B" w14:textId="77777777" w:rsidTr="00857D82">
        <w:trPr>
          <w:trHeight w:val="285"/>
        </w:trPr>
        <w:tc>
          <w:tcPr>
            <w:tcW w:w="810" w:type="dxa"/>
            <w:shd w:val="clear" w:color="auto" w:fill="0070C0"/>
            <w:noWrap/>
            <w:hideMark/>
          </w:tcPr>
          <w:p w14:paraId="59F01141" w14:textId="51D1AF16" w:rsidR="009701BC" w:rsidRPr="00766A86" w:rsidRDefault="009701BC" w:rsidP="009701BC">
            <w:r>
              <w:rPr>
                <w:color w:val="FFFFFF" w:themeColor="background1"/>
              </w:rPr>
              <w:t>UAT</w:t>
            </w:r>
          </w:p>
        </w:tc>
        <w:tc>
          <w:tcPr>
            <w:tcW w:w="2610" w:type="dxa"/>
            <w:noWrap/>
            <w:hideMark/>
          </w:tcPr>
          <w:p w14:paraId="69D2D1A3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gtv-use1uat-airflow-db</w:t>
            </w:r>
          </w:p>
        </w:tc>
        <w:tc>
          <w:tcPr>
            <w:tcW w:w="1890" w:type="dxa"/>
            <w:noWrap/>
            <w:hideMark/>
          </w:tcPr>
          <w:p w14:paraId="57C1510D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db.r5.large</w:t>
            </w:r>
          </w:p>
        </w:tc>
        <w:tc>
          <w:tcPr>
            <w:tcW w:w="1147" w:type="dxa"/>
            <w:noWrap/>
            <w:hideMark/>
          </w:tcPr>
          <w:p w14:paraId="41C5B510" w14:textId="77777777" w:rsidR="009701BC" w:rsidRPr="00766A86" w:rsidRDefault="009701BC" w:rsidP="009701BC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5A80E5D8" w14:textId="088B495F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0.2900 </w:t>
            </w:r>
          </w:p>
        </w:tc>
        <w:tc>
          <w:tcPr>
            <w:tcW w:w="900" w:type="dxa"/>
            <w:noWrap/>
            <w:hideMark/>
          </w:tcPr>
          <w:p w14:paraId="1DFE815D" w14:textId="6CF7763A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6.96 </w:t>
            </w:r>
          </w:p>
        </w:tc>
        <w:tc>
          <w:tcPr>
            <w:tcW w:w="990" w:type="dxa"/>
            <w:noWrap/>
            <w:hideMark/>
          </w:tcPr>
          <w:p w14:paraId="47B583DB" w14:textId="48CAFB64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48.72 </w:t>
            </w:r>
          </w:p>
        </w:tc>
        <w:tc>
          <w:tcPr>
            <w:tcW w:w="1170" w:type="dxa"/>
            <w:noWrap/>
            <w:hideMark/>
          </w:tcPr>
          <w:p w14:paraId="199055CF" w14:textId="48B7BA49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208.80 </w:t>
            </w:r>
          </w:p>
        </w:tc>
      </w:tr>
      <w:tr w:rsidR="009701BC" w:rsidRPr="00766A86" w14:paraId="394A3EF5" w14:textId="77777777" w:rsidTr="00857D82">
        <w:trPr>
          <w:trHeight w:val="285"/>
        </w:trPr>
        <w:tc>
          <w:tcPr>
            <w:tcW w:w="810" w:type="dxa"/>
            <w:shd w:val="clear" w:color="auto" w:fill="0070C0"/>
            <w:noWrap/>
            <w:hideMark/>
          </w:tcPr>
          <w:p w14:paraId="02751EA5" w14:textId="722F971E" w:rsidR="009701BC" w:rsidRPr="00766A86" w:rsidRDefault="009701BC" w:rsidP="009701BC">
            <w:r>
              <w:rPr>
                <w:color w:val="FFFFFF" w:themeColor="background1"/>
              </w:rPr>
              <w:t>UAT</w:t>
            </w:r>
          </w:p>
        </w:tc>
        <w:tc>
          <w:tcPr>
            <w:tcW w:w="2610" w:type="dxa"/>
            <w:noWrap/>
            <w:hideMark/>
          </w:tcPr>
          <w:p w14:paraId="62255C1B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gtv-use1uat-database-57</w:t>
            </w:r>
          </w:p>
        </w:tc>
        <w:tc>
          <w:tcPr>
            <w:tcW w:w="1890" w:type="dxa"/>
            <w:noWrap/>
            <w:hideMark/>
          </w:tcPr>
          <w:p w14:paraId="4E4B728B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1147" w:type="dxa"/>
            <w:noWrap/>
            <w:hideMark/>
          </w:tcPr>
          <w:p w14:paraId="001D9E77" w14:textId="77777777" w:rsidR="009701BC" w:rsidRPr="00766A86" w:rsidRDefault="009701BC" w:rsidP="009701BC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563C3192" w14:textId="394CE608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0.0410 </w:t>
            </w:r>
          </w:p>
        </w:tc>
        <w:tc>
          <w:tcPr>
            <w:tcW w:w="900" w:type="dxa"/>
            <w:noWrap/>
            <w:hideMark/>
          </w:tcPr>
          <w:p w14:paraId="5E468FE2" w14:textId="189F85BA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0.98 </w:t>
            </w:r>
          </w:p>
        </w:tc>
        <w:tc>
          <w:tcPr>
            <w:tcW w:w="990" w:type="dxa"/>
            <w:noWrap/>
            <w:hideMark/>
          </w:tcPr>
          <w:p w14:paraId="540ACA8F" w14:textId="234D1A19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6.89 </w:t>
            </w:r>
          </w:p>
        </w:tc>
        <w:tc>
          <w:tcPr>
            <w:tcW w:w="1170" w:type="dxa"/>
            <w:noWrap/>
            <w:hideMark/>
          </w:tcPr>
          <w:p w14:paraId="3D09BAA6" w14:textId="6DDE2610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29.52 </w:t>
            </w:r>
          </w:p>
        </w:tc>
      </w:tr>
      <w:tr w:rsidR="009701BC" w:rsidRPr="00766A86" w14:paraId="2F5B9100" w14:textId="77777777" w:rsidTr="00857D82">
        <w:trPr>
          <w:trHeight w:val="285"/>
        </w:trPr>
        <w:tc>
          <w:tcPr>
            <w:tcW w:w="810" w:type="dxa"/>
            <w:shd w:val="clear" w:color="auto" w:fill="C00000"/>
            <w:noWrap/>
            <w:hideMark/>
          </w:tcPr>
          <w:p w14:paraId="705E0FDF" w14:textId="5775932E" w:rsidR="009701BC" w:rsidRPr="00766A86" w:rsidRDefault="009701BC" w:rsidP="009701BC">
            <w:r>
              <w:t>PROD</w:t>
            </w:r>
          </w:p>
        </w:tc>
        <w:tc>
          <w:tcPr>
            <w:tcW w:w="2610" w:type="dxa"/>
            <w:noWrap/>
            <w:hideMark/>
          </w:tcPr>
          <w:p w14:paraId="6393DA2B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gtv-use1prod-airflow-db</w:t>
            </w:r>
          </w:p>
        </w:tc>
        <w:tc>
          <w:tcPr>
            <w:tcW w:w="1890" w:type="dxa"/>
            <w:noWrap/>
            <w:hideMark/>
          </w:tcPr>
          <w:p w14:paraId="3A257CB6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db.r5.large</w:t>
            </w:r>
          </w:p>
        </w:tc>
        <w:tc>
          <w:tcPr>
            <w:tcW w:w="1147" w:type="dxa"/>
            <w:noWrap/>
            <w:hideMark/>
          </w:tcPr>
          <w:p w14:paraId="15DF41A9" w14:textId="77777777" w:rsidR="009701BC" w:rsidRPr="00766A86" w:rsidRDefault="009701BC" w:rsidP="009701BC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1C29482D" w14:textId="2C1FD3EE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0.2900 </w:t>
            </w:r>
          </w:p>
        </w:tc>
        <w:tc>
          <w:tcPr>
            <w:tcW w:w="900" w:type="dxa"/>
            <w:noWrap/>
            <w:hideMark/>
          </w:tcPr>
          <w:p w14:paraId="76C2AA3B" w14:textId="4B6A1441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6.96 </w:t>
            </w:r>
          </w:p>
        </w:tc>
        <w:tc>
          <w:tcPr>
            <w:tcW w:w="990" w:type="dxa"/>
            <w:noWrap/>
            <w:hideMark/>
          </w:tcPr>
          <w:p w14:paraId="25098901" w14:textId="07739D0E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48.72 </w:t>
            </w:r>
          </w:p>
        </w:tc>
        <w:tc>
          <w:tcPr>
            <w:tcW w:w="1170" w:type="dxa"/>
            <w:noWrap/>
            <w:hideMark/>
          </w:tcPr>
          <w:p w14:paraId="79D9B0AB" w14:textId="73F550C2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208.80 </w:t>
            </w:r>
          </w:p>
        </w:tc>
      </w:tr>
      <w:tr w:rsidR="009701BC" w:rsidRPr="00766A86" w14:paraId="6F9818D5" w14:textId="77777777" w:rsidTr="00857D82">
        <w:trPr>
          <w:trHeight w:val="285"/>
        </w:trPr>
        <w:tc>
          <w:tcPr>
            <w:tcW w:w="810" w:type="dxa"/>
            <w:shd w:val="clear" w:color="auto" w:fill="C00000"/>
            <w:noWrap/>
            <w:hideMark/>
          </w:tcPr>
          <w:p w14:paraId="66D670A9" w14:textId="054544CE" w:rsidR="009701BC" w:rsidRPr="00766A86" w:rsidRDefault="009701BC" w:rsidP="009701BC">
            <w:r>
              <w:t>PROD</w:t>
            </w:r>
          </w:p>
        </w:tc>
        <w:tc>
          <w:tcPr>
            <w:tcW w:w="2610" w:type="dxa"/>
            <w:noWrap/>
            <w:hideMark/>
          </w:tcPr>
          <w:p w14:paraId="4BACDE0F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gtv-use1prod-database-57</w:t>
            </w:r>
          </w:p>
        </w:tc>
        <w:tc>
          <w:tcPr>
            <w:tcW w:w="1890" w:type="dxa"/>
            <w:noWrap/>
            <w:hideMark/>
          </w:tcPr>
          <w:p w14:paraId="41CFB70C" w14:textId="77777777" w:rsidR="009701BC" w:rsidRPr="00FC0DD9" w:rsidRDefault="009701BC" w:rsidP="009701BC">
            <w:pPr>
              <w:rPr>
                <w:rFonts w:ascii="Bahnschrift Light" w:hAnsi="Bahnschrift Light" w:cs="Calibri"/>
                <w:color w:val="000000"/>
                <w:sz w:val="18"/>
                <w:szCs w:val="18"/>
              </w:rPr>
            </w:pPr>
            <w:r w:rsidRPr="00FC0DD9">
              <w:rPr>
                <w:rFonts w:ascii="Bahnschrift Light" w:hAnsi="Bahnschrift Light" w:cs="Calibri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1147" w:type="dxa"/>
            <w:noWrap/>
            <w:hideMark/>
          </w:tcPr>
          <w:p w14:paraId="19E7C434" w14:textId="77777777" w:rsidR="009701BC" w:rsidRPr="00766A86" w:rsidRDefault="009701BC" w:rsidP="009701BC">
            <w:pPr>
              <w:jc w:val="center"/>
            </w:pPr>
            <w:r w:rsidRPr="00766A86">
              <w:t>1</w:t>
            </w:r>
          </w:p>
        </w:tc>
        <w:tc>
          <w:tcPr>
            <w:tcW w:w="1013" w:type="dxa"/>
            <w:noWrap/>
            <w:hideMark/>
          </w:tcPr>
          <w:p w14:paraId="2F4BBF84" w14:textId="565FD53B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0.0410 </w:t>
            </w:r>
          </w:p>
        </w:tc>
        <w:tc>
          <w:tcPr>
            <w:tcW w:w="900" w:type="dxa"/>
            <w:noWrap/>
            <w:hideMark/>
          </w:tcPr>
          <w:p w14:paraId="07FEE63A" w14:textId="4E73ED6C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0.98 </w:t>
            </w:r>
          </w:p>
        </w:tc>
        <w:tc>
          <w:tcPr>
            <w:tcW w:w="990" w:type="dxa"/>
            <w:noWrap/>
            <w:hideMark/>
          </w:tcPr>
          <w:p w14:paraId="58D2E62F" w14:textId="26C82A27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6.89 </w:t>
            </w:r>
          </w:p>
        </w:tc>
        <w:tc>
          <w:tcPr>
            <w:tcW w:w="1170" w:type="dxa"/>
            <w:noWrap/>
            <w:hideMark/>
          </w:tcPr>
          <w:p w14:paraId="2DD56BDF" w14:textId="7315F68E" w:rsidR="009701BC" w:rsidRPr="0058134C" w:rsidRDefault="00DB586B" w:rsidP="009701BC">
            <w:pPr>
              <w:jc w:val="right"/>
              <w:rPr>
                <w:rFonts w:ascii="Bahnschrift Light" w:hAnsi="Bahnschrift Light"/>
                <w:sz w:val="18"/>
                <w:szCs w:val="18"/>
              </w:rPr>
            </w:pPr>
            <w:r w:rsidRPr="0058134C">
              <w:rPr>
                <w:rFonts w:ascii="Bahnschrift Light" w:hAnsi="Bahnschrift Light"/>
                <w:sz w:val="18"/>
                <w:szCs w:val="18"/>
              </w:rPr>
              <w:t xml:space="preserve">$ </w:t>
            </w:r>
            <w:r w:rsidR="009701BC" w:rsidRPr="0058134C">
              <w:rPr>
                <w:rFonts w:ascii="Bahnschrift Light" w:hAnsi="Bahnschrift Light"/>
                <w:sz w:val="18"/>
                <w:szCs w:val="18"/>
              </w:rPr>
              <w:t xml:space="preserve">29.52 </w:t>
            </w:r>
          </w:p>
        </w:tc>
      </w:tr>
    </w:tbl>
    <w:p w14:paraId="0203CA7E" w14:textId="4BFE8C44" w:rsidR="0058134C" w:rsidRPr="0058134C" w:rsidRDefault="00766A86" w:rsidP="00590503">
      <w:pPr>
        <w:rPr>
          <w:sz w:val="24"/>
          <w:szCs w:val="24"/>
          <w:lang w:val="fr-CA"/>
        </w:rPr>
      </w:pPr>
      <w:r>
        <w:rPr>
          <w:lang w:val="fr-CA"/>
        </w:rPr>
        <w:fldChar w:fldCharType="end"/>
      </w:r>
    </w:p>
    <w:p w14:paraId="5B99E673" w14:textId="77777777" w:rsidR="00FF42C5" w:rsidRDefault="00FF42C5" w:rsidP="00727F6D">
      <w:pPr>
        <w:rPr>
          <w:lang w:val="fr-CA"/>
        </w:rPr>
      </w:pPr>
    </w:p>
    <w:p w14:paraId="3F11549F" w14:textId="6005B5C8" w:rsidR="00D32FC1" w:rsidRDefault="00D32FC1" w:rsidP="00727F6D">
      <w:pPr>
        <w:rPr>
          <w:lang w:val="fr-CA"/>
        </w:rPr>
      </w:pPr>
    </w:p>
    <w:p w14:paraId="6C3ABA79" w14:textId="77777777" w:rsidR="0058134C" w:rsidRDefault="0058134C" w:rsidP="0058134C">
      <w:pPr>
        <w:tabs>
          <w:tab w:val="left" w:pos="8807"/>
        </w:tabs>
        <w:rPr>
          <w:lang w:val="fr-CA"/>
        </w:rPr>
      </w:pPr>
    </w:p>
    <w:p w14:paraId="2F1603A4" w14:textId="7A967B59" w:rsidR="0058134C" w:rsidRDefault="0058134C" w:rsidP="0058134C">
      <w:pPr>
        <w:tabs>
          <w:tab w:val="left" w:pos="8807"/>
        </w:tabs>
        <w:rPr>
          <w:lang w:val="fr-CA"/>
        </w:rPr>
      </w:pPr>
      <w:r>
        <w:rPr>
          <w:lang w:val="fr-CA"/>
        </w:rPr>
        <w:tab/>
      </w:r>
    </w:p>
    <w:p w14:paraId="2A04BD4A" w14:textId="561BA208" w:rsidR="009E78FD" w:rsidRDefault="009E78FD" w:rsidP="0058134C">
      <w:pPr>
        <w:tabs>
          <w:tab w:val="left" w:pos="8807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58134C">
        <w:rPr>
          <w:lang w:val="fr-CA"/>
        </w:rPr>
        <w:br w:type="page"/>
      </w:r>
    </w:p>
    <w:p w14:paraId="5E0D7F11" w14:textId="2B3AAC81" w:rsidR="00B60EB7" w:rsidRDefault="00B60EB7" w:rsidP="00035FD2">
      <w:pPr>
        <w:pStyle w:val="Heading1"/>
        <w:rPr>
          <w:noProof/>
          <w:lang w:val="en-CA"/>
        </w:rPr>
      </w:pPr>
      <w:bookmarkStart w:id="8" w:name="_Toc109048985"/>
      <w:r w:rsidRPr="00B60EB7">
        <w:rPr>
          <w:noProof/>
          <w:lang w:val="en-CA"/>
        </w:rPr>
        <w:lastRenderedPageBreak/>
        <w:t>Cloudwatch</w:t>
      </w:r>
      <w:bookmarkEnd w:id="8"/>
    </w:p>
    <w:p w14:paraId="2AC1A9A2" w14:textId="77777777" w:rsidR="002E361F" w:rsidRPr="002E361F" w:rsidRDefault="002E361F" w:rsidP="002E361F">
      <w:pPr>
        <w:rPr>
          <w:sz w:val="6"/>
          <w:szCs w:val="6"/>
          <w:lang w:val="en-CA"/>
        </w:rPr>
      </w:pPr>
    </w:p>
    <w:p w14:paraId="3AFB19F6" w14:textId="042C3377" w:rsidR="00E21E85" w:rsidRDefault="00E21E85" w:rsidP="00E21E85">
      <w:pPr>
        <w:pStyle w:val="Heading2"/>
        <w:rPr>
          <w:lang w:val="en-CA"/>
        </w:rPr>
      </w:pPr>
      <w:bookmarkStart w:id="9" w:name="_Toc109048986"/>
      <w:r>
        <w:rPr>
          <w:lang w:val="en-CA"/>
        </w:rPr>
        <w:t>Agent CloudWatch</w:t>
      </w:r>
      <w:bookmarkEnd w:id="9"/>
    </w:p>
    <w:p w14:paraId="5B303E53" w14:textId="2414EC0B" w:rsidR="005119BF" w:rsidRPr="005119BF" w:rsidRDefault="00A513DC" w:rsidP="00236AB0">
      <w:pPr>
        <w:pStyle w:val="Heading3"/>
        <w:spacing w:after="240"/>
        <w:rPr>
          <w:lang w:val="fr-CA"/>
        </w:rPr>
      </w:pPr>
      <w:bookmarkStart w:id="10" w:name="_Toc109048987"/>
      <w:r w:rsidRPr="00E86B91">
        <w:rPr>
          <w:lang w:val="fr-CA"/>
        </w:rPr>
        <w:t xml:space="preserve">Métriques </w:t>
      </w:r>
      <w:r w:rsidR="00E86B91" w:rsidRPr="00E86B91">
        <w:rPr>
          <w:lang w:val="fr-CA"/>
        </w:rPr>
        <w:t>pe</w:t>
      </w:r>
      <w:r w:rsidR="00E86B91">
        <w:rPr>
          <w:lang w:val="fr-CA"/>
        </w:rPr>
        <w:t>r</w:t>
      </w:r>
      <w:r w:rsidR="00E86B91" w:rsidRPr="00E86B91">
        <w:rPr>
          <w:lang w:val="fr-CA"/>
        </w:rPr>
        <w:t>sonnalisées</w:t>
      </w:r>
      <w:bookmarkEnd w:id="10"/>
    </w:p>
    <w:p w14:paraId="3E6D1969" w14:textId="597B08F2" w:rsidR="0013305E" w:rsidRPr="00236AB0" w:rsidRDefault="00702720" w:rsidP="00236AB0">
      <w:pPr>
        <w:pStyle w:val="ListParagraph"/>
        <w:numPr>
          <w:ilvl w:val="0"/>
          <w:numId w:val="5"/>
        </w:numPr>
        <w:ind w:hanging="63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Approx. </w:t>
      </w:r>
      <w:r w:rsidR="00E86B91" w:rsidRPr="00236AB0">
        <w:rPr>
          <w:sz w:val="24"/>
          <w:szCs w:val="24"/>
          <w:lang w:val="fr-CA"/>
        </w:rPr>
        <w:t xml:space="preserve">50% des coûts associés proviennent des coûts de métriques personnalisées (0.30$ / métrique / instance) générées par l’agent </w:t>
      </w:r>
      <w:proofErr w:type="spellStart"/>
      <w:r w:rsidR="00E86B91" w:rsidRPr="00236AB0">
        <w:rPr>
          <w:sz w:val="24"/>
          <w:szCs w:val="24"/>
          <w:lang w:val="fr-CA"/>
        </w:rPr>
        <w:t>CloudWatch</w:t>
      </w:r>
      <w:proofErr w:type="spellEnd"/>
      <w:r w:rsidR="00E86B91" w:rsidRPr="00236AB0">
        <w:rPr>
          <w:sz w:val="24"/>
          <w:szCs w:val="24"/>
          <w:lang w:val="fr-CA"/>
        </w:rPr>
        <w:t>.</w:t>
      </w:r>
    </w:p>
    <w:p w14:paraId="5940484C" w14:textId="331947C9" w:rsidR="00236AB0" w:rsidRDefault="005119BF" w:rsidP="00236AB0">
      <w:pPr>
        <w:pStyle w:val="ListParagraph"/>
        <w:numPr>
          <w:ilvl w:val="0"/>
          <w:numId w:val="5"/>
        </w:numPr>
        <w:ind w:hanging="630"/>
        <w:rPr>
          <w:b/>
          <w:bCs/>
          <w:sz w:val="24"/>
          <w:szCs w:val="24"/>
          <w:lang w:val="fr-CA"/>
        </w:rPr>
      </w:pPr>
      <w:r w:rsidRPr="00236AB0">
        <w:rPr>
          <w:sz w:val="24"/>
          <w:szCs w:val="24"/>
          <w:lang w:val="fr-CA"/>
        </w:rPr>
        <w:t>De ces</w:t>
      </w:r>
      <w:r w:rsidR="00FE7CB8" w:rsidRPr="00236AB0">
        <w:rPr>
          <w:sz w:val="24"/>
          <w:szCs w:val="24"/>
          <w:lang w:val="fr-CA"/>
        </w:rPr>
        <w:t xml:space="preserve"> 50%,</w:t>
      </w:r>
      <w:r w:rsidRPr="00236AB0">
        <w:rPr>
          <w:sz w:val="24"/>
          <w:szCs w:val="24"/>
          <w:lang w:val="fr-CA"/>
        </w:rPr>
        <w:t xml:space="preserve"> </w:t>
      </w:r>
      <w:r w:rsidRPr="00236AB0">
        <w:rPr>
          <w:b/>
          <w:bCs/>
          <w:sz w:val="24"/>
          <w:szCs w:val="24"/>
          <w:lang w:val="fr-CA"/>
        </w:rPr>
        <w:t xml:space="preserve">4 métriques représentent </w:t>
      </w:r>
      <w:r w:rsidR="00074A7A" w:rsidRPr="00236AB0">
        <w:rPr>
          <w:b/>
          <w:bCs/>
          <w:sz w:val="24"/>
          <w:szCs w:val="24"/>
          <w:lang w:val="fr-CA"/>
        </w:rPr>
        <w:t>près de 95%</w:t>
      </w:r>
      <w:r w:rsidR="00FE7CB8" w:rsidRPr="00236AB0">
        <w:rPr>
          <w:b/>
          <w:bCs/>
          <w:sz w:val="24"/>
          <w:szCs w:val="24"/>
          <w:lang w:val="fr-CA"/>
        </w:rPr>
        <w:t xml:space="preserve"> à elles seule.</w:t>
      </w:r>
    </w:p>
    <w:p w14:paraId="0DD0CC87" w14:textId="77777777" w:rsidR="00074A7A" w:rsidRPr="00236AB0" w:rsidRDefault="005119BF" w:rsidP="00236AB0">
      <w:pPr>
        <w:pStyle w:val="ListParagraph"/>
        <w:numPr>
          <w:ilvl w:val="1"/>
          <w:numId w:val="3"/>
        </w:numPr>
        <w:ind w:hanging="630"/>
        <w:rPr>
          <w:rFonts w:ascii="Bahnschrift Light" w:hAnsi="Bahnschrift Light"/>
          <w:i/>
          <w:iCs/>
          <w:lang w:val="fr-CA"/>
        </w:rPr>
      </w:pPr>
      <w:proofErr w:type="spellStart"/>
      <w:proofErr w:type="gramStart"/>
      <w:r w:rsidRPr="00236AB0">
        <w:rPr>
          <w:rFonts w:ascii="Bahnschrift Light" w:hAnsi="Bahnschrift Light"/>
          <w:i/>
          <w:iCs/>
          <w:lang w:val="fr-CA"/>
        </w:rPr>
        <w:t>disk</w:t>
      </w:r>
      <w:proofErr w:type="gramEnd"/>
      <w:r w:rsidRPr="00236AB0">
        <w:rPr>
          <w:rFonts w:ascii="Bahnschrift Light" w:hAnsi="Bahnschrift Light"/>
          <w:i/>
          <w:iCs/>
          <w:lang w:val="fr-CA"/>
        </w:rPr>
        <w:t>_free</w:t>
      </w:r>
      <w:proofErr w:type="spellEnd"/>
      <w:r w:rsidRPr="00236AB0">
        <w:rPr>
          <w:rFonts w:ascii="Bahnschrift Light" w:hAnsi="Bahnschrift Light"/>
          <w:i/>
          <w:iCs/>
          <w:lang w:val="fr-CA"/>
        </w:rPr>
        <w:t xml:space="preserve"> (42%)</w:t>
      </w:r>
    </w:p>
    <w:p w14:paraId="530AE47D" w14:textId="77777777" w:rsidR="00074A7A" w:rsidRPr="00236AB0" w:rsidRDefault="005119BF" w:rsidP="00236AB0">
      <w:pPr>
        <w:pStyle w:val="ListParagraph"/>
        <w:numPr>
          <w:ilvl w:val="1"/>
          <w:numId w:val="3"/>
        </w:numPr>
        <w:ind w:hanging="630"/>
        <w:rPr>
          <w:rFonts w:ascii="Bahnschrift Light" w:hAnsi="Bahnschrift Light"/>
          <w:i/>
          <w:iCs/>
          <w:lang w:val="fr-CA"/>
        </w:rPr>
      </w:pPr>
      <w:proofErr w:type="spellStart"/>
      <w:proofErr w:type="gramStart"/>
      <w:r w:rsidRPr="00236AB0">
        <w:rPr>
          <w:rFonts w:ascii="Bahnschrift Light" w:hAnsi="Bahnschrift Light"/>
          <w:i/>
          <w:iCs/>
          <w:lang w:val="fr-CA"/>
        </w:rPr>
        <w:t>disk</w:t>
      </w:r>
      <w:proofErr w:type="gramEnd"/>
      <w:r w:rsidRPr="00236AB0">
        <w:rPr>
          <w:rFonts w:ascii="Bahnschrift Light" w:hAnsi="Bahnschrift Light"/>
          <w:i/>
          <w:iCs/>
          <w:lang w:val="fr-CA"/>
        </w:rPr>
        <w:t>_used_percent</w:t>
      </w:r>
      <w:proofErr w:type="spellEnd"/>
      <w:r w:rsidRPr="00236AB0">
        <w:rPr>
          <w:rFonts w:ascii="Bahnschrift Light" w:hAnsi="Bahnschrift Light"/>
          <w:i/>
          <w:iCs/>
          <w:lang w:val="fr-CA"/>
        </w:rPr>
        <w:t xml:space="preserve"> (42%)</w:t>
      </w:r>
    </w:p>
    <w:p w14:paraId="2FCDB64E" w14:textId="77777777" w:rsidR="00074A7A" w:rsidRPr="00236AB0" w:rsidRDefault="005119BF" w:rsidP="00236AB0">
      <w:pPr>
        <w:pStyle w:val="ListParagraph"/>
        <w:numPr>
          <w:ilvl w:val="1"/>
          <w:numId w:val="3"/>
        </w:numPr>
        <w:ind w:hanging="630"/>
        <w:rPr>
          <w:rFonts w:ascii="Bahnschrift Light" w:hAnsi="Bahnschrift Light"/>
          <w:i/>
          <w:iCs/>
          <w:lang w:val="fr-CA"/>
        </w:rPr>
      </w:pPr>
      <w:proofErr w:type="spellStart"/>
      <w:proofErr w:type="gramStart"/>
      <w:r w:rsidRPr="00236AB0">
        <w:rPr>
          <w:rFonts w:ascii="Bahnschrift Light" w:hAnsi="Bahnschrift Light"/>
          <w:i/>
          <w:iCs/>
          <w:lang w:val="fr-CA"/>
        </w:rPr>
        <w:t>mem</w:t>
      </w:r>
      <w:proofErr w:type="gramEnd"/>
      <w:r w:rsidRPr="00236AB0">
        <w:rPr>
          <w:rFonts w:ascii="Bahnschrift Light" w:hAnsi="Bahnschrift Light"/>
          <w:i/>
          <w:iCs/>
          <w:lang w:val="fr-CA"/>
        </w:rPr>
        <w:t>_used_percent</w:t>
      </w:r>
      <w:proofErr w:type="spellEnd"/>
      <w:r w:rsidRPr="00236AB0">
        <w:rPr>
          <w:rFonts w:ascii="Bahnschrift Light" w:hAnsi="Bahnschrift Light"/>
          <w:i/>
          <w:iCs/>
          <w:lang w:val="fr-CA"/>
        </w:rPr>
        <w:t xml:space="preserve"> (5.5%)</w:t>
      </w:r>
    </w:p>
    <w:p w14:paraId="0D7F84A1" w14:textId="69859EE3" w:rsidR="00E86B91" w:rsidRPr="00236AB0" w:rsidRDefault="005119BF" w:rsidP="00236AB0">
      <w:pPr>
        <w:pStyle w:val="ListParagraph"/>
        <w:numPr>
          <w:ilvl w:val="1"/>
          <w:numId w:val="3"/>
        </w:numPr>
        <w:ind w:hanging="630"/>
        <w:rPr>
          <w:rFonts w:ascii="Bahnschrift Light" w:hAnsi="Bahnschrift Light"/>
          <w:i/>
          <w:iCs/>
          <w:lang w:val="fr-CA"/>
        </w:rPr>
      </w:pPr>
      <w:proofErr w:type="spellStart"/>
      <w:proofErr w:type="gramStart"/>
      <w:r w:rsidRPr="00236AB0">
        <w:rPr>
          <w:rFonts w:ascii="Bahnschrift Light" w:hAnsi="Bahnschrift Light"/>
          <w:i/>
          <w:iCs/>
          <w:lang w:val="fr-CA"/>
        </w:rPr>
        <w:t>swap</w:t>
      </w:r>
      <w:proofErr w:type="gramEnd"/>
      <w:r w:rsidRPr="00236AB0">
        <w:rPr>
          <w:rFonts w:ascii="Bahnschrift Light" w:hAnsi="Bahnschrift Light"/>
          <w:i/>
          <w:iCs/>
          <w:lang w:val="fr-CA"/>
        </w:rPr>
        <w:t>_used_percent</w:t>
      </w:r>
      <w:proofErr w:type="spellEnd"/>
      <w:r w:rsidRPr="00236AB0">
        <w:rPr>
          <w:rFonts w:ascii="Bahnschrift Light" w:hAnsi="Bahnschrift Light"/>
          <w:i/>
          <w:iCs/>
          <w:lang w:val="fr-CA"/>
        </w:rPr>
        <w:t xml:space="preserve"> (5%)</w:t>
      </w:r>
    </w:p>
    <w:p w14:paraId="6C21F9A9" w14:textId="77777777" w:rsidR="00236AB0" w:rsidRDefault="00236AB0" w:rsidP="00592497">
      <w:pPr>
        <w:pStyle w:val="ListParagraph"/>
        <w:ind w:left="1440"/>
        <w:rPr>
          <w:lang w:val="fr-CA"/>
        </w:rPr>
      </w:pPr>
    </w:p>
    <w:p w14:paraId="2C234188" w14:textId="163BBF5E" w:rsidR="00592497" w:rsidRPr="00592497" w:rsidRDefault="00284C3B" w:rsidP="00284C3B">
      <w:pPr>
        <w:pStyle w:val="Caption"/>
        <w:keepNext/>
        <w:ind w:firstLine="720"/>
        <w:rPr>
          <w:lang w:val="fr-CA"/>
        </w:rPr>
      </w:pPr>
      <w:r w:rsidRPr="0013588C">
        <w:rPr>
          <w:noProof/>
        </w:rPr>
        <w:drawing>
          <wp:anchor distT="0" distB="0" distL="114300" distR="114300" simplePos="0" relativeHeight="251739648" behindDoc="0" locked="0" layoutInCell="1" allowOverlap="1" wp14:anchorId="25380636" wp14:editId="29DE7F47">
            <wp:simplePos x="0" y="0"/>
            <wp:positionH relativeFrom="column">
              <wp:posOffset>503643</wp:posOffset>
            </wp:positionH>
            <wp:positionV relativeFrom="paragraph">
              <wp:posOffset>215265</wp:posOffset>
            </wp:positionV>
            <wp:extent cx="5433060" cy="22098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497">
        <w:fldChar w:fldCharType="begin"/>
      </w:r>
      <w:r w:rsidR="00592497" w:rsidRPr="00592497">
        <w:rPr>
          <w:lang w:val="fr-CA"/>
        </w:rPr>
        <w:instrText xml:space="preserve"> SEQ Figure \* ARABIC </w:instrText>
      </w:r>
      <w:r w:rsidR="00592497">
        <w:fldChar w:fldCharType="separate"/>
      </w:r>
      <w:r w:rsidR="00592497" w:rsidRPr="00592497">
        <w:rPr>
          <w:noProof/>
          <w:lang w:val="fr-CA"/>
        </w:rPr>
        <w:t>2</w:t>
      </w:r>
      <w:r w:rsidR="00592497">
        <w:fldChar w:fldCharType="end"/>
      </w:r>
      <w:r w:rsidR="00592497" w:rsidRPr="00592497">
        <w:rPr>
          <w:lang w:val="fr-CA"/>
        </w:rPr>
        <w:t xml:space="preserve"> Métriques produites par </w:t>
      </w:r>
      <w:proofErr w:type="spellStart"/>
      <w:r w:rsidR="00592497" w:rsidRPr="00592497">
        <w:rPr>
          <w:u w:val="single"/>
          <w:lang w:val="fr-CA"/>
        </w:rPr>
        <w:t>CWAgent</w:t>
      </w:r>
      <w:proofErr w:type="spellEnd"/>
      <w:r w:rsidR="00592497" w:rsidRPr="00592497">
        <w:rPr>
          <w:lang w:val="fr-CA"/>
        </w:rPr>
        <w:t xml:space="preserve"> en dev</w:t>
      </w:r>
    </w:p>
    <w:p w14:paraId="5480B077" w14:textId="46611A53" w:rsidR="00FE7CB8" w:rsidRPr="00FE7CB8" w:rsidRDefault="00FE7CB8" w:rsidP="00FE7CB8">
      <w:pPr>
        <w:rPr>
          <w:lang w:val="fr-CA"/>
        </w:rPr>
      </w:pPr>
    </w:p>
    <w:p w14:paraId="35D5074D" w14:textId="74FF5BBC" w:rsidR="00035FD2" w:rsidRDefault="00035FD2" w:rsidP="00236AB0">
      <w:pPr>
        <w:pStyle w:val="Heading3"/>
        <w:tabs>
          <w:tab w:val="left" w:pos="10350"/>
        </w:tabs>
        <w:spacing w:after="240" w:line="240" w:lineRule="auto"/>
        <w:ind w:left="90" w:right="-54"/>
        <w:rPr>
          <w:u w:val="single"/>
          <w:lang w:val="fr-CA"/>
        </w:rPr>
      </w:pPr>
      <w:bookmarkStart w:id="11" w:name="_Toc109048988"/>
      <w:r>
        <w:rPr>
          <w:u w:val="single"/>
          <w:lang w:val="fr-CA"/>
        </w:rPr>
        <w:t>Métriques dupliquées</w:t>
      </w:r>
      <w:r w:rsidR="00277ECE">
        <w:rPr>
          <w:u w:val="single"/>
          <w:lang w:val="fr-CA"/>
        </w:rPr>
        <w:t>/</w:t>
      </w:r>
      <w:r>
        <w:rPr>
          <w:u w:val="single"/>
          <w:lang w:val="fr-CA"/>
        </w:rPr>
        <w:t>calculables</w:t>
      </w:r>
      <w:bookmarkEnd w:id="11"/>
      <w:r>
        <w:rPr>
          <w:sz w:val="18"/>
          <w:szCs w:val="18"/>
          <w:lang w:val="fr-CA"/>
        </w:rPr>
        <w:t xml:space="preserve"> </w:t>
      </w:r>
    </w:p>
    <w:p w14:paraId="77207530" w14:textId="39ABCE7C" w:rsidR="00236AB0" w:rsidRPr="00236AB0" w:rsidRDefault="00035FD2" w:rsidP="00236AB0">
      <w:pPr>
        <w:tabs>
          <w:tab w:val="left" w:pos="10170"/>
        </w:tabs>
        <w:spacing w:line="240" w:lineRule="auto"/>
        <w:ind w:left="180" w:right="-54"/>
        <w:rPr>
          <w:sz w:val="24"/>
          <w:szCs w:val="24"/>
          <w:lang w:val="fr-CA"/>
        </w:rPr>
      </w:pPr>
      <w:r w:rsidRPr="00236AB0">
        <w:rPr>
          <w:sz w:val="24"/>
          <w:szCs w:val="24"/>
          <w:lang w:val="fr-CA"/>
        </w:rPr>
        <w:t xml:space="preserve">Certaines métriques sont supposées être calculées dans les </w:t>
      </w:r>
      <w:proofErr w:type="spellStart"/>
      <w:r w:rsidRPr="00236AB0">
        <w:rPr>
          <w:sz w:val="24"/>
          <w:szCs w:val="24"/>
          <w:lang w:val="fr-CA"/>
        </w:rPr>
        <w:t>queries</w:t>
      </w:r>
      <w:proofErr w:type="spellEnd"/>
      <w:r w:rsidRPr="00236AB0">
        <w:rPr>
          <w:sz w:val="24"/>
          <w:szCs w:val="24"/>
          <w:lang w:val="fr-CA"/>
        </w:rPr>
        <w:t xml:space="preserve"> </w:t>
      </w:r>
      <w:proofErr w:type="spellStart"/>
      <w:r w:rsidRPr="00236AB0">
        <w:rPr>
          <w:sz w:val="24"/>
          <w:szCs w:val="24"/>
          <w:lang w:val="fr-CA"/>
        </w:rPr>
        <w:t>CloudWatch</w:t>
      </w:r>
      <w:proofErr w:type="spellEnd"/>
      <w:r w:rsidRPr="00236AB0">
        <w:rPr>
          <w:sz w:val="24"/>
          <w:szCs w:val="24"/>
          <w:lang w:val="fr-CA"/>
        </w:rPr>
        <w:t xml:space="preserve"> (min, max, </w:t>
      </w:r>
      <w:proofErr w:type="spellStart"/>
      <w:r w:rsidRPr="00236AB0">
        <w:rPr>
          <w:sz w:val="24"/>
          <w:szCs w:val="24"/>
          <w:lang w:val="fr-CA"/>
        </w:rPr>
        <w:t>avg</w:t>
      </w:r>
      <w:proofErr w:type="spellEnd"/>
      <w:r w:rsidRPr="00236AB0">
        <w:rPr>
          <w:sz w:val="24"/>
          <w:szCs w:val="24"/>
          <w:lang w:val="fr-CA"/>
        </w:rPr>
        <w:t>, etc…). Elles ont effectivement la même valeur.</w:t>
      </w:r>
    </w:p>
    <w:p w14:paraId="54137FA6" w14:textId="77777777" w:rsidR="00035FD2" w:rsidRPr="00236AB0" w:rsidRDefault="00035FD2" w:rsidP="00236AB0">
      <w:pPr>
        <w:tabs>
          <w:tab w:val="left" w:pos="10350"/>
        </w:tabs>
        <w:spacing w:after="0"/>
        <w:ind w:left="360" w:right="-54"/>
        <w:rPr>
          <w:color w:val="2F5496" w:themeColor="accent1" w:themeShade="BF"/>
          <w:u w:val="single"/>
          <w:lang w:val="fr-CA"/>
        </w:rPr>
      </w:pPr>
      <w:r w:rsidRPr="00236AB0">
        <w:rPr>
          <w:color w:val="2F5496" w:themeColor="accent1" w:themeShade="BF"/>
          <w:u w:val="single"/>
          <w:lang w:val="fr-CA"/>
        </w:rPr>
        <w:t>Example</w:t>
      </w:r>
    </w:p>
    <w:p w14:paraId="0B14E8B0" w14:textId="77777777" w:rsidR="00035FD2" w:rsidRDefault="00035FD2" w:rsidP="00236AB0">
      <w:pPr>
        <w:tabs>
          <w:tab w:val="left" w:pos="10350"/>
        </w:tabs>
        <w:spacing w:after="0" w:line="240" w:lineRule="auto"/>
        <w:ind w:left="360" w:right="-54"/>
        <w:rPr>
          <w:lang w:val="fr-CA"/>
        </w:rPr>
      </w:pPr>
      <w:r w:rsidRPr="00236AB0">
        <w:rPr>
          <w:lang w:val="fr-CA"/>
        </w:rPr>
        <w:t xml:space="preserve">Connections / </w:t>
      </w:r>
      <w:proofErr w:type="spellStart"/>
      <w:r w:rsidRPr="00236AB0">
        <w:rPr>
          <w:lang w:val="fr-CA"/>
        </w:rPr>
        <w:t>connections_min</w:t>
      </w:r>
      <w:proofErr w:type="spellEnd"/>
      <w:r w:rsidRPr="00236AB0">
        <w:rPr>
          <w:lang w:val="fr-CA"/>
        </w:rPr>
        <w:t xml:space="preserve"> / </w:t>
      </w:r>
      <w:proofErr w:type="spellStart"/>
      <w:r w:rsidRPr="00236AB0">
        <w:rPr>
          <w:lang w:val="fr-CA"/>
        </w:rPr>
        <w:t>connections_max</w:t>
      </w:r>
      <w:proofErr w:type="spellEnd"/>
    </w:p>
    <w:p w14:paraId="4AEB01C6" w14:textId="77777777" w:rsidR="0025120E" w:rsidRDefault="0025120E" w:rsidP="00236AB0">
      <w:pPr>
        <w:tabs>
          <w:tab w:val="left" w:pos="10350"/>
        </w:tabs>
        <w:spacing w:after="0" w:line="240" w:lineRule="auto"/>
        <w:ind w:left="360" w:right="-54"/>
        <w:rPr>
          <w:lang w:val="fr-CA"/>
        </w:rPr>
      </w:pPr>
    </w:p>
    <w:p w14:paraId="19A1B23B" w14:textId="77777777" w:rsidR="002E361F" w:rsidRPr="00236AB0" w:rsidRDefault="002E361F" w:rsidP="00936913">
      <w:pPr>
        <w:pBdr>
          <w:bottom w:val="single" w:sz="6" w:space="1" w:color="auto"/>
        </w:pBdr>
        <w:tabs>
          <w:tab w:val="left" w:pos="10350"/>
        </w:tabs>
        <w:spacing w:after="0" w:line="240" w:lineRule="auto"/>
        <w:ind w:right="-54"/>
        <w:rPr>
          <w:lang w:val="fr-CA"/>
        </w:rPr>
      </w:pPr>
    </w:p>
    <w:p w14:paraId="2036C7A3" w14:textId="77777777" w:rsidR="00936913" w:rsidRDefault="00936913" w:rsidP="00236AB0">
      <w:pPr>
        <w:tabs>
          <w:tab w:val="left" w:pos="10350"/>
        </w:tabs>
        <w:spacing w:after="0" w:line="240" w:lineRule="auto"/>
        <w:ind w:left="90" w:right="-54"/>
        <w:rPr>
          <w:sz w:val="18"/>
          <w:szCs w:val="18"/>
          <w:lang w:val="fr-CA"/>
        </w:rPr>
      </w:pPr>
    </w:p>
    <w:p w14:paraId="7E713315" w14:textId="7C5B1055" w:rsidR="00035FD2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689451D" wp14:editId="3B6923C7">
                <wp:simplePos x="0" y="0"/>
                <wp:positionH relativeFrom="column">
                  <wp:posOffset>-196850</wp:posOffset>
                </wp:positionH>
                <wp:positionV relativeFrom="paragraph">
                  <wp:posOffset>83658</wp:posOffset>
                </wp:positionV>
                <wp:extent cx="6985000" cy="2200910"/>
                <wp:effectExtent l="38100" t="38100" r="120650" b="1231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2200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CA21BD" w14:textId="06E90A82" w:rsidR="00B60EB7" w:rsidRPr="002E361F" w:rsidRDefault="00B60EB7" w:rsidP="002E361F">
                            <w:pPr>
                              <w:spacing w:after="0"/>
                              <w:ind w:left="144"/>
                              <w:rPr>
                                <w:rFonts w:ascii="Abadi Extra Light" w:hAnsi="Abadi Extra Light"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  <w:r w:rsidRPr="002E361F">
                              <w:rPr>
                                <w:rFonts w:ascii="Abadi Extra Light" w:hAnsi="Abadi Extra Light"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  <w:t>Note</w:t>
                            </w:r>
                          </w:p>
                          <w:p w14:paraId="1E7D0323" w14:textId="63D8AEC0" w:rsidR="00B60EB7" w:rsidRDefault="00B60EB7" w:rsidP="002E361F">
                            <w:pPr>
                              <w:spacing w:after="0"/>
                              <w:ind w:left="144"/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2E361F"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 xml:space="preserve">L’utilisation de </w:t>
                            </w:r>
                            <w:r w:rsidR="002E361F" w:rsidRPr="002E361F"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>« </w:t>
                            </w:r>
                            <w:proofErr w:type="spellStart"/>
                            <w:r w:rsidR="0016094C">
                              <w:fldChar w:fldCharType="begin"/>
                            </w:r>
                            <w:r w:rsidR="0016094C" w:rsidRPr="00702720">
                              <w:rPr>
                                <w:lang w:val="fr-CA"/>
                              </w:rPr>
                              <w:instrText xml:space="preserve"> HYPERLINK "https://docs.aws.amazon.com/AmazonCloudWatch/latest/monitoring/cloudwatch_concepts.html" \l "Namespace" </w:instrText>
                            </w:r>
                            <w:r w:rsidR="0016094C">
                              <w:fldChar w:fldCharType="separate"/>
                            </w:r>
                            <w:r w:rsidRPr="002E361F">
                              <w:rPr>
                                <w:rStyle w:val="Hyperlink"/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>namespaces</w:t>
                            </w:r>
                            <w:proofErr w:type="spellEnd"/>
                            <w:r w:rsidR="0016094C">
                              <w:rPr>
                                <w:rStyle w:val="Hyperlink"/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fldChar w:fldCharType="end"/>
                            </w:r>
                            <w:r w:rsidR="002E361F" w:rsidRPr="002E361F">
                              <w:rPr>
                                <w:rFonts w:ascii="Abadi Extra Light" w:hAnsi="Abadi Extra Light"/>
                                <w:sz w:val="28"/>
                                <w:szCs w:val="28"/>
                                <w:lang w:val="fr-CA"/>
                              </w:rPr>
                              <w:t> »</w:t>
                            </w:r>
                            <w:r w:rsidRPr="002E361F"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 xml:space="preserve"> clarifierait énormément la navigation dans </w:t>
                            </w:r>
                            <w:proofErr w:type="spellStart"/>
                            <w:r w:rsidRPr="002E361F"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>CloudWatch</w:t>
                            </w:r>
                            <w:proofErr w:type="spellEnd"/>
                            <w:r w:rsidRPr="002E361F">
                              <w:rPr>
                                <w:rFonts w:ascii="Abadi Extra Light" w:hAnsi="Abadi Extra Light"/>
                                <w:sz w:val="24"/>
                                <w:szCs w:val="24"/>
                                <w:lang w:val="fr-CA"/>
                              </w:rPr>
                              <w:t>.</w:t>
                            </w:r>
                          </w:p>
                          <w:p w14:paraId="45FCC903" w14:textId="77777777" w:rsidR="002E361F" w:rsidRPr="002E361F" w:rsidRDefault="002E361F" w:rsidP="002E361F">
                            <w:pPr>
                              <w:spacing w:after="0"/>
                              <w:rPr>
                                <w:rFonts w:ascii="Abadi Extra Light" w:hAnsi="Abadi Extra Light"/>
                                <w:sz w:val="8"/>
                                <w:szCs w:val="8"/>
                                <w:lang w:val="fr-CA"/>
                              </w:rPr>
                            </w:pPr>
                          </w:p>
                          <w:p w14:paraId="3CEE2763" w14:textId="697A456F" w:rsidR="00B60EB7" w:rsidRDefault="00B60EB7" w:rsidP="00B60EB7">
                            <w:pPr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n-CA"/>
                              </w:rPr>
                              <w:drawing>
                                <wp:inline distT="0" distB="0" distL="0" distR="0" wp14:anchorId="7B2D23FA" wp14:editId="3BF148F7">
                                  <wp:extent cx="6892290" cy="1654219"/>
                                  <wp:effectExtent l="0" t="0" r="3810" b="3175"/>
                                  <wp:docPr id="17" name="Picture 17" descr="Graphical user interface, text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Graphical user interface, text, application, email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42568" cy="1666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451D" id="Text Box 12" o:spid="_x0000_s1032" type="#_x0000_t202" style="position:absolute;margin-left:-15.5pt;margin-top:6.6pt;width:550pt;height:173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vjnAIAAFUFAAAOAAAAZHJzL2Uyb0RvYy54bWysVF1P2zAUfZ+0/2D5fSQtLZSKFHUgpkkM&#10;0MrEs+s4jTXH9mynCfv1O3boB+xt2kvi63t9fO659/ryqm8U2QrnpdEFHZ3klAjNTSn1pqA/nm4/&#10;zSjxgemSKaNFQV+Ep1eLjx8uOzsXY1MbVQpHAKL9vLMFrUOw8yzzvBYN8yfGCg1nZVzDAky3yUrH&#10;OqA3Khvn+VnWGVdaZ7jwHrs3g5MuEn5VCR4eqsqLQFRBwS2kr0vfdfxmi0s23zhma8lfabB/YNEw&#10;qXHpHuqGBUZaJ/+CaiR3xpsqnHDTZKaqJBcpB2Qzyt9ls6qZFSkXiOPtXib//2D5/XZlHx0J/WfT&#10;o4BRkM76ucdmzKevXBP/YErgh4Qve9lEHwjH5tnFbJrncHH4xqjKxSgJmx2OW+fDF2EaEhcFdahL&#10;kott73zAlQjdhcTbvFGyvJVKJSP2grhWjmwZqrjeJJI48SZKadKByuk0T8BvfKmb3iJEYNU230w5&#10;oA4ZDEz24YnXERLuVDqeFKmzQD0apg3CreqyI2vVuu+sLOg0n0U9ShmTPZ2NBgNtNz6HUNFiaoN5&#10;CYoSZ8KzDHWqdZQ2QkYtDgkrxn8Oailbs4HvJMEclEN0Yrsnk6wjntmhqnEV+nVPJKie7Sq+NuUL&#10;GgF0Upm95bcSNO6YD4/MYSjAGoMeHvCplIHYXElLSW3c7/d7MQ49Cg8lHYaroP5Xy5ygRH3V6N6L&#10;0WQCuJCMyfR8DMMde9bHHt021waVH+EpsTwtY3xQu2XlTPOMd2AZb4WLaY67Ie9ueR2Gkcc7wsVy&#10;mYIwf5aFO72yPELvZH/qn5mzr30a0OL3ZjeGbP6uXYfYeFKbZRtMJVMvR30HNVGEaGB2Uzle35n4&#10;OBzbKerwGi7+AAAA//8DAFBLAwQUAAYACAAAACEAmmLe9eEAAAALAQAADwAAAGRycy9kb3ducmV2&#10;LnhtbEyPwU7DMBBE70j8g7VIXFBrN1GrNsSpEFIPHCpBAInjNjZJSGxH8bYNf8/2RI87M5p9k28n&#10;14uTHWMbvIbFXIGwvgqm9bWGj/fdbA0iEnqDffBWw6+NsC1ub3LMTDj7N3sqqRZc4mOGGhqiIZMy&#10;Vo11GOdhsJ697zA6JD7HWpoRz1zuepkotZIOW88fGhzsc2Orrjw6DQ8lJa/uRe133c/n8guJuirs&#10;tb6/m54eQZCd6D8MF3xGh4KZDuHoTRS9hlm64C3ERpqAuATUasPKQUO63KxBFrm83lD8AQAA//8D&#10;AFBLAQItABQABgAIAAAAIQC2gziS/gAAAOEBAAATAAAAAAAAAAAAAAAAAAAAAABbQ29udGVudF9U&#10;eXBlc10ueG1sUEsBAi0AFAAGAAgAAAAhADj9If/WAAAAlAEAAAsAAAAAAAAAAAAAAAAALwEAAF9y&#10;ZWxzLy5yZWxzUEsBAi0AFAAGAAgAAAAhAADCK+OcAgAAVQUAAA4AAAAAAAAAAAAAAAAALgIAAGRy&#10;cy9lMm9Eb2MueG1sUEsBAi0AFAAGAAgAAAAhAJpi3vXhAAAACwEAAA8AAAAAAAAAAAAAAAAA9gQA&#10;AGRycy9kb3ducmV2LnhtbFBLBQYAAAAABAAEAPMAAAAEBgAAAAA=&#10;" fillcolor="white [3212]" strokecolor="#d8d8d8 [2732]" strokeweight=".5pt">
                <v:shadow on="t" color="black" opacity="26214f" origin="-.5,-.5" offset=".74836mm,.74836mm"/>
                <v:textbox>
                  <w:txbxContent>
                    <w:p w14:paraId="0DCA21BD" w14:textId="06E90A82" w:rsidR="00B60EB7" w:rsidRPr="002E361F" w:rsidRDefault="00B60EB7" w:rsidP="002E361F">
                      <w:pPr>
                        <w:spacing w:after="0"/>
                        <w:ind w:left="144"/>
                        <w:rPr>
                          <w:rFonts w:ascii="Abadi Extra Light" w:hAnsi="Abadi Extra Light"/>
                          <w:color w:val="2F5496" w:themeColor="accent1" w:themeShade="BF"/>
                          <w:sz w:val="28"/>
                          <w:szCs w:val="28"/>
                          <w:u w:val="single"/>
                          <w:lang w:val="fr-CA"/>
                        </w:rPr>
                      </w:pPr>
                      <w:r w:rsidRPr="002E361F">
                        <w:rPr>
                          <w:rFonts w:ascii="Abadi Extra Light" w:hAnsi="Abadi Extra Light"/>
                          <w:color w:val="2F5496" w:themeColor="accent1" w:themeShade="BF"/>
                          <w:sz w:val="28"/>
                          <w:szCs w:val="28"/>
                          <w:u w:val="single"/>
                          <w:lang w:val="fr-CA"/>
                        </w:rPr>
                        <w:t>Note</w:t>
                      </w:r>
                    </w:p>
                    <w:p w14:paraId="1E7D0323" w14:textId="63D8AEC0" w:rsidR="00B60EB7" w:rsidRDefault="00B60EB7" w:rsidP="002E361F">
                      <w:pPr>
                        <w:spacing w:after="0"/>
                        <w:ind w:left="144"/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</w:pPr>
                      <w:r w:rsidRPr="002E361F"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 xml:space="preserve">L’utilisation de </w:t>
                      </w:r>
                      <w:r w:rsidR="002E361F" w:rsidRPr="002E361F"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>« </w:t>
                      </w:r>
                      <w:proofErr w:type="spellStart"/>
                      <w:r w:rsidR="0016094C">
                        <w:fldChar w:fldCharType="begin"/>
                      </w:r>
                      <w:r w:rsidR="0016094C" w:rsidRPr="00702720">
                        <w:rPr>
                          <w:lang w:val="fr-CA"/>
                        </w:rPr>
                        <w:instrText xml:space="preserve"> HYPERLINK "https://docs.aws.amazon.com/AmazonCloudWatch/latest/monitoring/cloudwatch_concepts.html" \l "Namespace" </w:instrText>
                      </w:r>
                      <w:r w:rsidR="0016094C">
                        <w:fldChar w:fldCharType="separate"/>
                      </w:r>
                      <w:r w:rsidRPr="002E361F">
                        <w:rPr>
                          <w:rStyle w:val="Hyperlink"/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>namespaces</w:t>
                      </w:r>
                      <w:proofErr w:type="spellEnd"/>
                      <w:r w:rsidR="0016094C">
                        <w:rPr>
                          <w:rStyle w:val="Hyperlink"/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fldChar w:fldCharType="end"/>
                      </w:r>
                      <w:r w:rsidR="002E361F" w:rsidRPr="002E361F">
                        <w:rPr>
                          <w:rFonts w:ascii="Abadi Extra Light" w:hAnsi="Abadi Extra Light"/>
                          <w:sz w:val="28"/>
                          <w:szCs w:val="28"/>
                          <w:lang w:val="fr-CA"/>
                        </w:rPr>
                        <w:t> »</w:t>
                      </w:r>
                      <w:r w:rsidRPr="002E361F"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 xml:space="preserve"> clarifierait énormément la navigation dans </w:t>
                      </w:r>
                      <w:proofErr w:type="spellStart"/>
                      <w:r w:rsidRPr="002E361F"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>CloudWatch</w:t>
                      </w:r>
                      <w:proofErr w:type="spellEnd"/>
                      <w:r w:rsidRPr="002E361F">
                        <w:rPr>
                          <w:rFonts w:ascii="Abadi Extra Light" w:hAnsi="Abadi Extra Light"/>
                          <w:sz w:val="24"/>
                          <w:szCs w:val="24"/>
                          <w:lang w:val="fr-CA"/>
                        </w:rPr>
                        <w:t>.</w:t>
                      </w:r>
                    </w:p>
                    <w:p w14:paraId="45FCC903" w14:textId="77777777" w:rsidR="002E361F" w:rsidRPr="002E361F" w:rsidRDefault="002E361F" w:rsidP="002E361F">
                      <w:pPr>
                        <w:spacing w:after="0"/>
                        <w:rPr>
                          <w:rFonts w:ascii="Abadi Extra Light" w:hAnsi="Abadi Extra Light"/>
                          <w:sz w:val="8"/>
                          <w:szCs w:val="8"/>
                          <w:lang w:val="fr-CA"/>
                        </w:rPr>
                      </w:pPr>
                    </w:p>
                    <w:p w14:paraId="3CEE2763" w14:textId="697A456F" w:rsidR="00B60EB7" w:rsidRDefault="00B60EB7" w:rsidP="00B60EB7">
                      <w:pPr>
                        <w:rPr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n-CA"/>
                        </w:rPr>
                        <w:drawing>
                          <wp:inline distT="0" distB="0" distL="0" distR="0" wp14:anchorId="7B2D23FA" wp14:editId="3BF148F7">
                            <wp:extent cx="6892290" cy="1654219"/>
                            <wp:effectExtent l="0" t="0" r="3810" b="3175"/>
                            <wp:docPr id="17" name="Picture 17" descr="Graphical user interface, text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Graphical user interface, text, application, email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42568" cy="1666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9864C6" w14:textId="35DDB809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43416257" w14:textId="3B1B1A64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7B520251" w14:textId="1091F7E7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0C1C923D" w14:textId="1920679F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3B86F5BC" w14:textId="06201F90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3C6C679A" w14:textId="77777777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1BFBA64F" w14:textId="12918801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36FE4118" w14:textId="77777777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41A8E983" w14:textId="76D06AD7" w:rsidR="00236AB0" w:rsidRDefault="00236AB0" w:rsidP="00236AB0">
      <w:pPr>
        <w:tabs>
          <w:tab w:val="left" w:pos="10350"/>
        </w:tabs>
        <w:spacing w:after="0" w:line="240" w:lineRule="auto"/>
        <w:ind w:right="-54"/>
        <w:rPr>
          <w:sz w:val="18"/>
          <w:szCs w:val="18"/>
          <w:lang w:val="fr-CA"/>
        </w:rPr>
      </w:pPr>
    </w:p>
    <w:p w14:paraId="57C1B48C" w14:textId="68BEBE39" w:rsidR="00035FD2" w:rsidRDefault="00035FD2" w:rsidP="00035FD2">
      <w:pPr>
        <w:spacing w:after="0" w:line="240" w:lineRule="auto"/>
        <w:rPr>
          <w:sz w:val="18"/>
          <w:szCs w:val="18"/>
          <w:lang w:val="fr-CA"/>
        </w:rPr>
      </w:pPr>
    </w:p>
    <w:p w14:paraId="3D384BE1" w14:textId="55E4FFD8" w:rsidR="00035FD2" w:rsidRDefault="00035FD2" w:rsidP="00236AB0">
      <w:pPr>
        <w:pStyle w:val="Heading3"/>
        <w:spacing w:after="240"/>
        <w:rPr>
          <w:u w:val="single"/>
          <w:lang w:val="fr-CA"/>
        </w:rPr>
      </w:pPr>
      <w:bookmarkStart w:id="12" w:name="_Toc109048989"/>
      <w:r>
        <w:rPr>
          <w:u w:val="single"/>
          <w:lang w:val="fr-CA"/>
        </w:rPr>
        <w:t>Sélection des métriques</w:t>
      </w:r>
      <w:bookmarkEnd w:id="12"/>
      <w:r>
        <w:rPr>
          <w:u w:val="single"/>
          <w:lang w:val="fr-CA"/>
        </w:rPr>
        <w:t xml:space="preserve">                                                         </w:t>
      </w:r>
    </w:p>
    <w:p w14:paraId="4F39D74C" w14:textId="475A6F95" w:rsidR="004B528E" w:rsidRDefault="00035FD2" w:rsidP="006F508A">
      <w:pPr>
        <w:spacing w:line="240" w:lineRule="auto"/>
        <w:ind w:right="126"/>
        <w:rPr>
          <w:noProof/>
          <w:lang w:val="fr-CA"/>
        </w:rPr>
      </w:pPr>
      <w:r>
        <w:rPr>
          <w:sz w:val="20"/>
          <w:szCs w:val="20"/>
          <w:lang w:val="fr-CA"/>
        </w:rPr>
        <w:t xml:space="preserve">Beaucoup de métriques ne sont pas nécessaires ou sont le résultat d’un sélecteur étoile </w:t>
      </w:r>
      <w:r>
        <w:rPr>
          <w:color w:val="FF0000"/>
          <w:sz w:val="20"/>
          <w:szCs w:val="20"/>
          <w:lang w:val="fr-CA"/>
        </w:rPr>
        <w:t>*</w:t>
      </w:r>
      <w:r>
        <w:rPr>
          <w:sz w:val="20"/>
          <w:szCs w:val="20"/>
          <w:lang w:val="fr-CA"/>
        </w:rPr>
        <w:t xml:space="preserve">. </w:t>
      </w:r>
      <w:r w:rsidR="00F1320C" w:rsidRPr="00035FD2">
        <w:rPr>
          <w:noProof/>
          <w:lang w:val="fr-CA"/>
        </w:rPr>
        <w:br w:type="page"/>
      </w:r>
    </w:p>
    <w:p w14:paraId="15C5E6EA" w14:textId="344B6B19" w:rsidR="009D0E66" w:rsidRPr="00F9499B" w:rsidRDefault="008E1363" w:rsidP="00095633">
      <w:pPr>
        <w:pStyle w:val="Heading3"/>
        <w:rPr>
          <w:noProof/>
          <w:lang w:val="en-CA"/>
        </w:rPr>
      </w:pPr>
      <w:bookmarkStart w:id="13" w:name="_Toc109048990"/>
      <w:r>
        <w:rPr>
          <w:noProof/>
          <w:lang w:val="en-CA"/>
        </w:rPr>
        <w:lastRenderedPageBreak/>
        <w:t>Agent</w:t>
      </w:r>
      <w:r w:rsidR="009D0E66" w:rsidRPr="00F9499B">
        <w:rPr>
          <w:noProof/>
          <w:lang w:val="en-CA"/>
        </w:rPr>
        <w:t xml:space="preserve"> configuration</w:t>
      </w:r>
      <w:bookmarkEnd w:id="13"/>
    </w:p>
    <w:p w14:paraId="3C811B20" w14:textId="406137A1" w:rsidR="009D0E66" w:rsidRDefault="00165C97" w:rsidP="006F508A">
      <w:pPr>
        <w:spacing w:line="240" w:lineRule="auto"/>
        <w:ind w:right="126"/>
        <w:rPr>
          <w:noProof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D01C4DA" wp14:editId="50540086">
                <wp:simplePos x="0" y="0"/>
                <wp:positionH relativeFrom="column">
                  <wp:posOffset>25518</wp:posOffset>
                </wp:positionH>
                <wp:positionV relativeFrom="paragraph">
                  <wp:posOffset>145784</wp:posOffset>
                </wp:positionV>
                <wp:extent cx="6655982" cy="8154670"/>
                <wp:effectExtent l="0" t="0" r="1206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2" cy="815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96AC5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>{</w:t>
                            </w:r>
                          </w:p>
                          <w:p w14:paraId="39B1ECCC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"agent": {</w:t>
                            </w:r>
                          </w:p>
                          <w:p w14:paraId="79D610DE" w14:textId="77777777" w:rsidR="003C5AD4" w:rsidRPr="00F9499B" w:rsidRDefault="003C5AD4" w:rsidP="003C5AD4">
                            <w:pPr>
                              <w:spacing w:after="0" w:line="240" w:lineRule="auto"/>
                              <w:ind w:left="9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"debug": false,</w:t>
                            </w:r>
                          </w:p>
                          <w:p w14:paraId="24520EC9" w14:textId="77777777" w:rsidR="003C5AD4" w:rsidRPr="00F9499B" w:rsidRDefault="003C5AD4" w:rsidP="003C5AD4">
                            <w:pPr>
                              <w:spacing w:after="0" w:line="240" w:lineRule="auto"/>
                              <w:ind w:left="9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"logfile": "/var/log/cloudwatch.log",</w:t>
                            </w:r>
                          </w:p>
                          <w:p w14:paraId="7B0DEB7D" w14:textId="77777777" w:rsidR="003C5AD4" w:rsidRPr="00F9499B" w:rsidRDefault="003C5AD4" w:rsidP="003C5AD4">
                            <w:pPr>
                              <w:spacing w:after="0" w:line="240" w:lineRule="auto"/>
                              <w:ind w:left="9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"metrics_collection_interval": 60</w:t>
                            </w:r>
                          </w:p>
                          <w:p w14:paraId="60101CA2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},</w:t>
                            </w:r>
                          </w:p>
                          <w:p w14:paraId="6527675D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"logs": {</w:t>
                            </w:r>
                          </w:p>
                          <w:p w14:paraId="33B545EF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"log_stream_name": "{local_hostname}",</w:t>
                            </w:r>
                          </w:p>
                          <w:p w14:paraId="4C48B1EC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"logs_collected": {</w:t>
                            </w:r>
                          </w:p>
                          <w:p w14:paraId="1BDE8B3F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"files": {</w:t>
                            </w:r>
                          </w:p>
                          <w:p w14:paraId="4390A190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"collect_list": [</w:t>
                            </w:r>
                          </w:p>
                          <w:p w14:paraId="1E92FB90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{</w:t>
                            </w:r>
                          </w:p>
                          <w:p w14:paraId="07C98C85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  "file_path": "/var/log/cloud-init.log",</w:t>
                            </w:r>
                          </w:p>
                          <w:p w14:paraId="5A208F8D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  "log_group_name": "var-log-cloudinit",</w:t>
                            </w:r>
                          </w:p>
                          <w:p w14:paraId="2E2FE7C5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  "timestamp_format": "%Y-%m-%d %H:%M:%S,%f"</w:t>
                            </w:r>
                          </w:p>
                          <w:p w14:paraId="7EDB3858" w14:textId="77777777" w:rsidR="003C5AD4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},</w:t>
                            </w:r>
                          </w:p>
                          <w:p w14:paraId="3B0D889F" w14:textId="77777777" w:rsidR="003C5AD4" w:rsidRPr="00E054A3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b/>
                                <w:bCs/>
                                <w:noProof/>
                                <w:lang w:val="en-CA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</w:t>
                            </w:r>
                            <w:r w:rsidRPr="00E054A3">
                              <w:rPr>
                                <w:b/>
                                <w:bCs/>
                                <w:noProof/>
                                <w:lang w:val="en-CA"/>
                              </w:rPr>
                              <w:t>. . .</w:t>
                            </w:r>
                          </w:p>
                          <w:p w14:paraId="113F10F5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]</w:t>
                            </w:r>
                          </w:p>
                          <w:p w14:paraId="3B7A4EA3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}</w:t>
                            </w:r>
                          </w:p>
                          <w:p w14:paraId="5E278F91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}</w:t>
                            </w:r>
                          </w:p>
                          <w:p w14:paraId="2EBB8B0A" w14:textId="77777777" w:rsidR="003C5AD4" w:rsidRPr="000B3140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},</w:t>
                            </w:r>
                          </w:p>
                          <w:p w14:paraId="6BD1BE8B" w14:textId="77777777" w:rsidR="003C5AD4" w:rsidRPr="000B3140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"metrics": {</w:t>
                            </w:r>
                          </w:p>
                          <w:p w14:paraId="6887D860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"aggregation_dimensions": [</w:t>
                            </w:r>
                          </w:p>
                          <w:p w14:paraId="3E84BAB5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["AutoScalingGroupName"],</w:t>
                            </w:r>
                          </w:p>
                          <w:p w14:paraId="04FB97CF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["InstanceId","InstanceType"],</w:t>
                            </w:r>
                          </w:p>
                          <w:p w14:paraId="42FBA2D0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[]</w:t>
                            </w:r>
                          </w:p>
                          <w:p w14:paraId="4AA1CB65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],</w:t>
                            </w:r>
                          </w:p>
                          <w:p w14:paraId="3C04C69F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"append_dimensions": {</w:t>
                            </w:r>
                          </w:p>
                          <w:p w14:paraId="1E448EF1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"AutoScalingGroupName": "${aws:AutoScalingGroupName}",</w:t>
                            </w:r>
                          </w:p>
                          <w:p w14:paraId="472C6A79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"InstanceId": "${aws:InstanceId}"</w:t>
                            </w:r>
                          </w:p>
                          <w:p w14:paraId="0DFD8345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},</w:t>
                            </w:r>
                          </w:p>
                          <w:p w14:paraId="51A1A357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"metrics_collected": {</w:t>
                            </w:r>
                          </w:p>
                          <w:p w14:paraId="41042010" w14:textId="77777777" w:rsidR="003C5AD4" w:rsidRPr="000B3140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"disk": {</w:t>
                            </w:r>
                          </w:p>
                          <w:p w14:paraId="564EEF63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0B3140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</w:t>
                            </w: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>"measurement": [</w:t>
                            </w:r>
                          </w:p>
                          <w:p w14:paraId="2D42802F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"disk_free",</w:t>
                            </w:r>
                          </w:p>
                          <w:p w14:paraId="6B3C4F08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"disk_used_percent"</w:t>
                            </w:r>
                          </w:p>
                          <w:p w14:paraId="03B0DC72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]</w:t>
                            </w:r>
                          </w:p>
                          <w:p w14:paraId="3305C2AD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},</w:t>
                            </w:r>
                          </w:p>
                          <w:p w14:paraId="7F0A48B3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"mem": {</w:t>
                            </w:r>
                          </w:p>
                          <w:p w14:paraId="489403C5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"measurement": [</w:t>
                            </w:r>
                          </w:p>
                          <w:p w14:paraId="7161896F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"mem_used_percent"</w:t>
                            </w:r>
                          </w:p>
                          <w:p w14:paraId="45E2649B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]</w:t>
                            </w:r>
                          </w:p>
                          <w:p w14:paraId="193A5CC3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},</w:t>
                            </w:r>
                          </w:p>
                          <w:p w14:paraId="6F055F22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"statsd": {},</w:t>
                            </w:r>
                          </w:p>
                          <w:p w14:paraId="3C1F8154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"swap": {</w:t>
                            </w:r>
                          </w:p>
                          <w:p w14:paraId="1FB15599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"measurement": [</w:t>
                            </w:r>
                          </w:p>
                          <w:p w14:paraId="712D9F80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  "swap_used_percent"</w:t>
                            </w:r>
                          </w:p>
                          <w:p w14:paraId="7E4CF84B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  ]</w:t>
                            </w:r>
                          </w:p>
                          <w:p w14:paraId="69DE4CC1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   }</w:t>
                            </w:r>
                          </w:p>
                          <w:p w14:paraId="10337D87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},</w:t>
                            </w:r>
                          </w:p>
                          <w:p w14:paraId="22636FB9" w14:textId="77777777" w:rsidR="003C5AD4" w:rsidRPr="00F9499B" w:rsidRDefault="003C5AD4" w:rsidP="003C5AD4">
                            <w:pPr>
                              <w:spacing w:after="0" w:line="240" w:lineRule="auto"/>
                              <w:ind w:left="180" w:right="126"/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  "namespace": "CWAgent"</w:t>
                            </w:r>
                          </w:p>
                          <w:p w14:paraId="5BC1D137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fr-CA"/>
                              </w:rPr>
                              <w:t>}</w:t>
                            </w:r>
                          </w:p>
                          <w:p w14:paraId="35840FFC" w14:textId="77777777" w:rsidR="003C5AD4" w:rsidRPr="00F9499B" w:rsidRDefault="003C5AD4" w:rsidP="003C5AD4">
                            <w:pPr>
                              <w:spacing w:after="0" w:line="240" w:lineRule="auto"/>
                              <w:ind w:right="126"/>
                              <w:rPr>
                                <w:noProof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F9499B">
                              <w:rPr>
                                <w:noProof/>
                                <w:sz w:val="18"/>
                                <w:szCs w:val="18"/>
                                <w:lang w:val="fr-CA"/>
                              </w:rPr>
                              <w:t>}</w:t>
                            </w:r>
                          </w:p>
                          <w:p w14:paraId="26660AB1" w14:textId="77777777" w:rsidR="003C5AD4" w:rsidRPr="00F9499B" w:rsidRDefault="003C5AD4" w:rsidP="003C5AD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9B7BFF" w14:textId="77777777" w:rsidR="00F9499B" w:rsidRPr="00F9499B" w:rsidRDefault="00F9499B" w:rsidP="00F9499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C4DA" id="Text Box 2" o:spid="_x0000_s1033" type="#_x0000_t202" style="position:absolute;margin-left:2pt;margin-top:11.5pt;width:524.1pt;height:642.1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loPA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kbD4f24TwlH27g3HIzuErHZ5bl1PnwVUJMoFNRhXxJd&#10;bLf0AUOi68klRvOgVblQWiclzoKYa0d2DLuoQ0oSX9x4aUMaTOXzsJuAb2wR+vx+rRn/Ecu8RUBN&#10;G7y8FB+l0K5bosqC3p2IWUO5R74cHEbJW75QCL9kPrwwh7ODFOE+hGc8pAbMCY4SJRW4X3+7j/7Y&#10;UrRS0uAsFtT/3DInKNHfDDb7vjcYxOFNymB410fFXVvW1xazreeARPVw8yxPYvQP+iRKB/Ubrs0s&#10;RkUTMxxjFzScxHk4bAiuHRezWXLCcbUsLM3K8ggdGxNpfW3fmLPHtgaciCc4TS3L33X34BtfGpht&#10;A0iVWh95PrB6pB9HPXXnuJZxl6715HX5eUx/AwAA//8DAFBLAwQUAAYACAAAACEATHvmnt0AAAAK&#10;AQAADwAAAGRycy9kb3ducmV2LnhtbEyPzU7DMBCE70i8g7VI3KiNy08IcSpAhUtPFMR5G2/tiNiO&#10;bDcNb497gtPuakaz3zSr2Q1sopj64BVcLwQw8l3QvTcKPj9erypgKaPXOARPCn4owao9P2uw1uHo&#10;32naZsNKiE81KrA5jzXnqbPkMC3CSL5o+xAd5nJGw3XEYwl3A5dC3HGHvS8fLI70Yqn73h6cgvWz&#10;eTBdhdGuK9330/y135g3pS4v5qdHYJnm/GeGE35Bh7Yw7cLB68QGBTelSVYgl2WeZHErJbBd2Zbi&#10;XgJvG/6/QvsLAAD//wMAUEsBAi0AFAAGAAgAAAAhALaDOJL+AAAA4QEAABMAAAAAAAAAAAAAAAAA&#10;AAAAAFtDb250ZW50X1R5cGVzXS54bWxQSwECLQAUAAYACAAAACEAOP0h/9YAAACUAQAACwAAAAAA&#10;AAAAAAAAAAAvAQAAX3JlbHMvLnJlbHNQSwECLQAUAAYACAAAACEARbAJaDwCAACEBAAADgAAAAAA&#10;AAAAAAAAAAAuAgAAZHJzL2Uyb0RvYy54bWxQSwECLQAUAAYACAAAACEATHvmnt0AAAAKAQAADwAA&#10;AAAAAAAAAAAAAACWBAAAZHJzL2Rvd25yZXYueG1sUEsFBgAAAAAEAAQA8wAAAKAFAAAAAA==&#10;" fillcolor="white [3201]" strokeweight=".5pt">
                <v:textbox>
                  <w:txbxContent>
                    <w:p w14:paraId="74E96AC5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>{</w:t>
                      </w:r>
                    </w:p>
                    <w:p w14:paraId="39B1ECCC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"agent": {</w:t>
                      </w:r>
                    </w:p>
                    <w:p w14:paraId="79D610DE" w14:textId="77777777" w:rsidR="003C5AD4" w:rsidRPr="00F9499B" w:rsidRDefault="003C5AD4" w:rsidP="003C5AD4">
                      <w:pPr>
                        <w:spacing w:after="0" w:line="240" w:lineRule="auto"/>
                        <w:ind w:left="9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"debug": false,</w:t>
                      </w:r>
                    </w:p>
                    <w:p w14:paraId="24520EC9" w14:textId="77777777" w:rsidR="003C5AD4" w:rsidRPr="00F9499B" w:rsidRDefault="003C5AD4" w:rsidP="003C5AD4">
                      <w:pPr>
                        <w:spacing w:after="0" w:line="240" w:lineRule="auto"/>
                        <w:ind w:left="9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"logfile": "/var/log/cloudwatch.log",</w:t>
                      </w:r>
                    </w:p>
                    <w:p w14:paraId="7B0DEB7D" w14:textId="77777777" w:rsidR="003C5AD4" w:rsidRPr="00F9499B" w:rsidRDefault="003C5AD4" w:rsidP="003C5AD4">
                      <w:pPr>
                        <w:spacing w:after="0" w:line="240" w:lineRule="auto"/>
                        <w:ind w:left="9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"metrics_collection_interval": 60</w:t>
                      </w:r>
                    </w:p>
                    <w:p w14:paraId="60101CA2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},</w:t>
                      </w:r>
                    </w:p>
                    <w:p w14:paraId="6527675D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"logs": {</w:t>
                      </w:r>
                    </w:p>
                    <w:p w14:paraId="33B545EF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"log_stream_name": "{local_hostname}",</w:t>
                      </w:r>
                    </w:p>
                    <w:p w14:paraId="4C48B1EC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"logs_collected": {</w:t>
                      </w:r>
                    </w:p>
                    <w:p w14:paraId="1BDE8B3F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"files": {</w:t>
                      </w:r>
                    </w:p>
                    <w:p w14:paraId="4390A190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"collect_list": [</w:t>
                      </w:r>
                    </w:p>
                    <w:p w14:paraId="1E92FB90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{</w:t>
                      </w:r>
                    </w:p>
                    <w:p w14:paraId="07C98C85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  "file_path": "/var/log/cloud-init.log",</w:t>
                      </w:r>
                    </w:p>
                    <w:p w14:paraId="5A208F8D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  "log_group_name": "var-log-cloudinit",</w:t>
                      </w:r>
                    </w:p>
                    <w:p w14:paraId="2E2FE7C5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  "timestamp_format": "%Y-%m-%d %H:%M:%S,%f"</w:t>
                      </w:r>
                    </w:p>
                    <w:p w14:paraId="7EDB3858" w14:textId="77777777" w:rsidR="003C5AD4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},</w:t>
                      </w:r>
                    </w:p>
                    <w:p w14:paraId="3B0D889F" w14:textId="77777777" w:rsidR="003C5AD4" w:rsidRPr="00E054A3" w:rsidRDefault="003C5AD4" w:rsidP="003C5AD4">
                      <w:pPr>
                        <w:spacing w:after="0" w:line="240" w:lineRule="auto"/>
                        <w:ind w:left="180" w:right="126"/>
                        <w:rPr>
                          <w:b/>
                          <w:bCs/>
                          <w:noProof/>
                          <w:lang w:val="en-CA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</w:t>
                      </w:r>
                      <w:r w:rsidRPr="00E054A3">
                        <w:rPr>
                          <w:b/>
                          <w:bCs/>
                          <w:noProof/>
                          <w:lang w:val="en-CA"/>
                        </w:rPr>
                        <w:t>. . .</w:t>
                      </w:r>
                    </w:p>
                    <w:p w14:paraId="113F10F5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]</w:t>
                      </w:r>
                    </w:p>
                    <w:p w14:paraId="3B7A4EA3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}</w:t>
                      </w:r>
                    </w:p>
                    <w:p w14:paraId="5E278F91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}</w:t>
                      </w:r>
                    </w:p>
                    <w:p w14:paraId="2EBB8B0A" w14:textId="77777777" w:rsidR="003C5AD4" w:rsidRPr="000B3140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},</w:t>
                      </w:r>
                    </w:p>
                    <w:p w14:paraId="6BD1BE8B" w14:textId="77777777" w:rsidR="003C5AD4" w:rsidRPr="000B3140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"metrics": {</w:t>
                      </w:r>
                    </w:p>
                    <w:p w14:paraId="6887D860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"aggregation_dimensions": [</w:t>
                      </w:r>
                    </w:p>
                    <w:p w14:paraId="3E84BAB5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["AutoScalingGroupName"],</w:t>
                      </w:r>
                    </w:p>
                    <w:p w14:paraId="04FB97CF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["InstanceId","InstanceType"],</w:t>
                      </w:r>
                    </w:p>
                    <w:p w14:paraId="42FBA2D0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[]</w:t>
                      </w:r>
                    </w:p>
                    <w:p w14:paraId="4AA1CB65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],</w:t>
                      </w:r>
                    </w:p>
                    <w:p w14:paraId="3C04C69F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"append_dimensions": {</w:t>
                      </w:r>
                    </w:p>
                    <w:p w14:paraId="1E448EF1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"AutoScalingGroupName": "${aws:AutoScalingGroupName}",</w:t>
                      </w:r>
                    </w:p>
                    <w:p w14:paraId="472C6A79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"InstanceId": "${aws:InstanceId}"</w:t>
                      </w:r>
                    </w:p>
                    <w:p w14:paraId="0DFD8345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},</w:t>
                      </w:r>
                    </w:p>
                    <w:p w14:paraId="51A1A357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"metrics_collected": {</w:t>
                      </w:r>
                    </w:p>
                    <w:p w14:paraId="41042010" w14:textId="77777777" w:rsidR="003C5AD4" w:rsidRPr="000B3140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"disk": {</w:t>
                      </w:r>
                    </w:p>
                    <w:p w14:paraId="564EEF63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0B3140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</w:t>
                      </w: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>"measurement": [</w:t>
                      </w:r>
                    </w:p>
                    <w:p w14:paraId="2D42802F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"disk_free",</w:t>
                      </w:r>
                    </w:p>
                    <w:p w14:paraId="6B3C4F08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"disk_used_percent"</w:t>
                      </w:r>
                    </w:p>
                    <w:p w14:paraId="03B0DC72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]</w:t>
                      </w:r>
                    </w:p>
                    <w:p w14:paraId="3305C2AD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},</w:t>
                      </w:r>
                    </w:p>
                    <w:p w14:paraId="7F0A48B3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"mem": {</w:t>
                      </w:r>
                    </w:p>
                    <w:p w14:paraId="489403C5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"measurement": [</w:t>
                      </w:r>
                    </w:p>
                    <w:p w14:paraId="7161896F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"mem_used_percent"</w:t>
                      </w:r>
                    </w:p>
                    <w:p w14:paraId="45E2649B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]</w:t>
                      </w:r>
                    </w:p>
                    <w:p w14:paraId="193A5CC3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},</w:t>
                      </w:r>
                    </w:p>
                    <w:p w14:paraId="6F055F22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"statsd": {},</w:t>
                      </w:r>
                    </w:p>
                    <w:p w14:paraId="3C1F8154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"swap": {</w:t>
                      </w:r>
                    </w:p>
                    <w:p w14:paraId="1FB15599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"measurement": [</w:t>
                      </w:r>
                    </w:p>
                    <w:p w14:paraId="712D9F80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  "swap_used_percent"</w:t>
                      </w:r>
                    </w:p>
                    <w:p w14:paraId="7E4CF84B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  ]</w:t>
                      </w:r>
                    </w:p>
                    <w:p w14:paraId="69DE4CC1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   }</w:t>
                      </w:r>
                    </w:p>
                    <w:p w14:paraId="10337D87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},</w:t>
                      </w:r>
                    </w:p>
                    <w:p w14:paraId="22636FB9" w14:textId="77777777" w:rsidR="003C5AD4" w:rsidRPr="00F9499B" w:rsidRDefault="003C5AD4" w:rsidP="003C5AD4">
                      <w:pPr>
                        <w:spacing w:after="0" w:line="240" w:lineRule="auto"/>
                        <w:ind w:left="180" w:right="126"/>
                        <w:rPr>
                          <w:noProof/>
                          <w:sz w:val="18"/>
                          <w:szCs w:val="18"/>
                          <w:lang w:val="en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  "namespace": "CWAgent"</w:t>
                      </w:r>
                    </w:p>
                    <w:p w14:paraId="5BC1D137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fr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F9499B">
                        <w:rPr>
                          <w:noProof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F9499B">
                        <w:rPr>
                          <w:noProof/>
                          <w:sz w:val="18"/>
                          <w:szCs w:val="18"/>
                          <w:lang w:val="fr-CA"/>
                        </w:rPr>
                        <w:t>}</w:t>
                      </w:r>
                    </w:p>
                    <w:p w14:paraId="35840FFC" w14:textId="77777777" w:rsidR="003C5AD4" w:rsidRPr="00F9499B" w:rsidRDefault="003C5AD4" w:rsidP="003C5AD4">
                      <w:pPr>
                        <w:spacing w:after="0" w:line="240" w:lineRule="auto"/>
                        <w:ind w:right="126"/>
                        <w:rPr>
                          <w:noProof/>
                          <w:sz w:val="18"/>
                          <w:szCs w:val="18"/>
                          <w:lang w:val="fr-CA"/>
                        </w:rPr>
                      </w:pPr>
                      <w:r w:rsidRPr="00F9499B">
                        <w:rPr>
                          <w:noProof/>
                          <w:sz w:val="18"/>
                          <w:szCs w:val="18"/>
                          <w:lang w:val="fr-CA"/>
                        </w:rPr>
                        <w:t>}</w:t>
                      </w:r>
                    </w:p>
                    <w:p w14:paraId="26660AB1" w14:textId="77777777" w:rsidR="003C5AD4" w:rsidRPr="00F9499B" w:rsidRDefault="003C5AD4" w:rsidP="003C5AD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89B7BFF" w14:textId="77777777" w:rsidR="00F9499B" w:rsidRPr="00F9499B" w:rsidRDefault="00F9499B" w:rsidP="00F9499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C6D08C" w14:textId="0A8DE2CF" w:rsidR="009D0E66" w:rsidRPr="00035FD2" w:rsidRDefault="009D0E66" w:rsidP="006F508A">
      <w:pPr>
        <w:spacing w:line="240" w:lineRule="auto"/>
        <w:ind w:right="126"/>
        <w:rPr>
          <w:noProof/>
          <w:lang w:val="fr-CA"/>
        </w:rPr>
      </w:pPr>
    </w:p>
    <w:p w14:paraId="281C792E" w14:textId="4C586DBB" w:rsidR="009D0E66" w:rsidRDefault="008A66A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D932D19" wp14:editId="6D3997A3">
                <wp:simplePos x="0" y="0"/>
                <wp:positionH relativeFrom="column">
                  <wp:posOffset>1934948</wp:posOffset>
                </wp:positionH>
                <wp:positionV relativeFrom="paragraph">
                  <wp:posOffset>288157</wp:posOffset>
                </wp:positionV>
                <wp:extent cx="4576431" cy="45719"/>
                <wp:effectExtent l="19050" t="76200" r="1524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64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0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2.35pt;margin-top:22.7pt;width:360.35pt;height:3.6pt;flip:x y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IexQEAANcDAAAOAAAAZHJzL2Uyb0RvYy54bWysU0uP1DAMviPxH6LcmXaWZYFqOnuY5XFA&#10;sFoe92zqtBF5yQnT9t/jpDNdxENCiIvl1P4++7Pd3fVkDTsCRu1dy7ebmjNw0nfa9S3//On1kxec&#10;xSRcJ4x30PIZIr/eP360G0MDF37wpgNkROJiM4aWDymFpqqiHMCKuPEBHAWVRysSPbGvOhQjsVtT&#10;XdT1VTV67AJ6CTHS15slyPeFXymQ6YNSERIzLafeUrFY7H221X4nmh5FGLQ8tSH+oQsrtKOiK9WN&#10;SIJ9Q/0LldUSffQqbaS3lVdKSygaSM22/knNx0EEKFpoODGsY4r/j1a+Px7cLdIYxhCbGG4xq5gU&#10;WqaMDm9pp7x4X7KXY9Qzm8oA53WAMCUm6ePls+dXl08JISlGj+3LPOBqIczggDG9AW9ZdloeEwrd&#10;D+ngnaNVeVxKiOO7mBbgGZDBxmWbhDavXMfSHOieEmrhegOnOjmlelBSvDQbWOB3oJjuqM+lTDky&#10;OBhkR0Hn0X3driyUmSFKG7OC6iL/j6BTboZBOby/Ba7ZpaJ3aQVa7Tz+rmqazq2qJf+setGaZd/7&#10;bi57LeOg6yl7OF16Ps8f3wX+8D/uvwMAAP//AwBQSwMEFAAGAAgAAAAhAPopKDHdAAAACgEAAA8A&#10;AABkcnMvZG93bnJldi54bWxMj8tOwzAQRfdI/IM1SOyo0zQtkGZSAaI7Nk35ADeePNR4HMVOE/4e&#10;ZwW7Gc3RnXOzw2w6caPBtZYR1qsIBHFpdcs1wvf5+PQCwnnFWnWWCeGHHBzy+7tMpdpOfKJb4WsR&#10;QtilCqHxvk+ldGVDRrmV7YnDrbKDUT6sQy31oKYQbjoZR9FOGtVy+NConj4aKq/FaBCkO4+nzTxd&#10;y4qmr6r41Mf3+hXx8WF+24PwNPs/GBb9oA55cLrYkbUTHcImSp4DipBsExALEMXLdEHYxjuQeSb/&#10;V8h/AQAA//8DAFBLAQItABQABgAIAAAAIQC2gziS/gAAAOEBAAATAAAAAAAAAAAAAAAAAAAAAABb&#10;Q29udGVudF9UeXBlc10ueG1sUEsBAi0AFAAGAAgAAAAhADj9If/WAAAAlAEAAAsAAAAAAAAAAAAA&#10;AAAALwEAAF9yZWxzLy5yZWxzUEsBAi0AFAAGAAgAAAAhABoF8h7FAQAA1wMAAA4AAAAAAAAAAAAA&#10;AAAALgIAAGRycy9lMm9Eb2MueG1sUEsBAi0AFAAGAAgAAAAhAPopKDH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3D90964" wp14:editId="7892D657">
                <wp:simplePos x="0" y="0"/>
                <wp:positionH relativeFrom="column">
                  <wp:posOffset>6510803</wp:posOffset>
                </wp:positionH>
                <wp:positionV relativeFrom="paragraph">
                  <wp:posOffset>285602</wp:posOffset>
                </wp:positionV>
                <wp:extent cx="576" cy="6319432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" cy="631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AC231" id="Straight Connector 26" o:spid="_x0000_s1026" style="position:absolute;flip:x 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65pt,22.5pt" to="512.7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QaqgEAAJ4DAAAOAAAAZHJzL2Uyb0RvYy54bWysU01vEzEQvSP1P1i+N7tJaYBVNj20Ag4I&#10;qha4u95x1sJfsk128+8ZzyZbBFSqKi7W2J73Zt7zeHM1WsP2EJP2ruXLRc0ZOOk77XYt//b1/flb&#10;zlIWrhPGO2j5ARK/2p692gyhgZXvvekgMiRxqRlCy/ucQ1NVSfZgRVr4AA4vlY9WZNzGXdVFMSC7&#10;NdWqrtfV4GMXopeQEp7eTJd8S/xKgcxflEqQmWk59pZpjbQ+lLXabkSziyL0Wh7bEC/owgrtsOhM&#10;dSOyYD+j/ovKahl98iovpLeVV0pLIA2oZln/oea+FwFIC5qTwmxT+n+08vP+2t1GtGEIqUnhNhYV&#10;o4qWKaPDR3xTTtH3EpU77JmNZOBhNhDGzCQeXr5ZcybxfH2xfPf6YlXsrSa6Ag0x5Q/gLStBy412&#10;RZ1oxP5TylPqKQVxjw1RlA8GSrJxd6CY7rDc1BDNClybyPYCX7n7sTyWpcwCUdqYGVRTySdBx9wC&#10;A5qf5wLnbKroXZ6BVjsf/1U1j6dW1ZR/Uj1pLbIffHeg5yE7cAjI0OPAlin7fU/wx2+1/QUAAP//&#10;AwBQSwMEFAAGAAgAAAAhAPZosR/gAAAADQEAAA8AAABkcnMvZG93bnJldi54bWxMj0FPg0AQhe8m&#10;/ofNmHizuyI1SlkaNfGgsQfbHnpcYAqk7CyyC6X/3uGkt3kzL2++l64n24oRe9840nC/UCCQClc2&#10;VGnY797vnkD4YKg0rSPUcEEP6+z6KjVJ6c70jeM2VIJDyCdGQx1Cl0jpixqt8QvXIfHt6HprAsu+&#10;kmVvzhxuWxkp9SitaYg/1KbDtxqL03awGp7z16mT6vOgvi6H3cd+NJvj8KP17c30sgIRcAp/Zpjx&#10;GR0yZsrdQKUXLWsVLR/YqyFecqnZwZsYRD5PsYpAZqn83yL7BQAA//8DAFBLAQItABQABgAIAAAA&#10;IQC2gziS/gAAAOEBAAATAAAAAAAAAAAAAAAAAAAAAABbQ29udGVudF9UeXBlc10ueG1sUEsBAi0A&#10;FAAGAAgAAAAhADj9If/WAAAAlAEAAAsAAAAAAAAAAAAAAAAALwEAAF9yZWxzLy5yZWxzUEsBAi0A&#10;FAAGAAgAAAAhAKE2VBqqAQAAngMAAA4AAAAAAAAAAAAAAAAALgIAAGRycy9lMm9Eb2MueG1sUEsB&#10;Ai0AFAAGAAgAAAAhAPZosR/gAAAAD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24A8479" wp14:editId="3FCCDD85">
                <wp:simplePos x="0" y="0"/>
                <wp:positionH relativeFrom="column">
                  <wp:posOffset>6341258</wp:posOffset>
                </wp:positionH>
                <wp:positionV relativeFrom="paragraph">
                  <wp:posOffset>6604634</wp:posOffset>
                </wp:positionV>
                <wp:extent cx="170121" cy="1137"/>
                <wp:effectExtent l="0" t="0" r="2095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F4EE" id="Straight Connector 28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3pt,520.05pt" to="512.7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PpmgEAAIoDAAAOAAAAZHJzL2Uyb0RvYy54bWysU01P3DAQvSPxHyzf2SRbqaBosxxAcEEt&#10;auEHGGe8sbA91thssv++tnc3W7VVhRCXiT/em5n3PFldT9awLVDQ6DreLGrOwEnstdt0/Pnp7uKK&#10;sxCF64VBBx3fQeDX6/Oz1ehbWOKApgdiKYkL7eg7PsTo26oKcgArwgI9uHSpkKyIaUubqicxpuzW&#10;VMu6/lqNSL0nlBBCOr3dX/J1ya8UyPhdqQCRmY6n3mKJVOJLjtV6JdoNCT9oeWhDfKALK7RLRedU&#10;tyIK9kb6r1RWS8KAKi4k2gqV0hKKhqSmqf9Q83MQHoqWZE7ws03h89LKb9sb90jJhtGHNvhHyiom&#10;RTZ/U39sKmbtZrNgikymw+aybpYNZzJdNc2Xy2xldaJ6CvEe0LK86LjRLisRrdg+hLiHHiGJdype&#10;VnFnIION+wGK6T6XK+wyF3BjiG1FetH+tTmULchMUdqYmVT/n3TAZhqUWXkvcUaXiujiTLTaIf2r&#10;apyOrao9/qh6rzXLfsF+V56i2JEevBh6GM48Ub/vC/30C61/AQAA//8DAFBLAwQUAAYACAAAACEA&#10;KIO4X+EAAAAOAQAADwAAAGRycy9kb3ducmV2LnhtbEyPQU7DMBBF90jcwRokdtRuKFGbxqmqSgix&#10;QTSFvRu7Too9jmwnDbfHFQtYzvynP2/KzWQNGZUPnUMO8xkDorBxskPN4ePw/LAEEqJAKYxDxeFb&#10;BdhUtzelKKS74F6NddQklWAoBIc2xr6gNDStsiLMXK8wZSfnrYhp9JpKLy6p3BqaMZZTKzpMF1rR&#10;q12rmq96sBzMqx8/9U5vw/Cyz+vz+yl7O4yc399N2zWQqKb4B8NVP6lDlZyObkAZiOGwWi3zhKaA&#10;LdgcyBVh2dMCyPF39wi0Kun/N6ofAAAA//8DAFBLAQItABQABgAIAAAAIQC2gziS/gAAAOEBAAAT&#10;AAAAAAAAAAAAAAAAAAAAAABbQ29udGVudF9UeXBlc10ueG1sUEsBAi0AFAAGAAgAAAAhADj9If/W&#10;AAAAlAEAAAsAAAAAAAAAAAAAAAAALwEAAF9yZWxzLy5yZWxzUEsBAi0AFAAGAAgAAAAhAKuoc+ma&#10;AQAAigMAAA4AAAAAAAAAAAAAAAAALgIAAGRycy9lMm9Eb2MueG1sUEsBAi0AFAAGAAgAAAAhACiD&#10;uF/hAAAADg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B7F00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0856528" wp14:editId="2E376CA8">
                <wp:simplePos x="0" y="0"/>
                <wp:positionH relativeFrom="column">
                  <wp:posOffset>2024438</wp:posOffset>
                </wp:positionH>
                <wp:positionV relativeFrom="paragraph">
                  <wp:posOffset>2873744</wp:posOffset>
                </wp:positionV>
                <wp:extent cx="1425132" cy="882503"/>
                <wp:effectExtent l="38100" t="0" r="2286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132" cy="88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6A27" id="Straight Arrow Connector 25" o:spid="_x0000_s1026" type="#_x0000_t32" style="position:absolute;margin-left:159.4pt;margin-top:226.3pt;width:112.2pt;height:69.5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0mwgEAAM4DAAAOAAAAZHJzL2Uyb0RvYy54bWysU9tu1DAQfUfiHyy/s7mUolW02T5suTwg&#10;qCh8gOuMEwvHtsbDbvL32M5uigBVFeJl5Nhzzsw5M9ndTKNhR8CgnW15tSk5Aytdp23f8m9f373a&#10;chZI2E4YZ6HlMwR+s3/5YnfyDdRucKYDZJHEhubkWz4Q+aYoghxgFGHjPNj4qByOguIn9kWH4hTZ&#10;R1PUZfmmODnsPDoJIcTb2+WR7zO/UiDps1IBiJmWx94oR8zxIcVivxNNj8IPWp7bEP/QxSi0jUVX&#10;qltBgv1A/QfVqCW64BRtpBsLp5SWkDVENVX5m5r7QXjIWqI5wa82hf9HKz8dD/YOow0nH5rg7zCp&#10;mBSOTBntP8SZZl2xUzZl2+bVNpiIyXhZva6vq6uaMxnfttv6urxKvhYLT+LzGOg9uJGlQ8sDodD9&#10;QAdnbZyQw6WGOH4MtAAvgAQ2NkUS2ry1HaPZxzUi1ML2Bs51UkrxKCCfaDawwL+AYrpLjWYpebfg&#10;YJAdRdyK7nu1ssTMBFHamBVUPg065yYY5H17LnDNzhWdpRU4auvwb1VpurSqlvyL6kVrkv3gujmP&#10;M9sRlybP4bzgaSt//c7wx99w/xMAAP//AwBQSwMEFAAGAAgAAAAhALswMkXiAAAACwEAAA8AAABk&#10;cnMvZG93bnJldi54bWxMj8FOwzAQRO9I/IO1SNyokzQNJcSpEBIXQFAKl97ceJtExOvIdtvA17Oc&#10;4LajHc28qVaTHcQRfegdKUhnCQikxpmeWgUf7w9XSxAhajJ6cIQKvjDAqj4/q3Rp3Ine8LiJreAQ&#10;CqVW0MU4llKGpkOrw8yNSPzbO291ZOlbabw+cbgdZJYkhbS6J27o9Ij3HTafm4NV8Jz618fr7cs+&#10;D63/3tJTvg5rp9TlxXR3CyLiFP/M8IvP6FAz084dyAQxKJinS0aPCvJFVoBgxyKfZyB2fNykBci6&#10;kv831D8AAAD//wMAUEsBAi0AFAAGAAgAAAAhALaDOJL+AAAA4QEAABMAAAAAAAAAAAAAAAAAAAAA&#10;AFtDb250ZW50X1R5cGVzXS54bWxQSwECLQAUAAYACAAAACEAOP0h/9YAAACUAQAACwAAAAAAAAAA&#10;AAAAAAAvAQAAX3JlbHMvLnJlbHNQSwECLQAUAAYACAAAACEA9H09JsIBAADOAwAADgAAAAAAAAAA&#10;AAAAAAAuAgAAZHJzL2Uyb0RvYy54bWxQSwECLQAUAAYACAAAACEAuzAyRe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9563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D82DE78" wp14:editId="56681C33">
                <wp:simplePos x="0" y="0"/>
                <wp:positionH relativeFrom="column">
                  <wp:posOffset>3459834</wp:posOffset>
                </wp:positionH>
                <wp:positionV relativeFrom="paragraph">
                  <wp:posOffset>2193260</wp:posOffset>
                </wp:positionV>
                <wp:extent cx="2870200" cy="1275907"/>
                <wp:effectExtent l="0" t="0" r="2540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2759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3703766" w14:textId="71BE4499" w:rsidR="00E612E1" w:rsidRDefault="00095633" w:rsidP="00095633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Il est possible d’utiliser </w:t>
                            </w:r>
                            <w:r w:rsidR="00A941B9">
                              <w:rPr>
                                <w:lang w:val="fr-CA"/>
                              </w:rPr>
                              <w:t xml:space="preserve">Cloud-init et les </w:t>
                            </w:r>
                            <w:proofErr w:type="spellStart"/>
                            <w:r w:rsidR="00A941B9">
                              <w:rPr>
                                <w:lang w:val="fr-CA"/>
                              </w:rPr>
                              <w:t>metadatas</w:t>
                            </w:r>
                            <w:proofErr w:type="spellEnd"/>
                            <w:r w:rsidR="00A941B9">
                              <w:rPr>
                                <w:lang w:val="fr-CA"/>
                              </w:rPr>
                              <w:t xml:space="preserve"> AWS pour</w:t>
                            </w:r>
                            <w:r w:rsidR="00106639">
                              <w:rPr>
                                <w:lang w:val="fr-CA"/>
                              </w:rPr>
                              <w:t xml:space="preserve"> utiliser l’index d’instance plutôt que l’ID.</w:t>
                            </w:r>
                            <w:r w:rsidR="00E612E1">
                              <w:rPr>
                                <w:lang w:val="fr-CA"/>
                              </w:rPr>
                              <w:t xml:space="preserve"> Ce n’est pas parfait, mais réduit dramatiquement les couts</w:t>
                            </w:r>
                          </w:p>
                          <w:p w14:paraId="48BA1163" w14:textId="77777777" w:rsidR="00AB7F00" w:rsidRDefault="00AB7F00" w:rsidP="00095633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</w:p>
                          <w:p w14:paraId="07547818" w14:textId="4DC35583" w:rsidR="00E612E1" w:rsidRDefault="00B87E2C" w:rsidP="00095633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 : ‘${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scalling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-group}-[0,1,2,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3,</w:t>
                            </w:r>
                            <w:r w:rsidR="00E612E1">
                              <w:rPr>
                                <w:lang w:val="fr-CA"/>
                              </w:rPr>
                              <w:t>…</w:t>
                            </w:r>
                            <w:proofErr w:type="gramEnd"/>
                            <w:r w:rsidR="00E612E1">
                              <w:rPr>
                                <w:lang w:val="fr-CA"/>
                              </w:rPr>
                              <w:t>]’</w:t>
                            </w:r>
                          </w:p>
                          <w:p w14:paraId="71E2CDE6" w14:textId="77777777" w:rsidR="00E612E1" w:rsidRPr="000800A6" w:rsidRDefault="00E612E1" w:rsidP="00095633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DE78" id="Text Box 24" o:spid="_x0000_s1034" type="#_x0000_t202" style="position:absolute;margin-left:272.45pt;margin-top:172.7pt;width:226pt;height:100.45pt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K9TAIAAM0EAAAOAAAAZHJzL2Uyb0RvYy54bWysVG1v2jAQ/j5p/8Hy95HAoJSIUDEqpkms&#10;rUSnfjaOTSI5Ps82JOzX7+zw1m6TpmlfnDvf+V6eey7Tu7ZWZC+sq0DntN9LKRGaQ1HpbU6/PS8/&#10;3FLiPNMFU6BFTg/C0bvZ+3fTxmRiACWoQliCQbTLGpPT0nuTJYnjpaiZ64ERGo0SbM08qnabFJY1&#10;GL1WySBNb5IGbGEscOEc3t53RjqL8aUU3D9K6YQnKqdYm4+njecmnMlsyrKtZaas+LEM9g9V1KzS&#10;mPQc6p55Rna2+iVUXXELDqTvcagTkLLiIvaA3fTTN92sS2ZE7AXBceYMk/t/YfnDfm2eLPHtJ2hx&#10;gAGQxrjM4WXop5W2Dl+slKAdITycYROtJxwvB7fjFGdBCUdbfzAeTdJxiJNcnhvr/GcBNQlCTi3O&#10;JcLF9ivnO9eTS8jmQFXFslIqKoELYqEs2TOc4mbbj0/Vrv4KRXc3GaWYv4sTqRPcYwGvIilNmpze&#10;fBylMcIr2/nZn7OM/yYLNq00pr6AGCTfblpSFQjPGeENFAcE3kLHSWf4skJwVsz5J2aRhAgoLpZ/&#10;xEMqwMLhKFFSgv3xu/vgj9xAKyUNkjqn7vuOWUGJ+qKRNZP+cBi2ICrD0XiAir22bK4telcvABHv&#10;4wobHsXg79VJlBbqF9y/eciKJqY55s6pP4kL360a7i8X83l0Qt4b5ld6bXgIHSYcRv/cvjBrjvzw&#10;SK0HONGfZW9o0vmGlxrmOw+yihwKQHeoHvHHnYkkOO53WMprPXpd/kKznwAAAP//AwBQSwMEFAAG&#10;AAgAAAAhANEgDNHhAAAACwEAAA8AAABkcnMvZG93bnJldi54bWxMj8FOwzAMhu9IvENkJC5oS2Ft&#10;RUvTCYFAXApbgXvWhqYjcUqTbd3b453gaP+ffn8ulpM1bK9G3zsUcD2PgClsXNtjJ+Dj/Wl2C8wH&#10;ia00DpWAo/KwLM/PCpm37oBrta9Dx6gEfS4F6BCGnHPfaGWln7tBIWVfbrQy0Dh2vB3lgcqt4TdR&#10;lHIre6QLWg7qQavmu95ZAW9b8/OcVGZtP1+r1ctVddSP21qIy4vp/g5YUFP4g+GkT+pQktPG7bD1&#10;zAhI4jgjVMAiTmJgRGRZSpvNKUoXwMuC//+h/AUAAP//AwBQSwECLQAUAAYACAAAACEAtoM4kv4A&#10;AADhAQAAEwAAAAAAAAAAAAAAAAAAAAAAW0NvbnRlbnRfVHlwZXNdLnhtbFBLAQItABQABgAIAAAA&#10;IQA4/SH/1gAAAJQBAAALAAAAAAAAAAAAAAAAAC8BAABfcmVscy8ucmVsc1BLAQItABQABgAIAAAA&#10;IQB1TDK9TAIAAM0EAAAOAAAAAAAAAAAAAAAAAC4CAABkcnMvZTJvRG9jLnhtbFBLAQItABQABgAI&#10;AAAAIQDRIAzR4QAAAAsBAAAPAAAAAAAAAAAAAAAAAKYEAABkcnMvZG93bnJldi54bWxQSwUGAAAA&#10;AAQABADzAAAAtAUAAAAA&#10;" fillcolor="#f2f2f2 [3052]" strokecolor="#bfbfbf [2412]" strokeweight=".5pt">
                <v:textbox>
                  <w:txbxContent>
                    <w:p w14:paraId="53703766" w14:textId="71BE4499" w:rsidR="00E612E1" w:rsidRDefault="00095633" w:rsidP="00095633">
                      <w:pPr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Il est possible d’utiliser </w:t>
                      </w:r>
                      <w:r w:rsidR="00A941B9">
                        <w:rPr>
                          <w:lang w:val="fr-CA"/>
                        </w:rPr>
                        <w:t xml:space="preserve">Cloud-init et les </w:t>
                      </w:r>
                      <w:proofErr w:type="spellStart"/>
                      <w:r w:rsidR="00A941B9">
                        <w:rPr>
                          <w:lang w:val="fr-CA"/>
                        </w:rPr>
                        <w:t>metadatas</w:t>
                      </w:r>
                      <w:proofErr w:type="spellEnd"/>
                      <w:r w:rsidR="00A941B9">
                        <w:rPr>
                          <w:lang w:val="fr-CA"/>
                        </w:rPr>
                        <w:t xml:space="preserve"> AWS pour</w:t>
                      </w:r>
                      <w:r w:rsidR="00106639">
                        <w:rPr>
                          <w:lang w:val="fr-CA"/>
                        </w:rPr>
                        <w:t xml:space="preserve"> utiliser l’index d’instance plutôt que l’ID.</w:t>
                      </w:r>
                      <w:r w:rsidR="00E612E1">
                        <w:rPr>
                          <w:lang w:val="fr-CA"/>
                        </w:rPr>
                        <w:t xml:space="preserve"> Ce n’est pas parfait, mais réduit dramatiquement les couts</w:t>
                      </w:r>
                    </w:p>
                    <w:p w14:paraId="48BA1163" w14:textId="77777777" w:rsidR="00AB7F00" w:rsidRDefault="00AB7F00" w:rsidP="00095633">
                      <w:pPr>
                        <w:spacing w:after="0"/>
                        <w:rPr>
                          <w:lang w:val="fr-CA"/>
                        </w:rPr>
                      </w:pPr>
                    </w:p>
                    <w:p w14:paraId="07547818" w14:textId="4DC35583" w:rsidR="00E612E1" w:rsidRDefault="00B87E2C" w:rsidP="00095633">
                      <w:pPr>
                        <w:spacing w:after="0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Eg</w:t>
                      </w:r>
                      <w:proofErr w:type="spellEnd"/>
                      <w:r>
                        <w:rPr>
                          <w:lang w:val="fr-CA"/>
                        </w:rPr>
                        <w:t> : ‘${</w:t>
                      </w:r>
                      <w:proofErr w:type="spellStart"/>
                      <w:r>
                        <w:rPr>
                          <w:lang w:val="fr-CA"/>
                        </w:rPr>
                        <w:t>scalling</w:t>
                      </w:r>
                      <w:proofErr w:type="spellEnd"/>
                      <w:r>
                        <w:rPr>
                          <w:lang w:val="fr-CA"/>
                        </w:rPr>
                        <w:t>-group}-[0,1,2,</w:t>
                      </w:r>
                      <w:proofErr w:type="gramStart"/>
                      <w:r>
                        <w:rPr>
                          <w:lang w:val="fr-CA"/>
                        </w:rPr>
                        <w:t>3,</w:t>
                      </w:r>
                      <w:r w:rsidR="00E612E1">
                        <w:rPr>
                          <w:lang w:val="fr-CA"/>
                        </w:rPr>
                        <w:t>…</w:t>
                      </w:r>
                      <w:proofErr w:type="gramEnd"/>
                      <w:r w:rsidR="00E612E1">
                        <w:rPr>
                          <w:lang w:val="fr-CA"/>
                        </w:rPr>
                        <w:t>]’</w:t>
                      </w:r>
                    </w:p>
                    <w:p w14:paraId="71E2CDE6" w14:textId="77777777" w:rsidR="00E612E1" w:rsidRPr="000800A6" w:rsidRDefault="00E612E1" w:rsidP="00095633">
                      <w:pPr>
                        <w:spacing w:after="0"/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63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BD4D943" wp14:editId="702EF24C">
                <wp:simplePos x="0" y="0"/>
                <wp:positionH relativeFrom="column">
                  <wp:posOffset>839794</wp:posOffset>
                </wp:positionH>
                <wp:positionV relativeFrom="paragraph">
                  <wp:posOffset>4032693</wp:posOffset>
                </wp:positionV>
                <wp:extent cx="2620039" cy="233399"/>
                <wp:effectExtent l="38100" t="0" r="2794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0039" cy="233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9894" id="Straight Arrow Connector 9" o:spid="_x0000_s1026" type="#_x0000_t32" style="position:absolute;margin-left:66.15pt;margin-top:317.55pt;width:206.3pt;height:18.4pt;flip:x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DfwwEAAM4DAAAOAAAAZHJzL2Uyb0RvYy54bWysU8mO2zAMvRfoPwi6N3YSYNAYceaQ6XIo&#10;2kGXD9DIki1UGyg2jv++lJx4ii5AMZgLIUt8j3yP9P727Cw7KUgm+JavVzVnysvQGd+3/NvXt69e&#10;c5ZQ+E7Y4FXLJ5X47eHli/0YG7UJQ7CdAkYkPjVjbPmAGJuqSnJQTqRViMrTow7gBNIn9FUHYiR2&#10;Z6tNXd9UY4AuQpAqJbq9mx/5ofBrrSR+0jopZLbl1BuWCCU+5Fgd9qLpQcTByEsb4gldOGE8FV2o&#10;7gQK9gPMH1TOSAgpaFzJ4KqgtZGqaCA16/o3NV8GEVXRQuakuNiUno9Wfjwd/T2QDWNMTYr3kFWc&#10;NTimrYnvaaZFF3XKzsW2abFNnZFJutzc0CS2O84kvW222+1ul32tZp7MFyHhOxUcy4eWJwRh+gGP&#10;wXuaUIC5hjh9SDgDr4AMtj5HFMa+8R3DKdIaIRjhe6sudXJK9SignHCyaoZ/VpqZjhqdy5TdUkcL&#10;7CRoK7rv64WFMjNEG2sXUF30/xN0yc0wVfbtf4FLdqkYPC5AZ3yAv1XF87VVPedfVc9as+yH0E1l&#10;nMUOWpoyh8uC56389bvAH3/Dw08AAAD//wMAUEsDBBQABgAIAAAAIQBs1FaT4QAAAAsBAAAPAAAA&#10;ZHJzL2Rvd25yZXYueG1sTI/BTsMwDIbvSLxDZCRuLO3abaw0nRASF0BjDC67ZY3XVjROlWRb4ekx&#10;Jzj+9qffn8vVaHtxQh86RwrSSQICqXamo0bBx/vjzS2IEDUZ3TtCBV8YYFVdXpS6MO5Mb3jaxkZw&#10;CYVCK2hjHAopQ92i1WHiBiTeHZy3OnL0jTRen7nc9nKaJHNpdUd8odUDPrRYf26PVsFL6l+fFrv1&#10;IQ+N/97Rc74JG6fU9dV4fwci4hj/YPjVZ3Wo2GnvjmSC6Dln04xRBfNsloJgYpbnSxB7nizSJciq&#10;lP9/qH4AAAD//wMAUEsBAi0AFAAGAAgAAAAhALaDOJL+AAAA4QEAABMAAAAAAAAAAAAAAAAAAAAA&#10;AFtDb250ZW50X1R5cGVzXS54bWxQSwECLQAUAAYACAAAACEAOP0h/9YAAACUAQAACwAAAAAAAAAA&#10;AAAAAAAvAQAAX3JlbHMvLnJlbHNQSwECLQAUAAYACAAAACEAX7Qw38MBAADOAwAADgAAAAAAAAAA&#10;AAAAAAAuAgAAZHJzL2Uyb0RvYy54bWxQSwECLQAUAAYACAAAACEAbNRWk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9563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8700146" wp14:editId="6EF20718">
                <wp:simplePos x="0" y="0"/>
                <wp:positionH relativeFrom="column">
                  <wp:posOffset>3460115</wp:posOffset>
                </wp:positionH>
                <wp:positionV relativeFrom="paragraph">
                  <wp:posOffset>4481830</wp:posOffset>
                </wp:positionV>
                <wp:extent cx="2870200" cy="499110"/>
                <wp:effectExtent l="0" t="0" r="2540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99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4BDAAD0" w14:textId="063B2940" w:rsidR="000800A6" w:rsidRPr="000800A6" w:rsidRDefault="000800A6" w:rsidP="000800A6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L’utilité de « 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disk_free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 » serait à considérer étant donné les coûts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0146" id="Text Box 13" o:spid="_x0000_s1035" type="#_x0000_t202" style="position:absolute;margin-left:272.45pt;margin-top:352.9pt;width:226pt;height:39.3pt;z-index:25178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TRTAIAAMsEAAAOAAAAZHJzL2Uyb0RvYy54bWysVN9v2jAQfp+0/8Hy+0jCoJSIUDEqpkms&#10;rUSnPhvHAUuOz7MNCfvrd3b41W6Tpmkvztl3/s733XeZ3LW1InthnQRd0KyXUiI0h1LqTUG/PS8+&#10;3FLiPNMlU6BFQQ/C0bvp+3eTxuSiD1tQpbAEQbTLG1PQrfcmTxLHt6JmrgdGaHRWYGvmcWs3SWlZ&#10;g+i1SvppepM0YEtjgQvn8PS+c9JpxK8qwf1jVTnhiSoovs3H1cZ1HdZkOmH5xjKzlfz4DPYPr6iZ&#10;1Jj0DHXPPCM7K3+BqiW34KDyPQ51AlUluYg1YDVZ+qaa1ZYZEWtBcpw50+T+Hyx/2K/MkyW+/QQt&#10;NjAQ0hiXOzwM9bSVrcMXX0rQjxQezrSJ1hOOh/3bUYq9oISjbzAeZ1nkNbncNtb5zwJqEoyCWmxL&#10;ZIvtl85jRgw9hYRkDpQsF1KpuAlSEHNlyZ5hE9ebLF5Vu/orlN3ZeJhi+g4nKieER9RXSEqTpqA3&#10;H4dpRHjlO1/7c5bR32TBSpTG1BcOg+XbdUtkWdDxid81lAek3UKnSGf4QiI3S+b8E7MoQaQTx8o/&#10;4lIpwHfD0aJkC/bH785DPCoDvZQ0KOmCuu87ZgUl6otGzYyzwSDMQNwMhqM+buy1Z33t0bt6Dkh4&#10;hgNseDRDvFcns7JQv+D0zUJWdDHNMXdB/cmc+27QcHq5mM1iEKreML/UK8MDdGhw6Pxz+8KsOcrD&#10;o7Ae4CR+lr9RSRcbbmqY7TxUMkoo8NyxeqQfJyZq4DjdYSSv9zHq8g+a/gQAAP//AwBQSwMEFAAG&#10;AAgAAAAhAKCJhsvhAAAACwEAAA8AAABkcnMvZG93bnJldi54bWxMj8tOwzAQRfdI/IM1SGwQdUBJ&#10;aUKcCoFAbAI0wN6NTZxij0Pstunfd1jBcu4c3Ue5nJxlOz2G3qOAq1kCTGPrVY+dgI/3x8sFsBAl&#10;Kmk9agEHHWBZnZ6UslB+jyu9a2LHyARDIQWYGIeC89Aa7WSY+UEj/b786GSkc+y4GuWezJ3l10ky&#10;5072SAlGDvre6Pa72ToBrxv785TVduU+X+q354v6YB42jRDnZ9PdLbCop/gHw299qg4VdVr7LarA&#10;rIAsTXNCBdwkGW0gIs/npKxJWaQp8Krk/zdURwAAAP//AwBQSwECLQAUAAYACAAAACEAtoM4kv4A&#10;AADhAQAAEwAAAAAAAAAAAAAAAAAAAAAAW0NvbnRlbnRfVHlwZXNdLnhtbFBLAQItABQABgAIAAAA&#10;IQA4/SH/1gAAAJQBAAALAAAAAAAAAAAAAAAAAC8BAABfcmVscy8ucmVsc1BLAQItABQABgAIAAAA&#10;IQDrFITRTAIAAMsEAAAOAAAAAAAAAAAAAAAAAC4CAABkcnMvZTJvRG9jLnhtbFBLAQItABQABgAI&#10;AAAAIQCgiYbL4QAAAAsBAAAPAAAAAAAAAAAAAAAAAKYEAABkcnMvZG93bnJldi54bWxQSwUGAAAA&#10;AAQABADzAAAAtAUAAAAA&#10;" fillcolor="#f2f2f2 [3052]" strokecolor="#bfbfbf [2412]" strokeweight=".5pt">
                <v:textbox>
                  <w:txbxContent>
                    <w:p w14:paraId="74BDAAD0" w14:textId="063B2940" w:rsidR="000800A6" w:rsidRPr="000800A6" w:rsidRDefault="000800A6" w:rsidP="000800A6">
                      <w:pPr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L’utilité de « </w:t>
                      </w:r>
                      <w:proofErr w:type="spellStart"/>
                      <w:r>
                        <w:rPr>
                          <w:lang w:val="fr-CA"/>
                        </w:rPr>
                        <w:t>disk_free</w:t>
                      </w:r>
                      <w:proofErr w:type="spellEnd"/>
                      <w:r>
                        <w:rPr>
                          <w:lang w:val="fr-CA"/>
                        </w:rPr>
                        <w:t> » serait à considérer étant donné les coûts</w:t>
                      </w:r>
                    </w:p>
                  </w:txbxContent>
                </v:textbox>
              </v:shape>
            </w:pict>
          </mc:Fallback>
        </mc:AlternateContent>
      </w:r>
      <w:r w:rsidR="0009563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58BBD7A" wp14:editId="171941D5">
                <wp:simplePos x="0" y="0"/>
                <wp:positionH relativeFrom="column">
                  <wp:posOffset>3459480</wp:posOffset>
                </wp:positionH>
                <wp:positionV relativeFrom="paragraph">
                  <wp:posOffset>3829833</wp:posOffset>
                </wp:positionV>
                <wp:extent cx="2870200" cy="499110"/>
                <wp:effectExtent l="0" t="0" r="254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99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4C150E0" w14:textId="1B3D6E1F" w:rsidR="008E1363" w:rsidRDefault="000800A6" w:rsidP="000800A6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disques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devraient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fr-CA"/>
                              </w:rPr>
                              <w:t>être spécifiées</w:t>
                            </w:r>
                          </w:p>
                          <w:p w14:paraId="53F46EF3" w14:textId="4A6332BC" w:rsidR="000800A6" w:rsidRPr="000800A6" w:rsidRDefault="000800A6" w:rsidP="000800A6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. </w:t>
                            </w:r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"</w:t>
                            </w:r>
                            <w:proofErr w:type="spellStart"/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resources</w:t>
                            </w:r>
                            <w:proofErr w:type="spellEnd"/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":[  "/",</w:t>
                            </w:r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 xml:space="preserve"> </w:t>
                            </w:r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"/</w:t>
                            </w:r>
                            <w:proofErr w:type="spellStart"/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tmp</w:t>
                            </w:r>
                            <w:proofErr w:type="spellEnd"/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"</w:t>
                            </w:r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 xml:space="preserve"> </w:t>
                            </w:r>
                            <w:r w:rsidRPr="000800A6">
                              <w:rPr>
                                <w:color w:val="538135" w:themeColor="accent6" w:themeShade="BF"/>
                                <w:lang w:val="fr-CA"/>
                              </w:rPr>
                              <w:t>],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BD7A" id="Text Box 7" o:spid="_x0000_s1036" type="#_x0000_t202" style="position:absolute;margin-left:272.4pt;margin-top:301.55pt;width:226pt;height:39.3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sETAIAAMsEAAAOAAAAZHJzL2Uyb0RvYy54bWysVN9v2jAQfp+0/8Hy+0jCoIWIUDEqpkms&#10;rUSnPhvHhkiOz7MNCfvrd3b41W6Tpmkvztl3/s733XeZ3LW1InthXQW6oFkvpURoDmWlNwX99rz4&#10;MKLEeaZLpkCLgh6Eo3fT9+8mjclFH7agSmEJgmiXN6agW+9NniSOb0XNXA+M0OiUYGvmcWs3SWlZ&#10;g+i1SvppepM0YEtjgQvn8PS+c9JpxJdScP8opROeqILi23xcbVzXYU2mE5ZvLDPbih+fwf7hFTWr&#10;NCY9Q90zz8jOVr9A1RW34ED6Hoc6ASkrLmINWE2WvqlmtWVGxFqQHGfONLn/B8sf9ivzZIlvP0GL&#10;DQyENMblDg9DPa20dfjiSwn6kcLDmTbResLxsD+6TbEXlHD0DcbjLIu8Jpfbxjr/WUBNglFQi22J&#10;bLH90nnMiKGnkJDMgarKRaVU3AQpiLmyZM+wietNFq+qXf0Vyu5sPEwxfYcTlRPCI+orJKVJU9Cb&#10;j8M0Irzyna/9Ocvt32TBSpTG1BcOg+XbdUuqsqCjE79rKA9Iu4VOkc7wRYXcLJnzT8yiBJFOHCv/&#10;iItUgO+Go0XJFuyP352HeFQGeilpUNIFdd93zApK1BeNmhlng0GYgbgZDG/7uLHXnvW1R+/qOSDh&#10;GQ6w4dEM8V6dTGmhfsHpm4Ws6GKaY+6C+pM5992g4fRyMZvFIFS9YX6pV4YH6NDg0Pnn9oVZc5SH&#10;R2E9wEn8LH+jki423NQw23mQVZRQ4Llj9Ug/TkzUwHG6w0he72PU5R80/QkAAP//AwBQSwMEFAAG&#10;AAgAAAAhALD1zELhAAAACwEAAA8AAABkcnMvZG93bnJldi54bWxMj8tOwzAQRfdI/IM1SGwQdQJt&#10;aEOcCoFA3QRogL0bmzjFHofYbdO/Z1jB8j5050yxHJ1lez2EzqOAdJIA09h41WEr4P3t8XIOLESJ&#10;SlqPWsBRB1iWpyeFzJU/4Frv69gyGsGQSwEmxj7nPDRGOxkmvtdI2acfnIwkh5arQR5o3Fl+lSQZ&#10;d7JDumBkr++Nbr7qnRPwsrXfT7PKrt3Hc/W6uqiO5mFbC3F+Nt7dAot6jH9l+MUndCiJaeN3qAKz&#10;AmbTKaFHAVlynQKjxmKRkbMhZ57eAC8L/v+H8gcAAP//AwBQSwECLQAUAAYACAAAACEAtoM4kv4A&#10;AADhAQAAEwAAAAAAAAAAAAAAAAAAAAAAW0NvbnRlbnRfVHlwZXNdLnhtbFBLAQItABQABgAIAAAA&#10;IQA4/SH/1gAAAJQBAAALAAAAAAAAAAAAAAAAAC8BAABfcmVscy8ucmVsc1BLAQItABQABgAIAAAA&#10;IQCUpssETAIAAMsEAAAOAAAAAAAAAAAAAAAAAC4CAABkcnMvZTJvRG9jLnhtbFBLAQItABQABgAI&#10;AAAAIQCw9cxC4QAAAAsBAAAPAAAAAAAAAAAAAAAAAKYEAABkcnMvZG93bnJldi54bWxQSwUGAAAA&#10;AAQABADzAAAAtAUAAAAA&#10;" fillcolor="#f2f2f2 [3052]" strokecolor="#bfbfbf [2412]" strokeweight=".5pt">
                <v:textbox>
                  <w:txbxContent>
                    <w:p w14:paraId="14C150E0" w14:textId="1B3D6E1F" w:rsidR="008E1363" w:rsidRDefault="000800A6" w:rsidP="000800A6">
                      <w:pPr>
                        <w:spacing w:after="0"/>
                        <w:rPr>
                          <w:lang w:val="fr-CA"/>
                        </w:rPr>
                      </w:pPr>
                      <w:r>
                        <w:t xml:space="preserve">Les </w:t>
                      </w:r>
                      <w:proofErr w:type="spellStart"/>
                      <w:r>
                        <w:t>disques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devraient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fr-CA"/>
                        </w:rPr>
                        <w:t>être spécifiées</w:t>
                      </w:r>
                    </w:p>
                    <w:p w14:paraId="53F46EF3" w14:textId="4A6332BC" w:rsidR="000800A6" w:rsidRPr="000800A6" w:rsidRDefault="000800A6" w:rsidP="000800A6">
                      <w:pPr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Eg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. </w:t>
                      </w:r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"</w:t>
                      </w:r>
                      <w:proofErr w:type="spellStart"/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resources</w:t>
                      </w:r>
                      <w:proofErr w:type="spellEnd"/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":[  "/",</w:t>
                      </w:r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 xml:space="preserve"> </w:t>
                      </w:r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"/</w:t>
                      </w:r>
                      <w:proofErr w:type="spellStart"/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tmp</w:t>
                      </w:r>
                      <w:proofErr w:type="spellEnd"/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"</w:t>
                      </w:r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 xml:space="preserve"> </w:t>
                      </w:r>
                      <w:r w:rsidRPr="000800A6">
                        <w:rPr>
                          <w:color w:val="538135" w:themeColor="accent6" w:themeShade="BF"/>
                          <w:lang w:val="fr-CA"/>
                        </w:rPr>
                        <w:t>],</w:t>
                      </w:r>
                    </w:p>
                  </w:txbxContent>
                </v:textbox>
              </v:shape>
            </w:pict>
          </mc:Fallback>
        </mc:AlternateContent>
      </w:r>
      <w:r w:rsidR="0009563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548E7A8" wp14:editId="0D70DB98">
                <wp:simplePos x="0" y="0"/>
                <wp:positionH relativeFrom="column">
                  <wp:posOffset>3459834</wp:posOffset>
                </wp:positionH>
                <wp:positionV relativeFrom="paragraph">
                  <wp:posOffset>6385161</wp:posOffset>
                </wp:positionV>
                <wp:extent cx="2870200" cy="680484"/>
                <wp:effectExtent l="0" t="0" r="2540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804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5E0C5B2" w14:textId="3D571B00" w:rsidR="000800A6" w:rsidRDefault="000800A6" w:rsidP="000800A6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Les fichiers pourraient être séparés </w:t>
                            </w:r>
                            <w:r w:rsidR="00095633">
                              <w:rPr>
                                <w:lang w:val="fr-CA"/>
                              </w:rPr>
                              <w:t>et chacun donnés</w:t>
                            </w:r>
                            <w:r w:rsidR="008A66A2">
                              <w:rPr>
                                <w:lang w:val="fr-CA"/>
                              </w:rPr>
                              <w:t xml:space="preserve"> un </w:t>
                            </w:r>
                            <w:proofErr w:type="spellStart"/>
                            <w:r w:rsidR="008A66A2">
                              <w:rPr>
                                <w:lang w:val="fr-CA"/>
                              </w:rPr>
                              <w:t>interval</w:t>
                            </w:r>
                            <w:proofErr w:type="spellEnd"/>
                            <w:r w:rsidR="008A66A2">
                              <w:rPr>
                                <w:lang w:val="fr-CA"/>
                              </w:rPr>
                              <w:t xml:space="preserve"> et</w:t>
                            </w:r>
                            <w:r w:rsidR="00095633">
                              <w:rPr>
                                <w:lang w:val="fr-CA"/>
                              </w:rPr>
                              <w:t xml:space="preserve"> un </w:t>
                            </w:r>
                            <w:proofErr w:type="spellStart"/>
                            <w:r w:rsidR="00095633">
                              <w:rPr>
                                <w:lang w:val="fr-CA"/>
                              </w:rPr>
                              <w:t>namespace</w:t>
                            </w:r>
                            <w:proofErr w:type="spellEnd"/>
                            <w:r w:rsidR="00095633">
                              <w:rPr>
                                <w:lang w:val="fr-CA"/>
                              </w:rPr>
                              <w:t xml:space="preserve"> complet</w:t>
                            </w:r>
                          </w:p>
                          <w:p w14:paraId="307641E7" w14:textId="70ACC9D9" w:rsidR="00095633" w:rsidRPr="00095633" w:rsidRDefault="00095633" w:rsidP="000800A6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 : </w:t>
                            </w:r>
                            <w:r>
                              <w:rPr>
                                <w:lang w:val="en-CA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CWAgent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/Disks”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E7A8" id="Text Box 14" o:spid="_x0000_s1037" type="#_x0000_t202" style="position:absolute;margin-left:272.45pt;margin-top:502.75pt;width:226pt;height:53.6pt;z-index:2517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aKSgIAAMwEAAAOAAAAZHJzL2Uyb0RvYy54bWysVG1v2jAQ/j5p/8Hy95HAoNCIUDEqpkms&#10;rUSnfjaOTSI5Ps82JOzX7+zw1m6TpmlfnPPd+V6eey7Tu7ZWZC+sq0DntN9LKRGaQ1HpbU6/PS8/&#10;TChxnumCKdAipwfh6N3s/btpYzIxgBJUISzBINpljclp6b3JksTxUtTM9cAIjUYJtmYer3abFJY1&#10;GL1WySBNb5IGbGEscOEcau87I53F+FIK7h+ldMITlVOszcfTxnMTzmQ2ZdnWMlNW/FgG+4cqalZp&#10;THoOdc88Iztb/RKqrrgFB9L3ONQJSFlxEXvAbvrpm27WJTMi9oLgOHOGyf2/sPxhvzZPlvj2E7Q4&#10;wABIY1zmUBn6aaWtwxcrJWhHCA9n2ETrCUflYDJOcRaUcLTdTNLhZBjCJJfXxjr/WUBNgpBTi2OJ&#10;aLH9yvnO9eQSkjlQVbGslIqXQAWxUJbsGQ5xs+3Hp2pXf4Wi092OUkzfxYnMCe6xgFeRlCYNFvhx&#10;lMYIr2znZ3/OMv6bLNi00pj6gmGQfLtpSVUgvrHMoNpAcUDcLXSUdIYvKwRnxZx/YhY5iHjiXvlH&#10;PKQCLByOEiUl2B+/0wd/pAZaKWmQ0zl133fMCkrUF42kue0Ph2EJ4mU4Gg/wYq8tm2uL3tULQMT7&#10;uMGGRzH4e3USpYX6BddvHrKiiWmOuXPqT+LCd5uG68vFfB6dkPaG+ZVeGx5ChwmH0T+3L8yaIz88&#10;MusBTuxn2RuadL7hpYb5zoOsIocuqB7xx5WJJDiud9jJ63v0uvyEZj8BAAD//wMAUEsDBBQABgAI&#10;AAAAIQBtunsU4gAAAA0BAAAPAAAAZHJzL2Rvd25yZXYueG1sTI/BTsMwEETvSPyDtUhcELVTNYWE&#10;OBUCgbgEaIC7G5skxV6H2G3Tv2c5wXFnnmZnitXkLNubMfQeJSQzAcxg43WPrYT3t4fLa2AhKtTK&#10;ejQSjibAqjw9KVSu/QHXZl/HllEIhlxJ6GIccs5D0xmnwswPBsn79KNTkc6x5XpUBwp3ls+FWHKn&#10;eqQPnRrMXWear3rnJLxs7fdjWtm1+3iuXp8uqmN3v62lPD+bbm+ARTPFPxh+61N1KKnTxu9QB2Yl&#10;pItFRigZQqQpMEKybEnShqQkmV8BLwv+f0X5AwAA//8DAFBLAQItABQABgAIAAAAIQC2gziS/gAA&#10;AOEBAAATAAAAAAAAAAAAAAAAAAAAAABbQ29udGVudF9UeXBlc10ueG1sUEsBAi0AFAAGAAgAAAAh&#10;ADj9If/WAAAAlAEAAAsAAAAAAAAAAAAAAAAALwEAAF9yZWxzLy5yZWxzUEsBAi0AFAAGAAgAAAAh&#10;AFJYFopKAgAAzAQAAA4AAAAAAAAAAAAAAAAALgIAAGRycy9lMm9Eb2MueG1sUEsBAi0AFAAGAAgA&#10;AAAhAG26exTiAAAADQEAAA8AAAAAAAAAAAAAAAAApAQAAGRycy9kb3ducmV2LnhtbFBLBQYAAAAA&#10;BAAEAPMAAACzBQAAAAA=&#10;" fillcolor="#f2f2f2 [3052]" strokecolor="#bfbfbf [2412]" strokeweight=".5pt">
                <v:textbox>
                  <w:txbxContent>
                    <w:p w14:paraId="75E0C5B2" w14:textId="3D571B00" w:rsidR="000800A6" w:rsidRDefault="000800A6" w:rsidP="000800A6">
                      <w:pPr>
                        <w:spacing w:after="0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Les fichiers pourraient être séparés </w:t>
                      </w:r>
                      <w:r w:rsidR="00095633">
                        <w:rPr>
                          <w:lang w:val="fr-CA"/>
                        </w:rPr>
                        <w:t>et chacun donnés</w:t>
                      </w:r>
                      <w:r w:rsidR="008A66A2">
                        <w:rPr>
                          <w:lang w:val="fr-CA"/>
                        </w:rPr>
                        <w:t xml:space="preserve"> un </w:t>
                      </w:r>
                      <w:proofErr w:type="spellStart"/>
                      <w:r w:rsidR="008A66A2">
                        <w:rPr>
                          <w:lang w:val="fr-CA"/>
                        </w:rPr>
                        <w:t>interval</w:t>
                      </w:r>
                      <w:proofErr w:type="spellEnd"/>
                      <w:r w:rsidR="008A66A2">
                        <w:rPr>
                          <w:lang w:val="fr-CA"/>
                        </w:rPr>
                        <w:t xml:space="preserve"> et</w:t>
                      </w:r>
                      <w:r w:rsidR="00095633">
                        <w:rPr>
                          <w:lang w:val="fr-CA"/>
                        </w:rPr>
                        <w:t xml:space="preserve"> un </w:t>
                      </w:r>
                      <w:proofErr w:type="spellStart"/>
                      <w:r w:rsidR="00095633">
                        <w:rPr>
                          <w:lang w:val="fr-CA"/>
                        </w:rPr>
                        <w:t>namespace</w:t>
                      </w:r>
                      <w:proofErr w:type="spellEnd"/>
                      <w:r w:rsidR="00095633">
                        <w:rPr>
                          <w:lang w:val="fr-CA"/>
                        </w:rPr>
                        <w:t xml:space="preserve"> complet</w:t>
                      </w:r>
                    </w:p>
                    <w:p w14:paraId="307641E7" w14:textId="70ACC9D9" w:rsidR="00095633" w:rsidRPr="00095633" w:rsidRDefault="00095633" w:rsidP="000800A6">
                      <w:pPr>
                        <w:spacing w:after="0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Eg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 : </w:t>
                      </w:r>
                      <w:r>
                        <w:rPr>
                          <w:lang w:val="en-CA"/>
                        </w:rPr>
                        <w:t>“</w:t>
                      </w:r>
                      <w:proofErr w:type="spellStart"/>
                      <w:r>
                        <w:rPr>
                          <w:lang w:val="en-CA"/>
                        </w:rPr>
                        <w:t>CWAgent</w:t>
                      </w:r>
                      <w:proofErr w:type="spellEnd"/>
                      <w:r>
                        <w:rPr>
                          <w:lang w:val="en-CA"/>
                        </w:rPr>
                        <w:t>/Disks”</w:t>
                      </w:r>
                    </w:p>
                  </w:txbxContent>
                </v:textbox>
              </v:shape>
            </w:pict>
          </mc:Fallback>
        </mc:AlternateContent>
      </w:r>
      <w:r w:rsidR="000800A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E824D71" wp14:editId="2804ADC6">
                <wp:simplePos x="0" y="0"/>
                <wp:positionH relativeFrom="column">
                  <wp:posOffset>1694830</wp:posOffset>
                </wp:positionH>
                <wp:positionV relativeFrom="paragraph">
                  <wp:posOffset>6608445</wp:posOffset>
                </wp:positionV>
                <wp:extent cx="1765004" cy="116958"/>
                <wp:effectExtent l="38100" t="0" r="26035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004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A9C06" id="Straight Arrow Connector 19" o:spid="_x0000_s1026" type="#_x0000_t32" style="position:absolute;margin-left:133.45pt;margin-top:520.35pt;width:139pt;height:9.2pt;flip:x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5SwgEAAM4DAAAOAAAAZHJzL2Uyb0RvYy54bWysU8uO1DAQvCPxD5bvTJIVOyzRZPYwy+OA&#10;YMXjA7xOO7HwS+1mkvl7bGcmiwAhhLi0HLuruqu6s7udrWFHwKi963izqTkDJ32v3dDxL59fP7vh&#10;LJJwvTDeQcdPEPnt/umT3RRauPKjNz0gSyQutlPo+EgU2qqKcgQr4sYHcOlRebSC0icOVY9iSuzW&#10;VFd1va0mj31ALyHGdHu3PPJ94VcKJH1QKgIx0/HUG5WIJT7kWO13oh1QhFHLcxviH7qwQrtUdKW6&#10;EyTYN9S/UFkt0UevaCO9rbxSWkLRkNQ09U9qPo0iQNGSzIlhtSn+P1r5/nhw95hsmEJsY7jHrGJW&#10;aJkyOrxNMy26UqdsLradVttgJibTZfNie13XzzmT6a1pti+vb7Kv1cKT+QJGegPesnzoeCQUehjp&#10;4J1LE/K41BDHd5EW4AWQwcblSEKbV65ndAppjQi1cIOBc52cUj0KKCc6GVjgH0Ex3edGi5SyW3Aw&#10;yI4ibUX/tVlZUmaGKG3MCqr/DDrnZhiUfftb4JpdKnpHK9Bq5/F3VWm+tKqW/IvqRWuW/eD7Uxln&#10;sSMtTZnDecHzVv74XeCPv+H+OwAAAP//AwBQSwMEFAAGAAgAAAAhAGYmdXLhAAAADQEAAA8AAABk&#10;cnMvZG93bnJldi54bWxMj8FOwzAQRO9I/IO1SNyoncpN2xCnQkhcAEFpufTmxm4SEa8j220DX8/2&#10;BMedeZqdKVej69nJhth5VJBNBDCLtTcdNgo+t093C2AxaTS692gVfNsIq+r6qtSF8Wf8sKdNahiF&#10;YCy0gjaloeA81q11Ok78YJG8gw9OJzpDw03QZwp3PZ8KkXOnO6QPrR7sY2vrr83RKXjNwvvzfPd2&#10;kLEJPzt8keu49krd3owP98CSHdMfDJf6VB0q6rT3RzSR9Qqmeb4klAwhxRwYITMpSdpfpNkyA16V&#10;/P+K6hcAAP//AwBQSwECLQAUAAYACAAAACEAtoM4kv4AAADhAQAAEwAAAAAAAAAAAAAAAAAAAAAA&#10;W0NvbnRlbnRfVHlwZXNdLnhtbFBLAQItABQABgAIAAAAIQA4/SH/1gAAAJQBAAALAAAAAAAAAAAA&#10;AAAAAC8BAABfcmVscy8ucmVsc1BLAQItABQABgAIAAAAIQBNFZ5SwgEAAM4DAAAOAAAAAAAAAAAA&#10;AAAAAC4CAABkcnMvZTJvRG9jLnhtbFBLAQItABQABgAIAAAAIQBmJnVy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800A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2BAF56D" wp14:editId="41EA37A1">
                <wp:simplePos x="0" y="0"/>
                <wp:positionH relativeFrom="column">
                  <wp:posOffset>1269526</wp:posOffset>
                </wp:positionH>
                <wp:positionV relativeFrom="paragraph">
                  <wp:posOffset>4524464</wp:posOffset>
                </wp:positionV>
                <wp:extent cx="2187339" cy="101895"/>
                <wp:effectExtent l="19050" t="76200" r="2286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339" cy="101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D342" id="Straight Arrow Connector 11" o:spid="_x0000_s1026" type="#_x0000_t32" style="position:absolute;margin-left:99.95pt;margin-top:356.25pt;width:172.25pt;height:8pt;flip:x 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RMyAEAANgDAAAOAAAAZHJzL2Uyb0RvYy54bWysU0uP1DAMviPxH6LcmbazAmar6exhlscB&#10;wWp53LNp0kakSeSYafvvcdKZLuIhIcTFcmN/n/3Z7v5mGiw7KYjGu4ZXm5Iz5aRvjesa/vnT62c7&#10;ziIK1wrrnWr4rCK/OTx9sh9Drba+97ZVwIjExXoMDe8RQ10UUfZqEHHjg3IU1B4GgfQJXdGCGIl9&#10;sMW2LF8Uo4c2gJcqRnq9XYL8kPm1VhI/aB0VMttw6g2zhWwfki0Oe1F3IEJv5LkN8Q9dDMI4KrpS&#10;3QoU7BuYX6gGI8FHr3Ej/VB4rY1UWQOpqcqf1HzsRVBZCw0nhnVM8f/Ryveno7sDGsMYYh3DHSQV&#10;k4aBaWvCW9opz96X5KUY9cymPMB5HaCakEl63Fa7l1dX15xJilVltbt+niZcLIwJHSDiG+UHlpyG&#10;RwRhuh6P3jnalYelhji9i7gAL4AEti5ZFMa+ci3DOdBBIRjhOqvOdVJK8SglezhbtcDvlWampUaX&#10;MvnK1NECOwm6j/ZrtbJQZoJoY+0KKrP+P4LOuQmm8uX9LXDNzhW9wxU4GOfhd1VxurSql/yL6kVr&#10;kv3g2zkvNo+Dzifv4Xzq6T5//M7wxx/y8B0AAP//AwBQSwMEFAAGAAgAAAAhAAIKMkveAAAACwEA&#10;AA8AAABkcnMvZG93bnJldi54bWxMj8tOwzAQRfdI/IM1SOyo05BAE+JUgOiOTVM+wI0nDzUeR7HT&#10;hL9nWMHyzhzdOVPsVzuIK06+d6Rgu4lAINXO9NQq+DodHnYgfNBk9OAIFXyjh315e1Po3LiFjnit&#10;Qiu4hHyuFXQhjLmUvu7Qar9xIxLvGjdZHThOrTSTXrjcDjKOoidpdU98odMjvndYX6rZKpD+NB8f&#10;1+VSN7h8NtWHOby1mVL3d+vrC4iAa/iD4Vef1aFkp7ObyXgxcM6yjFEFz9s4BcFEmiQJiDNP4l0K&#10;sizk/x/KHwAAAP//AwBQSwECLQAUAAYACAAAACEAtoM4kv4AAADhAQAAEwAAAAAAAAAAAAAAAAAA&#10;AAAAW0NvbnRlbnRfVHlwZXNdLnhtbFBLAQItABQABgAIAAAAIQA4/SH/1gAAAJQBAAALAAAAAAAA&#10;AAAAAAAAAC8BAABfcmVscy8ucmVsc1BLAQItABQABgAIAAAAIQBmRVRMyAEAANgDAAAOAAAAAAAA&#10;AAAAAAAAAC4CAABkcnMvZTJvRG9jLnhtbFBLAQItABQABgAIAAAAIQACCjJL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D0E66">
        <w:rPr>
          <w:noProof/>
          <w:lang w:val="fr-CA"/>
        </w:rPr>
        <w:br w:type="page"/>
      </w:r>
    </w:p>
    <w:p w14:paraId="1337543C" w14:textId="6E3CA896" w:rsidR="00EC4770" w:rsidRPr="00702720" w:rsidRDefault="00975CAD" w:rsidP="00EC4770">
      <w:pPr>
        <w:pStyle w:val="Heading1"/>
        <w:pBdr>
          <w:bottom w:val="single" w:sz="6" w:space="1" w:color="auto"/>
        </w:pBdr>
        <w:rPr>
          <w:noProof/>
          <w:lang w:val="fr-CA"/>
        </w:rPr>
      </w:pPr>
      <w:bookmarkStart w:id="14" w:name="_Toc109048991"/>
      <w:r w:rsidRPr="00702720">
        <w:rPr>
          <w:noProof/>
          <w:lang w:val="fr-CA"/>
        </w:rPr>
        <w:lastRenderedPageBreak/>
        <w:t xml:space="preserve">Autres </w:t>
      </w:r>
      <w:r w:rsidR="00EC4770" w:rsidRPr="00702720">
        <w:rPr>
          <w:noProof/>
          <w:lang w:val="fr-CA"/>
        </w:rPr>
        <w:t>R</w:t>
      </w:r>
      <w:r w:rsidR="00F1320C" w:rsidRPr="00702720">
        <w:rPr>
          <w:noProof/>
          <w:lang w:val="fr-CA"/>
        </w:rPr>
        <w:t>ecommendations</w:t>
      </w:r>
      <w:bookmarkEnd w:id="14"/>
    </w:p>
    <w:p w14:paraId="17DF67B6" w14:textId="0E3C1B78" w:rsidR="00161FCA" w:rsidRPr="00702720" w:rsidRDefault="00161FCA" w:rsidP="00161FCA">
      <w:pPr>
        <w:rPr>
          <w:noProof/>
          <w:sz w:val="6"/>
          <w:szCs w:val="6"/>
          <w:lang w:val="fr-CA"/>
        </w:rPr>
      </w:pPr>
    </w:p>
    <w:p w14:paraId="50F0E3B5" w14:textId="242166ED" w:rsidR="00354BBD" w:rsidRPr="00354BBD" w:rsidRDefault="00F1320C" w:rsidP="00354BBD">
      <w:pPr>
        <w:pStyle w:val="Heading2"/>
        <w:spacing w:before="0"/>
        <w:ind w:left="90"/>
        <w:rPr>
          <w:noProof/>
          <w:lang w:val="fr-CA"/>
        </w:rPr>
      </w:pPr>
      <w:bookmarkStart w:id="15" w:name="_Toc109048992"/>
      <w:r w:rsidRPr="007E665D">
        <w:rPr>
          <w:noProof/>
          <w:lang w:val="fr-CA"/>
        </w:rPr>
        <w:t>AWS Compute Optimizer</w:t>
      </w:r>
      <w:bookmarkEnd w:id="15"/>
    </w:p>
    <w:p w14:paraId="5A8086D5" w14:textId="37DBC212" w:rsidR="00A147C6" w:rsidRPr="00A147C6" w:rsidRDefault="00D401D8" w:rsidP="00A147C6">
      <w:pPr>
        <w:ind w:left="90" w:right="-720"/>
        <w:rPr>
          <w:color w:val="0563C1" w:themeColor="hyperlink"/>
          <w:u w:val="single"/>
          <w:lang w:val="fr-CA"/>
        </w:rPr>
      </w:pPr>
      <w:r w:rsidRPr="007E665D">
        <w:rPr>
          <w:noProof/>
        </w:rPr>
        <w:drawing>
          <wp:anchor distT="0" distB="0" distL="114300" distR="114300" simplePos="0" relativeHeight="251749888" behindDoc="1" locked="0" layoutInCell="1" allowOverlap="1" wp14:anchorId="58FDAE65" wp14:editId="1473E1B3">
            <wp:simplePos x="0" y="0"/>
            <wp:positionH relativeFrom="column">
              <wp:posOffset>2486807</wp:posOffset>
            </wp:positionH>
            <wp:positionV relativeFrom="paragraph">
              <wp:posOffset>35131</wp:posOffset>
            </wp:positionV>
            <wp:extent cx="4124960" cy="1385570"/>
            <wp:effectExtent l="0" t="0" r="8890" b="5080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A86DB8" w:rsidRPr="007E665D">
          <w:rPr>
            <w:rStyle w:val="Hyperlink"/>
            <w:lang w:val="fr-CA"/>
          </w:rPr>
          <w:t>Voir sur AWS</w:t>
        </w:r>
      </w:hyperlink>
    </w:p>
    <w:p w14:paraId="12F8CF53" w14:textId="35E3F3BC" w:rsidR="00A147C6" w:rsidRPr="00A147C6" w:rsidRDefault="00110545" w:rsidP="00A147C6">
      <w:pPr>
        <w:ind w:left="90" w:right="6876"/>
        <w:jc w:val="both"/>
        <w:rPr>
          <w:rFonts w:ascii="Arial" w:hAnsi="Arial" w:cs="Arial"/>
          <w:lang w:val="fr-CA"/>
        </w:rPr>
      </w:pPr>
      <w:r w:rsidRPr="00A147C6">
        <w:rPr>
          <w:rFonts w:ascii="Arial" w:hAnsi="Arial" w:cs="Arial"/>
          <w:i/>
          <w:iCs/>
          <w:u w:val="single"/>
          <w:lang w:val="fr-CA"/>
        </w:rPr>
        <w:t xml:space="preserve">AWS </w:t>
      </w:r>
      <w:proofErr w:type="spellStart"/>
      <w:r w:rsidRPr="00A147C6">
        <w:rPr>
          <w:rFonts w:ascii="Arial" w:hAnsi="Arial" w:cs="Arial"/>
          <w:i/>
          <w:iCs/>
          <w:u w:val="single"/>
          <w:lang w:val="fr-CA"/>
        </w:rPr>
        <w:t>Compute</w:t>
      </w:r>
      <w:proofErr w:type="spellEnd"/>
      <w:r w:rsidRPr="00A147C6">
        <w:rPr>
          <w:rFonts w:ascii="Arial" w:hAnsi="Arial" w:cs="Arial"/>
          <w:i/>
          <w:iCs/>
          <w:u w:val="single"/>
          <w:lang w:val="fr-CA"/>
        </w:rPr>
        <w:t xml:space="preserve"> </w:t>
      </w:r>
      <w:proofErr w:type="spellStart"/>
      <w:r w:rsidRPr="00A147C6">
        <w:rPr>
          <w:rFonts w:ascii="Arial" w:hAnsi="Arial" w:cs="Arial"/>
          <w:i/>
          <w:iCs/>
          <w:u w:val="single"/>
          <w:lang w:val="fr-CA"/>
        </w:rPr>
        <w:t>optimizer</w:t>
      </w:r>
      <w:proofErr w:type="spellEnd"/>
      <w:r w:rsidRPr="00A147C6">
        <w:rPr>
          <w:rFonts w:ascii="Arial" w:hAnsi="Arial" w:cs="Arial"/>
          <w:lang w:val="fr-CA"/>
        </w:rPr>
        <w:t xml:space="preserve"> </w:t>
      </w:r>
      <w:r w:rsidR="00CA5615" w:rsidRPr="00A147C6">
        <w:rPr>
          <w:rFonts w:ascii="Arial" w:hAnsi="Arial" w:cs="Arial"/>
          <w:lang w:val="fr-CA"/>
        </w:rPr>
        <w:t xml:space="preserve">générera des rapports pour </w:t>
      </w:r>
      <w:proofErr w:type="spellStart"/>
      <w:r w:rsidR="00CA5615" w:rsidRPr="00A147C6">
        <w:rPr>
          <w:rFonts w:ascii="Arial" w:hAnsi="Arial" w:cs="Arial"/>
          <w:lang w:val="fr-CA"/>
        </w:rPr>
        <w:t>optimizer</w:t>
      </w:r>
      <w:proofErr w:type="spellEnd"/>
      <w:r w:rsidR="00CA5615" w:rsidRPr="00A147C6">
        <w:rPr>
          <w:rFonts w:ascii="Arial" w:hAnsi="Arial" w:cs="Arial"/>
          <w:lang w:val="fr-CA"/>
        </w:rPr>
        <w:t xml:space="preserve"> les groupes d’</w:t>
      </w:r>
      <w:proofErr w:type="spellStart"/>
      <w:r w:rsidR="00CA5615" w:rsidRPr="00A147C6">
        <w:rPr>
          <w:rFonts w:ascii="Arial" w:hAnsi="Arial" w:cs="Arial"/>
          <w:lang w:val="fr-CA"/>
        </w:rPr>
        <w:t>autoscalling</w:t>
      </w:r>
      <w:proofErr w:type="spellEnd"/>
      <w:r w:rsidR="00CA5615" w:rsidRPr="00A147C6">
        <w:rPr>
          <w:rFonts w:ascii="Arial" w:hAnsi="Arial" w:cs="Arial"/>
          <w:lang w:val="fr-CA"/>
        </w:rPr>
        <w:t xml:space="preserve"> et les tailles d’instances.</w:t>
      </w:r>
    </w:p>
    <w:p w14:paraId="3FADA5EF" w14:textId="1AA34D80" w:rsidR="00CA5615" w:rsidRPr="00A147C6" w:rsidRDefault="00CA5615" w:rsidP="00A147C6">
      <w:pPr>
        <w:ind w:left="90" w:right="6876"/>
        <w:jc w:val="both"/>
        <w:rPr>
          <w:rFonts w:ascii="Arial" w:hAnsi="Arial" w:cs="Arial"/>
          <w:lang w:val="fr-CA"/>
        </w:rPr>
      </w:pPr>
      <w:r w:rsidRPr="00A147C6">
        <w:rPr>
          <w:rFonts w:ascii="Arial" w:hAnsi="Arial" w:cs="Arial"/>
          <w:lang w:val="fr-CA"/>
        </w:rPr>
        <w:t>Il est recommandé de laisser rouler 14 jours avant</w:t>
      </w:r>
      <w:r w:rsidR="00A147C6" w:rsidRPr="00A147C6">
        <w:rPr>
          <w:rFonts w:ascii="Arial" w:hAnsi="Arial" w:cs="Arial"/>
          <w:lang w:val="fr-CA"/>
        </w:rPr>
        <w:t xml:space="preserve"> de faire les modifications</w:t>
      </w:r>
      <w:r w:rsidRPr="00A147C6">
        <w:rPr>
          <w:rFonts w:ascii="Arial" w:hAnsi="Arial" w:cs="Arial"/>
          <w:lang w:val="fr-CA"/>
        </w:rPr>
        <w:t xml:space="preserve"> </w:t>
      </w:r>
    </w:p>
    <w:p w14:paraId="64DB2766" w14:textId="77777777" w:rsidR="00D401D8" w:rsidRPr="00D401D8" w:rsidRDefault="00D401D8" w:rsidP="006F508A">
      <w:pPr>
        <w:pBdr>
          <w:bottom w:val="single" w:sz="6" w:space="1" w:color="auto"/>
        </w:pBdr>
        <w:tabs>
          <w:tab w:val="left" w:pos="5785"/>
        </w:tabs>
        <w:rPr>
          <w:lang w:val="fr-CA"/>
        </w:rPr>
      </w:pPr>
    </w:p>
    <w:p w14:paraId="3F895D92" w14:textId="77777777" w:rsidR="001D5784" w:rsidRPr="00D401D8" w:rsidRDefault="001D5784" w:rsidP="001D5784">
      <w:pPr>
        <w:tabs>
          <w:tab w:val="left" w:pos="5785"/>
        </w:tabs>
        <w:spacing w:after="0"/>
        <w:rPr>
          <w:sz w:val="2"/>
          <w:szCs w:val="2"/>
          <w:lang w:val="fr-CA"/>
        </w:rPr>
      </w:pPr>
    </w:p>
    <w:p w14:paraId="0F247A34" w14:textId="7F3433CB" w:rsidR="00CB148A" w:rsidRPr="00C74A9A" w:rsidRDefault="001D5784" w:rsidP="00CB148A">
      <w:pPr>
        <w:pStyle w:val="Heading2"/>
        <w:ind w:left="90"/>
        <w:rPr>
          <w:lang w:val="fr-CA"/>
        </w:rPr>
      </w:pPr>
      <w:bookmarkStart w:id="16" w:name="_Toc109048993"/>
      <w:r w:rsidRPr="00C74A9A">
        <w:rPr>
          <w:lang w:val="fr-CA"/>
        </w:rPr>
        <w:t xml:space="preserve">AWS </w:t>
      </w:r>
      <w:proofErr w:type="spellStart"/>
      <w:r w:rsidRPr="00C74A9A">
        <w:rPr>
          <w:lang w:val="fr-CA"/>
        </w:rPr>
        <w:t>Systems</w:t>
      </w:r>
      <w:proofErr w:type="spellEnd"/>
      <w:r w:rsidRPr="00C74A9A">
        <w:rPr>
          <w:lang w:val="fr-CA"/>
        </w:rPr>
        <w:t xml:space="preserve"> Manager Compliance</w:t>
      </w:r>
      <w:r w:rsidR="00551CC5" w:rsidRPr="00C74A9A">
        <w:rPr>
          <w:lang w:val="fr-CA"/>
        </w:rPr>
        <w:t xml:space="preserve"> &amp; Patches</w:t>
      </w:r>
      <w:bookmarkEnd w:id="16"/>
    </w:p>
    <w:p w14:paraId="0570CEDF" w14:textId="3FC4E038" w:rsidR="00CB148A" w:rsidRPr="00714B98" w:rsidRDefault="00714B98" w:rsidP="00CB148A">
      <w:pPr>
        <w:ind w:left="90" w:right="-720"/>
        <w:rPr>
          <w:rStyle w:val="Hyperlink"/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HYPERLINK "https://aws.amazon.com/systems-manager/features/" \l "Compliance" </w:instrText>
      </w:r>
      <w:r>
        <w:rPr>
          <w:lang w:val="fr-CA"/>
        </w:rPr>
        <w:fldChar w:fldCharType="separate"/>
      </w:r>
      <w:r w:rsidR="00CB148A" w:rsidRPr="00714B98">
        <w:rPr>
          <w:rStyle w:val="Hyperlink"/>
          <w:lang w:val="fr-CA"/>
        </w:rPr>
        <w:t>Voir sur AWS</w:t>
      </w:r>
    </w:p>
    <w:p w14:paraId="773F1702" w14:textId="216A103F" w:rsidR="00D401D8" w:rsidRPr="00110545" w:rsidRDefault="00714B98" w:rsidP="00527ABF">
      <w:pPr>
        <w:ind w:left="90" w:right="306"/>
        <w:jc w:val="both"/>
        <w:rPr>
          <w:rFonts w:ascii="Arial" w:hAnsi="Arial" w:cs="Arial"/>
          <w:lang w:val="fr-CA"/>
        </w:rPr>
      </w:pPr>
      <w:r>
        <w:rPr>
          <w:lang w:val="fr-CA"/>
        </w:rPr>
        <w:fldChar w:fldCharType="end"/>
      </w:r>
      <w:r w:rsidR="00C74A9A" w:rsidRPr="00110545">
        <w:rPr>
          <w:rFonts w:ascii="Arial" w:hAnsi="Arial" w:cs="Arial"/>
          <w:lang w:val="fr-CA"/>
        </w:rPr>
        <w:t xml:space="preserve">Plusieurs agents </w:t>
      </w:r>
      <w:r w:rsidR="004D31DF" w:rsidRPr="00110545">
        <w:rPr>
          <w:rFonts w:ascii="Arial" w:hAnsi="Arial" w:cs="Arial"/>
          <w:lang w:val="fr-CA"/>
        </w:rPr>
        <w:t xml:space="preserve">et autres programmes sont passé date. </w:t>
      </w:r>
      <w:r w:rsidR="00EA4045" w:rsidRPr="00110545">
        <w:rPr>
          <w:rFonts w:ascii="Arial" w:hAnsi="Arial" w:cs="Arial"/>
          <w:lang w:val="fr-CA"/>
        </w:rPr>
        <w:t xml:space="preserve">AWS system manager permet d’administrer </w:t>
      </w:r>
      <w:r w:rsidR="00F33241" w:rsidRPr="00110545">
        <w:rPr>
          <w:rFonts w:ascii="Arial" w:hAnsi="Arial" w:cs="Arial"/>
          <w:lang w:val="fr-CA"/>
        </w:rPr>
        <w:t>et d’automatiser les updates en plus d</w:t>
      </w:r>
      <w:r w:rsidR="00DE1CB2" w:rsidRPr="00110545">
        <w:rPr>
          <w:rFonts w:ascii="Arial" w:hAnsi="Arial" w:cs="Arial"/>
          <w:lang w:val="fr-CA"/>
        </w:rPr>
        <w:t>’offrir la possibilité d’administrer les configurations</w:t>
      </w:r>
      <w:r w:rsidR="00527ABF" w:rsidRPr="00110545">
        <w:rPr>
          <w:rFonts w:ascii="Arial" w:hAnsi="Arial" w:cs="Arial"/>
          <w:lang w:val="fr-CA"/>
        </w:rPr>
        <w:t xml:space="preserve"> à distance sans causer de ‘</w:t>
      </w:r>
      <w:proofErr w:type="spellStart"/>
      <w:r w:rsidR="00527ABF" w:rsidRPr="00110545">
        <w:rPr>
          <w:rFonts w:ascii="Arial" w:hAnsi="Arial" w:cs="Arial"/>
          <w:lang w:val="fr-CA"/>
        </w:rPr>
        <w:t>downtime</w:t>
      </w:r>
      <w:proofErr w:type="spellEnd"/>
      <w:r w:rsidR="00527ABF" w:rsidRPr="00110545">
        <w:rPr>
          <w:rFonts w:ascii="Arial" w:hAnsi="Arial" w:cs="Arial"/>
          <w:lang w:val="fr-CA"/>
        </w:rPr>
        <w:t>’.</w:t>
      </w:r>
    </w:p>
    <w:p w14:paraId="46CE1BD4" w14:textId="7E6D0BC5" w:rsidR="00D401D8" w:rsidRPr="00F33241" w:rsidRDefault="00771803" w:rsidP="00D401D8">
      <w:pPr>
        <w:rPr>
          <w:lang w:val="fr-CA"/>
        </w:rPr>
      </w:pPr>
      <w:r w:rsidRPr="00D401D8">
        <w:rPr>
          <w:noProof/>
        </w:rPr>
        <w:drawing>
          <wp:anchor distT="0" distB="0" distL="114300" distR="114300" simplePos="0" relativeHeight="251767296" behindDoc="0" locked="0" layoutInCell="1" allowOverlap="1" wp14:anchorId="7A1A8AA2" wp14:editId="70FA9B03">
            <wp:simplePos x="0" y="0"/>
            <wp:positionH relativeFrom="column">
              <wp:posOffset>3810</wp:posOffset>
            </wp:positionH>
            <wp:positionV relativeFrom="paragraph">
              <wp:posOffset>59528</wp:posOffset>
            </wp:positionV>
            <wp:extent cx="3880485" cy="2158365"/>
            <wp:effectExtent l="0" t="0" r="5715" b="0"/>
            <wp:wrapSquare wrapText="bothSides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A797" w14:textId="5DAD8B2B" w:rsidR="00274EB2" w:rsidRPr="00F33241" w:rsidRDefault="00274EB2" w:rsidP="006F508A">
      <w:pPr>
        <w:tabs>
          <w:tab w:val="left" w:pos="5785"/>
        </w:tabs>
        <w:rPr>
          <w:lang w:val="fr-CA"/>
        </w:rPr>
      </w:pPr>
    </w:p>
    <w:p w14:paraId="777C90E4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3037501B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52A26B8A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11340185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217ECB25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46907B2B" w14:textId="77777777" w:rsidR="003164DD" w:rsidRPr="00F33241" w:rsidRDefault="003164DD" w:rsidP="006F508A">
      <w:pPr>
        <w:tabs>
          <w:tab w:val="left" w:pos="5785"/>
        </w:tabs>
        <w:rPr>
          <w:lang w:val="fr-CA"/>
        </w:rPr>
      </w:pPr>
    </w:p>
    <w:p w14:paraId="637F26BA" w14:textId="77777777" w:rsidR="003164DD" w:rsidRPr="00F33241" w:rsidRDefault="003164DD" w:rsidP="003164DD">
      <w:pPr>
        <w:pBdr>
          <w:bottom w:val="single" w:sz="6" w:space="1" w:color="auto"/>
        </w:pBdr>
        <w:ind w:right="-54"/>
        <w:rPr>
          <w:lang w:val="fr-CA"/>
        </w:rPr>
      </w:pPr>
    </w:p>
    <w:p w14:paraId="1FFD8FBB" w14:textId="77777777" w:rsidR="003164DD" w:rsidRPr="00F33241" w:rsidRDefault="003164DD" w:rsidP="003164DD">
      <w:pPr>
        <w:spacing w:after="0"/>
        <w:ind w:right="-54"/>
        <w:rPr>
          <w:sz w:val="2"/>
          <w:szCs w:val="2"/>
          <w:lang w:val="fr-CA"/>
        </w:rPr>
      </w:pPr>
    </w:p>
    <w:p w14:paraId="0641C532" w14:textId="77777777" w:rsidR="003164DD" w:rsidRPr="00C74A9A" w:rsidRDefault="003164DD" w:rsidP="006F508A">
      <w:pPr>
        <w:tabs>
          <w:tab w:val="left" w:pos="5785"/>
        </w:tabs>
        <w:rPr>
          <w:lang w:val="fr-CA"/>
        </w:rPr>
      </w:pPr>
    </w:p>
    <w:p w14:paraId="23FA6C32" w14:textId="77777777" w:rsidR="00CB148A" w:rsidRPr="00C74A9A" w:rsidRDefault="00CB148A" w:rsidP="006F508A">
      <w:pPr>
        <w:tabs>
          <w:tab w:val="left" w:pos="5785"/>
        </w:tabs>
        <w:rPr>
          <w:lang w:val="fr-CA"/>
        </w:rPr>
      </w:pPr>
    </w:p>
    <w:p w14:paraId="2954F923" w14:textId="77777777" w:rsidR="00CB148A" w:rsidRDefault="00CB148A" w:rsidP="006F508A">
      <w:pPr>
        <w:tabs>
          <w:tab w:val="left" w:pos="5785"/>
        </w:tabs>
        <w:rPr>
          <w:lang w:val="fr-CA"/>
        </w:rPr>
      </w:pPr>
    </w:p>
    <w:p w14:paraId="50C253B6" w14:textId="77777777" w:rsidR="00A147C6" w:rsidRDefault="00A147C6" w:rsidP="00A147C6">
      <w:pPr>
        <w:rPr>
          <w:lang w:val="fr-CA"/>
        </w:rPr>
      </w:pPr>
    </w:p>
    <w:p w14:paraId="3D9A2FC0" w14:textId="5F26A553" w:rsidR="00A147C6" w:rsidRPr="00A147C6" w:rsidRDefault="00A147C6" w:rsidP="00A147C6">
      <w:pPr>
        <w:tabs>
          <w:tab w:val="left" w:pos="4353"/>
        </w:tabs>
        <w:rPr>
          <w:lang w:val="fr-CA"/>
        </w:rPr>
      </w:pPr>
      <w:r>
        <w:rPr>
          <w:lang w:val="fr-CA"/>
        </w:rPr>
        <w:tab/>
      </w:r>
    </w:p>
    <w:sectPr w:rsidR="00A147C6" w:rsidRPr="00A147C6" w:rsidSect="00236AB0">
      <w:pgSz w:w="12240" w:h="15840"/>
      <w:pgMar w:top="547" w:right="1080" w:bottom="907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F784" w14:textId="77777777" w:rsidR="008B5013" w:rsidRDefault="008B5013" w:rsidP="008B5013">
      <w:pPr>
        <w:spacing w:after="0" w:line="240" w:lineRule="auto"/>
      </w:pPr>
      <w:r>
        <w:separator/>
      </w:r>
    </w:p>
  </w:endnote>
  <w:endnote w:type="continuationSeparator" w:id="0">
    <w:p w14:paraId="07FA128E" w14:textId="77777777" w:rsidR="008B5013" w:rsidRDefault="008B5013" w:rsidP="008B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7C19" w14:textId="77777777" w:rsidR="008B5013" w:rsidRDefault="008B5013" w:rsidP="008B5013">
      <w:pPr>
        <w:spacing w:after="0" w:line="240" w:lineRule="auto"/>
      </w:pPr>
      <w:r>
        <w:separator/>
      </w:r>
    </w:p>
  </w:footnote>
  <w:footnote w:type="continuationSeparator" w:id="0">
    <w:p w14:paraId="41E99B8C" w14:textId="77777777" w:rsidR="008B5013" w:rsidRDefault="008B5013" w:rsidP="008B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7EF9"/>
    <w:multiLevelType w:val="hybridMultilevel"/>
    <w:tmpl w:val="F7B2FC72"/>
    <w:lvl w:ilvl="0" w:tplc="A4E68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5826"/>
    <w:multiLevelType w:val="hybridMultilevel"/>
    <w:tmpl w:val="2B6AD318"/>
    <w:lvl w:ilvl="0" w:tplc="0F78C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1ADF"/>
    <w:multiLevelType w:val="hybridMultilevel"/>
    <w:tmpl w:val="F9828970"/>
    <w:lvl w:ilvl="0" w:tplc="F816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07F3"/>
    <w:multiLevelType w:val="hybridMultilevel"/>
    <w:tmpl w:val="65F005CA"/>
    <w:lvl w:ilvl="0" w:tplc="DEDA0C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44FC8"/>
    <w:multiLevelType w:val="hybridMultilevel"/>
    <w:tmpl w:val="EFA637D2"/>
    <w:lvl w:ilvl="0" w:tplc="DEDA0CFC">
      <w:start w:val="4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9825F0C"/>
    <w:multiLevelType w:val="hybridMultilevel"/>
    <w:tmpl w:val="5F54B362"/>
    <w:lvl w:ilvl="0" w:tplc="D1E85A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064842">
    <w:abstractNumId w:val="0"/>
  </w:num>
  <w:num w:numId="2" w16cid:durableId="707413369">
    <w:abstractNumId w:val="0"/>
  </w:num>
  <w:num w:numId="3" w16cid:durableId="1661618236">
    <w:abstractNumId w:val="3"/>
  </w:num>
  <w:num w:numId="4" w16cid:durableId="1051153185">
    <w:abstractNumId w:val="5"/>
  </w:num>
  <w:num w:numId="5" w16cid:durableId="303200980">
    <w:abstractNumId w:val="2"/>
  </w:num>
  <w:num w:numId="6" w16cid:durableId="952976730">
    <w:abstractNumId w:val="4"/>
  </w:num>
  <w:num w:numId="7" w16cid:durableId="67399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5"/>
    <w:rsid w:val="000045E1"/>
    <w:rsid w:val="00012C71"/>
    <w:rsid w:val="00013E6C"/>
    <w:rsid w:val="00035FD2"/>
    <w:rsid w:val="00074A7A"/>
    <w:rsid w:val="000800A6"/>
    <w:rsid w:val="00095633"/>
    <w:rsid w:val="0009622A"/>
    <w:rsid w:val="000B3140"/>
    <w:rsid w:val="000F604F"/>
    <w:rsid w:val="00106639"/>
    <w:rsid w:val="00110545"/>
    <w:rsid w:val="00120E02"/>
    <w:rsid w:val="0013305E"/>
    <w:rsid w:val="00134973"/>
    <w:rsid w:val="0013588C"/>
    <w:rsid w:val="00150305"/>
    <w:rsid w:val="00153222"/>
    <w:rsid w:val="0016094C"/>
    <w:rsid w:val="00161FCA"/>
    <w:rsid w:val="00165C97"/>
    <w:rsid w:val="00196FB1"/>
    <w:rsid w:val="001D2DD5"/>
    <w:rsid w:val="001D5784"/>
    <w:rsid w:val="002055AB"/>
    <w:rsid w:val="00214463"/>
    <w:rsid w:val="00234D13"/>
    <w:rsid w:val="00236AB0"/>
    <w:rsid w:val="0025120E"/>
    <w:rsid w:val="00274EB2"/>
    <w:rsid w:val="00277ECE"/>
    <w:rsid w:val="00281AF0"/>
    <w:rsid w:val="00284C3B"/>
    <w:rsid w:val="002E361F"/>
    <w:rsid w:val="00306E0F"/>
    <w:rsid w:val="003164DD"/>
    <w:rsid w:val="00332535"/>
    <w:rsid w:val="00354BBD"/>
    <w:rsid w:val="00362E54"/>
    <w:rsid w:val="00392C1B"/>
    <w:rsid w:val="003A1564"/>
    <w:rsid w:val="003C5AD4"/>
    <w:rsid w:val="004013E0"/>
    <w:rsid w:val="004515EC"/>
    <w:rsid w:val="004B528E"/>
    <w:rsid w:val="004C7D22"/>
    <w:rsid w:val="004D09D3"/>
    <w:rsid w:val="004D31DF"/>
    <w:rsid w:val="005119BF"/>
    <w:rsid w:val="00514071"/>
    <w:rsid w:val="005265BF"/>
    <w:rsid w:val="00527ABF"/>
    <w:rsid w:val="00534E5F"/>
    <w:rsid w:val="00551CC5"/>
    <w:rsid w:val="00552DBE"/>
    <w:rsid w:val="00552E79"/>
    <w:rsid w:val="0058134C"/>
    <w:rsid w:val="00584616"/>
    <w:rsid w:val="00590503"/>
    <w:rsid w:val="00592497"/>
    <w:rsid w:val="005B4FC7"/>
    <w:rsid w:val="005D60E3"/>
    <w:rsid w:val="005D7D57"/>
    <w:rsid w:val="005E289D"/>
    <w:rsid w:val="00635358"/>
    <w:rsid w:val="00636EAD"/>
    <w:rsid w:val="00641D34"/>
    <w:rsid w:val="00653FE5"/>
    <w:rsid w:val="00655C14"/>
    <w:rsid w:val="006766A5"/>
    <w:rsid w:val="0068167D"/>
    <w:rsid w:val="00695385"/>
    <w:rsid w:val="006F508A"/>
    <w:rsid w:val="00701916"/>
    <w:rsid w:val="00702720"/>
    <w:rsid w:val="00714B98"/>
    <w:rsid w:val="00727F6D"/>
    <w:rsid w:val="00744706"/>
    <w:rsid w:val="00766A86"/>
    <w:rsid w:val="00771803"/>
    <w:rsid w:val="007812B5"/>
    <w:rsid w:val="007C47C7"/>
    <w:rsid w:val="007E665D"/>
    <w:rsid w:val="00812FCE"/>
    <w:rsid w:val="00815DFA"/>
    <w:rsid w:val="00833E45"/>
    <w:rsid w:val="00842F6C"/>
    <w:rsid w:val="0084344F"/>
    <w:rsid w:val="00857D82"/>
    <w:rsid w:val="008A66A2"/>
    <w:rsid w:val="008B5013"/>
    <w:rsid w:val="008C18FF"/>
    <w:rsid w:val="008E1363"/>
    <w:rsid w:val="008E5C19"/>
    <w:rsid w:val="00912384"/>
    <w:rsid w:val="00936913"/>
    <w:rsid w:val="00962973"/>
    <w:rsid w:val="009701BC"/>
    <w:rsid w:val="00975CAD"/>
    <w:rsid w:val="009A5271"/>
    <w:rsid w:val="009A7E08"/>
    <w:rsid w:val="009B50F5"/>
    <w:rsid w:val="009B5456"/>
    <w:rsid w:val="009D0E66"/>
    <w:rsid w:val="009E78FD"/>
    <w:rsid w:val="009F15FA"/>
    <w:rsid w:val="009F530D"/>
    <w:rsid w:val="00A147C6"/>
    <w:rsid w:val="00A26B4E"/>
    <w:rsid w:val="00A40948"/>
    <w:rsid w:val="00A500CB"/>
    <w:rsid w:val="00A513DC"/>
    <w:rsid w:val="00A77579"/>
    <w:rsid w:val="00A86DB8"/>
    <w:rsid w:val="00A91E88"/>
    <w:rsid w:val="00A941B9"/>
    <w:rsid w:val="00AB7F00"/>
    <w:rsid w:val="00AD208E"/>
    <w:rsid w:val="00AF6061"/>
    <w:rsid w:val="00AF6857"/>
    <w:rsid w:val="00B00087"/>
    <w:rsid w:val="00B03A8A"/>
    <w:rsid w:val="00B3529A"/>
    <w:rsid w:val="00B36B3C"/>
    <w:rsid w:val="00B60EB7"/>
    <w:rsid w:val="00B87E2C"/>
    <w:rsid w:val="00BB4061"/>
    <w:rsid w:val="00BB5C99"/>
    <w:rsid w:val="00BC0C1B"/>
    <w:rsid w:val="00BF1FA2"/>
    <w:rsid w:val="00BF26C6"/>
    <w:rsid w:val="00C16823"/>
    <w:rsid w:val="00C57A6A"/>
    <w:rsid w:val="00C60D73"/>
    <w:rsid w:val="00C74A9A"/>
    <w:rsid w:val="00C8379E"/>
    <w:rsid w:val="00C8508C"/>
    <w:rsid w:val="00CA5615"/>
    <w:rsid w:val="00CB148A"/>
    <w:rsid w:val="00D0499F"/>
    <w:rsid w:val="00D10978"/>
    <w:rsid w:val="00D32FC1"/>
    <w:rsid w:val="00D33D32"/>
    <w:rsid w:val="00D401D8"/>
    <w:rsid w:val="00D657B5"/>
    <w:rsid w:val="00D9540E"/>
    <w:rsid w:val="00DA28B0"/>
    <w:rsid w:val="00DB586B"/>
    <w:rsid w:val="00DE1CB2"/>
    <w:rsid w:val="00DF04D1"/>
    <w:rsid w:val="00DF133C"/>
    <w:rsid w:val="00E054A3"/>
    <w:rsid w:val="00E10363"/>
    <w:rsid w:val="00E21E85"/>
    <w:rsid w:val="00E3211C"/>
    <w:rsid w:val="00E4548C"/>
    <w:rsid w:val="00E504D9"/>
    <w:rsid w:val="00E5460F"/>
    <w:rsid w:val="00E612E1"/>
    <w:rsid w:val="00E70853"/>
    <w:rsid w:val="00E70B85"/>
    <w:rsid w:val="00E729D4"/>
    <w:rsid w:val="00E72E27"/>
    <w:rsid w:val="00E74794"/>
    <w:rsid w:val="00E7794C"/>
    <w:rsid w:val="00E86B91"/>
    <w:rsid w:val="00EA4045"/>
    <w:rsid w:val="00EC4770"/>
    <w:rsid w:val="00EC5B4B"/>
    <w:rsid w:val="00ED69D5"/>
    <w:rsid w:val="00F1320C"/>
    <w:rsid w:val="00F21425"/>
    <w:rsid w:val="00F33241"/>
    <w:rsid w:val="00F6521B"/>
    <w:rsid w:val="00F8011A"/>
    <w:rsid w:val="00F9499B"/>
    <w:rsid w:val="00FC0C18"/>
    <w:rsid w:val="00FC0DD9"/>
    <w:rsid w:val="00FC6F5A"/>
    <w:rsid w:val="00FE53B9"/>
    <w:rsid w:val="00FE7CB8"/>
    <w:rsid w:val="00FF42C5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B80"/>
  <w15:chartTrackingRefBased/>
  <w15:docId w15:val="{269DD17A-984C-4F6E-ADDF-66C583A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4"/>
  </w:style>
  <w:style w:type="paragraph" w:styleId="Heading1">
    <w:name w:val="heading 1"/>
    <w:basedOn w:val="Normal"/>
    <w:next w:val="Normal"/>
    <w:link w:val="Heading1Char"/>
    <w:uiPriority w:val="9"/>
    <w:qFormat/>
    <w:rsid w:val="00F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14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25"/>
    <w:rPr>
      <w:rFonts w:eastAsiaTheme="minorEastAsia"/>
    </w:rPr>
  </w:style>
  <w:style w:type="table" w:styleId="TableGrid">
    <w:name w:val="Table Grid"/>
    <w:basedOn w:val="TableNormal"/>
    <w:uiPriority w:val="39"/>
    <w:rsid w:val="00BC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52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1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B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00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0008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0008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00087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13"/>
  </w:style>
  <w:style w:type="paragraph" w:styleId="Footer">
    <w:name w:val="footer"/>
    <w:basedOn w:val="Normal"/>
    <w:link w:val="FooterChar"/>
    <w:uiPriority w:val="99"/>
    <w:unhideWhenUsed/>
    <w:rsid w:val="008B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13"/>
  </w:style>
  <w:style w:type="character" w:styleId="UnresolvedMention">
    <w:name w:val="Unresolved Mention"/>
    <w:basedOn w:val="DefaultParagraphFont"/>
    <w:uiPriority w:val="99"/>
    <w:semiHidden/>
    <w:unhideWhenUsed/>
    <w:rsid w:val="00A8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aws.amazon.com/compute-optimizer/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ws.amazon.com/compute-optimiz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DFBE7-75BD-43D0-8E2E-7FC9C21F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Ticksmith inc.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Costs</dc:title>
  <dc:subject>GTV Environments</dc:subject>
  <dc:creator>Jean-michel Girard</dc:creator>
  <cp:keywords/>
  <dc:description/>
  <cp:lastModifiedBy>Jean-michel Girard</cp:lastModifiedBy>
  <cp:revision>33</cp:revision>
  <dcterms:created xsi:type="dcterms:W3CDTF">2022-07-17T16:37:00Z</dcterms:created>
  <dcterms:modified xsi:type="dcterms:W3CDTF">2022-07-18T19:03:00Z</dcterms:modified>
</cp:coreProperties>
</file>