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FEF4C" w14:textId="528F68AD" w:rsidR="0053429C" w:rsidRPr="006E7946" w:rsidRDefault="006E7946" w:rsidP="006E7946">
      <w:pPr>
        <w:jc w:val="center"/>
        <w:rPr>
          <w:b/>
          <w:bCs/>
          <w:sz w:val="52"/>
          <w:szCs w:val="52"/>
          <w:u w:val="thick"/>
        </w:rPr>
      </w:pPr>
      <w:r w:rsidRPr="006E7946">
        <w:rPr>
          <w:b/>
          <w:bCs/>
          <w:sz w:val="52"/>
          <w:szCs w:val="52"/>
          <w:u w:val="thick"/>
        </w:rPr>
        <w:t>Recommandations – Suivi du risque :</w:t>
      </w:r>
    </w:p>
    <w:p w14:paraId="02F393C5" w14:textId="77777777" w:rsidR="006E7946" w:rsidRDefault="006E7946" w:rsidP="006E7946">
      <w:pPr>
        <w:jc w:val="center"/>
        <w:rPr>
          <w:b/>
          <w:bCs/>
          <w:sz w:val="48"/>
          <w:szCs w:val="48"/>
          <w:u w:val="thick"/>
        </w:rPr>
      </w:pPr>
    </w:p>
    <w:p w14:paraId="3E2F8140" w14:textId="77777777" w:rsidR="006E7946" w:rsidRPr="006E7946" w:rsidRDefault="006E7946" w:rsidP="006E7946">
      <w:pPr>
        <w:pBdr>
          <w:top w:val="single" w:sz="4" w:space="1" w:color="auto"/>
          <w:bottom w:val="single" w:sz="4" w:space="1" w:color="auto"/>
        </w:pBdr>
        <w:rPr>
          <w:color w:val="000000" w:themeColor="text1"/>
          <w:sz w:val="28"/>
          <w:szCs w:val="28"/>
          <w:lang w:val="en-US"/>
        </w:rPr>
      </w:pPr>
      <w:proofErr w:type="gramStart"/>
      <w:r w:rsidRPr="006E7946">
        <w:rPr>
          <w:b/>
          <w:bCs/>
          <w:color w:val="000000" w:themeColor="text1"/>
          <w:sz w:val="28"/>
          <w:szCs w:val="28"/>
          <w:lang w:val="en-US"/>
        </w:rPr>
        <w:t>Client</w:t>
      </w:r>
      <w:r w:rsidRPr="006E7946">
        <w:rPr>
          <w:color w:val="000000" w:themeColor="text1"/>
          <w:sz w:val="28"/>
          <w:szCs w:val="28"/>
          <w:lang w:val="en-US"/>
        </w:rPr>
        <w:t> :</w:t>
      </w:r>
      <w:proofErr w:type="gramEnd"/>
      <w:r w:rsidRPr="006E7946">
        <w:rPr>
          <w:color w:val="000000" w:themeColor="text1"/>
          <w:sz w:val="28"/>
          <w:szCs w:val="28"/>
          <w:lang w:val="en-US"/>
        </w:rPr>
        <w:t xml:space="preserve"> Calumet Specialty Products Partners LP</w:t>
      </w:r>
    </w:p>
    <w:p w14:paraId="3F7E4253" w14:textId="77777777" w:rsidR="006E7946" w:rsidRPr="006E7946" w:rsidRDefault="006E7946" w:rsidP="006E7946">
      <w:pPr>
        <w:pBdr>
          <w:top w:val="single" w:sz="4" w:space="1" w:color="auto"/>
          <w:bottom w:val="single" w:sz="4" w:space="1" w:color="auto"/>
        </w:pBdr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E7946">
        <w:rPr>
          <w:b/>
          <w:bCs/>
          <w:color w:val="000000" w:themeColor="text1"/>
          <w:sz w:val="28"/>
          <w:szCs w:val="28"/>
          <w:lang w:val="en-US"/>
        </w:rPr>
        <w:t>Secteur</w:t>
      </w:r>
      <w:proofErr w:type="spellEnd"/>
      <w:r w:rsidRPr="006E7946">
        <w:rPr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E7946">
        <w:rPr>
          <w:color w:val="000000" w:themeColor="text1"/>
          <w:sz w:val="28"/>
          <w:szCs w:val="28"/>
          <w:lang w:val="en-US"/>
        </w:rPr>
        <w:t xml:space="preserve"> </w:t>
      </w:r>
      <w:r w:rsidRPr="006E7946">
        <w:rPr>
          <w:color w:val="000000" w:themeColor="text1"/>
          <w:sz w:val="28"/>
          <w:szCs w:val="28"/>
        </w:rPr>
        <w:t>Énergie</w:t>
      </w:r>
    </w:p>
    <w:p w14:paraId="69C34E54" w14:textId="2C798E71" w:rsidR="006E7946" w:rsidRDefault="00A875F9" w:rsidP="006E7946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</w:t>
      </w:r>
    </w:p>
    <w:p w14:paraId="04A0E71A" w14:textId="77777777" w:rsidR="006E7946" w:rsidRPr="008F1A0D" w:rsidRDefault="006E7946" w:rsidP="006E7946">
      <w:pPr>
        <w:rPr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8F1A0D">
        <w:rPr>
          <w:b/>
          <w:bCs/>
          <w:color w:val="000000" w:themeColor="text1"/>
          <w:sz w:val="24"/>
          <w:szCs w:val="24"/>
          <w:lang w:val="en-US"/>
        </w:rPr>
        <w:t>Situation :</w:t>
      </w:r>
      <w:proofErr w:type="gramEnd"/>
      <w:r w:rsidRPr="008F1A0D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2398"/>
        <w:gridCol w:w="4507"/>
      </w:tblGrid>
      <w:tr w:rsidR="006E7946" w:rsidRPr="00483653" w14:paraId="68D4803D" w14:textId="77777777" w:rsidTr="00A33D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E8A37" w14:textId="77777777" w:rsidR="006E7946" w:rsidRPr="00483653" w:rsidRDefault="006E7946" w:rsidP="00A33DB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2D993B8B" w14:textId="77777777" w:rsidR="006E7946" w:rsidRPr="00483653" w:rsidRDefault="006E7946" w:rsidP="00A33DB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Valeur</w:t>
            </w:r>
          </w:p>
        </w:tc>
        <w:tc>
          <w:tcPr>
            <w:tcW w:w="0" w:type="auto"/>
            <w:vAlign w:val="center"/>
            <w:hideMark/>
          </w:tcPr>
          <w:p w14:paraId="6A8E1BFC" w14:textId="77777777" w:rsidR="006E7946" w:rsidRPr="00483653" w:rsidRDefault="006E7946" w:rsidP="00A33DB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Interprétation</w:t>
            </w:r>
          </w:p>
        </w:tc>
      </w:tr>
      <w:tr w:rsidR="006E7946" w:rsidRPr="00483653" w14:paraId="0FBB9162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A15E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 xml:space="preserve">Risk </w:t>
            </w:r>
            <w:proofErr w:type="spellStart"/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35AA1" w14:textId="77777777" w:rsidR="006E7946" w:rsidRPr="00483653" w:rsidRDefault="006E7946" w:rsidP="00A33DB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EE0000"/>
                <w:sz w:val="20"/>
                <w:szCs w:val="20"/>
              </w:rPr>
              <w:t>Très élevé</w:t>
            </w:r>
          </w:p>
        </w:tc>
        <w:tc>
          <w:tcPr>
            <w:tcW w:w="0" w:type="auto"/>
            <w:vAlign w:val="center"/>
            <w:hideMark/>
          </w:tcPr>
          <w:p w14:paraId="3A98B744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>L’entreprise est exposée à un risque de crédit critique.</w:t>
            </w:r>
          </w:p>
        </w:tc>
      </w:tr>
      <w:tr w:rsidR="006E7946" w:rsidRPr="00483653" w14:paraId="014C2E7C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522BC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Risk score</w:t>
            </w:r>
          </w:p>
        </w:tc>
        <w:tc>
          <w:tcPr>
            <w:tcW w:w="0" w:type="auto"/>
            <w:vAlign w:val="center"/>
            <w:hideMark/>
          </w:tcPr>
          <w:p w14:paraId="0AD260BD" w14:textId="77777777" w:rsidR="006E7946" w:rsidRPr="00483653" w:rsidRDefault="006E7946" w:rsidP="00A33DB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>3,87</w:t>
            </w:r>
          </w:p>
        </w:tc>
        <w:tc>
          <w:tcPr>
            <w:tcW w:w="0" w:type="auto"/>
            <w:vAlign w:val="center"/>
            <w:hideMark/>
          </w:tcPr>
          <w:p w14:paraId="43D5EF5A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>Score intermédiaire mais cohérent avec l</w:t>
            </w:r>
            <w:r>
              <w:rPr>
                <w:color w:val="000000" w:themeColor="text1"/>
                <w:sz w:val="20"/>
                <w:szCs w:val="20"/>
              </w:rPr>
              <w:t>a notation</w:t>
            </w:r>
            <w:r w:rsidRPr="00483653">
              <w:rPr>
                <w:color w:val="000000" w:themeColor="text1"/>
                <w:sz w:val="20"/>
                <w:szCs w:val="20"/>
              </w:rPr>
              <w:t xml:space="preserve"> dégradé</w:t>
            </w:r>
            <w:r>
              <w:rPr>
                <w:color w:val="000000" w:themeColor="text1"/>
                <w:sz w:val="20"/>
                <w:szCs w:val="20"/>
              </w:rPr>
              <w:t>e</w:t>
            </w:r>
            <w:r w:rsidRPr="0048365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6E7946" w:rsidRPr="00483653" w14:paraId="5907A91C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FF5E7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2DA99B3A" w14:textId="77777777" w:rsidR="006E7946" w:rsidRPr="00483653" w:rsidRDefault="006E7946" w:rsidP="00A33DB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>CCC+</w:t>
            </w:r>
          </w:p>
        </w:tc>
        <w:tc>
          <w:tcPr>
            <w:tcW w:w="0" w:type="auto"/>
            <w:vAlign w:val="center"/>
            <w:hideMark/>
          </w:tcPr>
          <w:p w14:paraId="5EB4CC1F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Forte dégradation de la notation en 2016,</w:t>
            </w:r>
            <w:r w:rsidRPr="00483653">
              <w:rPr>
                <w:color w:val="000000" w:themeColor="text1"/>
                <w:sz w:val="20"/>
                <w:szCs w:val="20"/>
              </w:rPr>
              <w:t xml:space="preserve"> proche du défaut.</w:t>
            </w:r>
          </w:p>
        </w:tc>
      </w:tr>
      <w:tr w:rsidR="006E7946" w:rsidRPr="00483653" w14:paraId="16AEB6EE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8DF0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 xml:space="preserve">Évolution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2224DFD8" w14:textId="77777777" w:rsidR="006E7946" w:rsidRPr="00483653" w:rsidRDefault="006E7946" w:rsidP="00A33DB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>De B/B+ (2011-2015) à CCC+ (2016)</w:t>
            </w:r>
          </w:p>
        </w:tc>
        <w:tc>
          <w:tcPr>
            <w:tcW w:w="0" w:type="auto"/>
            <w:vAlign w:val="center"/>
            <w:hideMark/>
          </w:tcPr>
          <w:p w14:paraId="7BAC2906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>Forte dégradation récente.</w:t>
            </w:r>
          </w:p>
        </w:tc>
      </w:tr>
      <w:tr w:rsidR="006E7946" w:rsidRPr="00483653" w14:paraId="3B2FBC60" w14:textId="77777777" w:rsidTr="00A33DBD">
        <w:trPr>
          <w:tblCellSpacing w:w="15" w:type="dxa"/>
        </w:trPr>
        <w:tc>
          <w:tcPr>
            <w:tcW w:w="0" w:type="auto"/>
            <w:vAlign w:val="center"/>
          </w:tcPr>
          <w:p w14:paraId="47AC83BB" w14:textId="77777777" w:rsidR="006E7946" w:rsidRPr="00483653" w:rsidRDefault="006E7946" w:rsidP="00A33DBD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Investment Grade</w:t>
            </w:r>
          </w:p>
        </w:tc>
        <w:tc>
          <w:tcPr>
            <w:tcW w:w="0" w:type="auto"/>
            <w:vAlign w:val="center"/>
          </w:tcPr>
          <w:p w14:paraId="40466A69" w14:textId="77777777" w:rsidR="006E7946" w:rsidRPr="00483653" w:rsidRDefault="006E7946" w:rsidP="00A33DB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>Non</w:t>
            </w:r>
          </w:p>
        </w:tc>
        <w:tc>
          <w:tcPr>
            <w:tcW w:w="0" w:type="auto"/>
            <w:vAlign w:val="center"/>
          </w:tcPr>
          <w:p w14:paraId="686D10F0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>Pas éligible à des financements institutionnels classiques.</w:t>
            </w:r>
          </w:p>
        </w:tc>
      </w:tr>
      <w:tr w:rsidR="006E7946" w:rsidRPr="00483653" w14:paraId="5BB3A82B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A8C03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 xml:space="preserve">Net Profit </w:t>
            </w:r>
            <w:proofErr w:type="spellStart"/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Margin</w:t>
            </w:r>
            <w:proofErr w:type="spellEnd"/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 xml:space="preserve"> vs secteur</w:t>
            </w:r>
          </w:p>
        </w:tc>
        <w:tc>
          <w:tcPr>
            <w:tcW w:w="0" w:type="auto"/>
            <w:vAlign w:val="center"/>
            <w:hideMark/>
          </w:tcPr>
          <w:p w14:paraId="79BA2075" w14:textId="77777777" w:rsidR="006E7946" w:rsidRPr="00483653" w:rsidRDefault="006E7946" w:rsidP="00A33DBD">
            <w:pPr>
              <w:jc w:val="center"/>
              <w:rPr>
                <w:color w:val="EE0000"/>
                <w:sz w:val="20"/>
                <w:szCs w:val="20"/>
              </w:rPr>
            </w:pPr>
            <w:r w:rsidRPr="00483653">
              <w:rPr>
                <w:color w:val="EE0000"/>
                <w:sz w:val="20"/>
                <w:szCs w:val="20"/>
              </w:rPr>
              <w:t>-3,90%</w:t>
            </w:r>
          </w:p>
        </w:tc>
        <w:tc>
          <w:tcPr>
            <w:tcW w:w="0" w:type="auto"/>
            <w:vAlign w:val="center"/>
            <w:hideMark/>
          </w:tcPr>
          <w:p w14:paraId="747C32BE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 xml:space="preserve">En dessous de la médiane sectorielle de </w:t>
            </w: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3,79%</w:t>
            </w:r>
            <w:r w:rsidRPr="0048365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6E7946" w:rsidRPr="00483653" w14:paraId="71ACBD9A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7149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ROE vs secteur</w:t>
            </w:r>
          </w:p>
        </w:tc>
        <w:tc>
          <w:tcPr>
            <w:tcW w:w="0" w:type="auto"/>
            <w:vAlign w:val="center"/>
            <w:hideMark/>
          </w:tcPr>
          <w:p w14:paraId="4DD1B411" w14:textId="77777777" w:rsidR="006E7946" w:rsidRPr="00483653" w:rsidRDefault="006E7946" w:rsidP="00A33DBD">
            <w:pPr>
              <w:jc w:val="center"/>
              <w:rPr>
                <w:color w:val="EE0000"/>
                <w:sz w:val="20"/>
                <w:szCs w:val="20"/>
              </w:rPr>
            </w:pPr>
            <w:r w:rsidRPr="00483653">
              <w:rPr>
                <w:color w:val="EE0000"/>
                <w:sz w:val="20"/>
                <w:szCs w:val="20"/>
              </w:rPr>
              <w:t>-14,82%</w:t>
            </w:r>
          </w:p>
        </w:tc>
        <w:tc>
          <w:tcPr>
            <w:tcW w:w="0" w:type="auto"/>
            <w:vAlign w:val="center"/>
            <w:hideMark/>
          </w:tcPr>
          <w:p w14:paraId="00F5D303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 xml:space="preserve">Très inférieur à la médiane de </w:t>
            </w:r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8,53%</w:t>
            </w:r>
            <w:r w:rsidRPr="0048365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6E7946" w:rsidRPr="00483653" w14:paraId="488C6489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C0E6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Current</w:t>
            </w:r>
            <w:proofErr w:type="spellEnd"/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 xml:space="preserve"> Ratio</w:t>
            </w:r>
          </w:p>
        </w:tc>
        <w:tc>
          <w:tcPr>
            <w:tcW w:w="0" w:type="auto"/>
            <w:vAlign w:val="center"/>
            <w:hideMark/>
          </w:tcPr>
          <w:p w14:paraId="1DDEF1A0" w14:textId="77777777" w:rsidR="006E7946" w:rsidRPr="00483653" w:rsidRDefault="006E7946" w:rsidP="00A33DBD">
            <w:pPr>
              <w:jc w:val="center"/>
              <w:rPr>
                <w:color w:val="E66C37"/>
                <w:sz w:val="20"/>
                <w:szCs w:val="20"/>
              </w:rPr>
            </w:pPr>
            <w:r w:rsidRPr="00483653">
              <w:rPr>
                <w:color w:val="E66C37"/>
                <w:sz w:val="20"/>
                <w:szCs w:val="20"/>
              </w:rPr>
              <w:t>0,97</w:t>
            </w:r>
          </w:p>
        </w:tc>
        <w:tc>
          <w:tcPr>
            <w:tcW w:w="0" w:type="auto"/>
            <w:vAlign w:val="center"/>
            <w:hideMark/>
          </w:tcPr>
          <w:p w14:paraId="0CE85833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>Proche du seuil critique de 1 (insuffisante liquidité à court terme).</w:t>
            </w:r>
          </w:p>
        </w:tc>
      </w:tr>
      <w:tr w:rsidR="006E7946" w:rsidRPr="00483653" w14:paraId="7FD8899E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9A499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Debt</w:t>
            </w:r>
            <w:proofErr w:type="spellEnd"/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>Equity</w:t>
            </w:r>
            <w:proofErr w:type="spellEnd"/>
            <w:r w:rsidRPr="00483653">
              <w:rPr>
                <w:b/>
                <w:bCs/>
                <w:color w:val="000000" w:themeColor="text1"/>
                <w:sz w:val="20"/>
                <w:szCs w:val="20"/>
              </w:rPr>
              <w:t xml:space="preserve"> Ratio</w:t>
            </w:r>
          </w:p>
        </w:tc>
        <w:tc>
          <w:tcPr>
            <w:tcW w:w="0" w:type="auto"/>
            <w:vAlign w:val="center"/>
            <w:hideMark/>
          </w:tcPr>
          <w:p w14:paraId="202C70B4" w14:textId="77777777" w:rsidR="006E7946" w:rsidRPr="00483653" w:rsidRDefault="006E7946" w:rsidP="00A33DBD">
            <w:pPr>
              <w:jc w:val="center"/>
              <w:rPr>
                <w:color w:val="EE0000"/>
                <w:sz w:val="20"/>
                <w:szCs w:val="20"/>
              </w:rPr>
            </w:pPr>
            <w:r w:rsidRPr="00483653">
              <w:rPr>
                <w:color w:val="EE0000"/>
                <w:sz w:val="20"/>
                <w:szCs w:val="20"/>
              </w:rPr>
              <w:t>2,94</w:t>
            </w:r>
          </w:p>
        </w:tc>
        <w:tc>
          <w:tcPr>
            <w:tcW w:w="0" w:type="auto"/>
            <w:vAlign w:val="center"/>
            <w:hideMark/>
          </w:tcPr>
          <w:p w14:paraId="63EC6B2D" w14:textId="77777777" w:rsidR="006E7946" w:rsidRPr="00483653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483653">
              <w:rPr>
                <w:color w:val="000000" w:themeColor="text1"/>
                <w:sz w:val="20"/>
                <w:szCs w:val="20"/>
              </w:rPr>
              <w:t>Endettement très élevé. Ratio au-dessus du seuil recommandé (&lt;2).</w:t>
            </w:r>
          </w:p>
        </w:tc>
      </w:tr>
    </w:tbl>
    <w:p w14:paraId="31245E4C" w14:textId="77777777" w:rsidR="006E7946" w:rsidRDefault="006E7946" w:rsidP="006E7946">
      <w:pPr>
        <w:rPr>
          <w:color w:val="000000" w:themeColor="text1"/>
          <w:sz w:val="20"/>
          <w:szCs w:val="20"/>
        </w:rPr>
      </w:pPr>
    </w:p>
    <w:p w14:paraId="5B4252AA" w14:textId="77777777" w:rsidR="006E7946" w:rsidRDefault="006E7946" w:rsidP="006E7946">
      <w:pPr>
        <w:rPr>
          <w:color w:val="000000" w:themeColor="text1"/>
          <w:sz w:val="20"/>
          <w:szCs w:val="20"/>
        </w:rPr>
      </w:pPr>
    </w:p>
    <w:p w14:paraId="1A6A216C" w14:textId="77777777" w:rsidR="006E7946" w:rsidRPr="008F1A0D" w:rsidRDefault="006E7946" w:rsidP="006E7946">
      <w:pPr>
        <w:rPr>
          <w:b/>
          <w:bCs/>
          <w:color w:val="000000" w:themeColor="text1"/>
          <w:sz w:val="24"/>
          <w:szCs w:val="24"/>
        </w:rPr>
      </w:pPr>
      <w:r w:rsidRPr="008F1A0D">
        <w:rPr>
          <w:b/>
          <w:bCs/>
          <w:color w:val="000000" w:themeColor="text1"/>
          <w:sz w:val="24"/>
          <w:szCs w:val="24"/>
        </w:rPr>
        <w:t xml:space="preserve">Résumé de l’analyse : </w:t>
      </w:r>
    </w:p>
    <w:p w14:paraId="7490E1A8" w14:textId="77777777" w:rsidR="006E7946" w:rsidRDefault="006E7946" w:rsidP="006E7946">
      <w:pPr>
        <w:rPr>
          <w:color w:val="000000" w:themeColor="text1"/>
          <w:sz w:val="20"/>
          <w:szCs w:val="20"/>
        </w:rPr>
      </w:pPr>
      <w:r w:rsidRPr="008F1A0D">
        <w:rPr>
          <w:color w:val="000000" w:themeColor="text1"/>
          <w:sz w:val="20"/>
          <w:szCs w:val="20"/>
        </w:rPr>
        <w:t xml:space="preserve">Calumet Specialty </w:t>
      </w:r>
      <w:proofErr w:type="spellStart"/>
      <w:r w:rsidRPr="008F1A0D">
        <w:rPr>
          <w:color w:val="000000" w:themeColor="text1"/>
          <w:sz w:val="20"/>
          <w:szCs w:val="20"/>
        </w:rPr>
        <w:t>Products</w:t>
      </w:r>
      <w:proofErr w:type="spellEnd"/>
      <w:r w:rsidRPr="008F1A0D">
        <w:rPr>
          <w:color w:val="000000" w:themeColor="text1"/>
          <w:sz w:val="20"/>
          <w:szCs w:val="20"/>
        </w:rPr>
        <w:t xml:space="preserve"> </w:t>
      </w:r>
      <w:proofErr w:type="spellStart"/>
      <w:r w:rsidRPr="008F1A0D">
        <w:rPr>
          <w:color w:val="000000" w:themeColor="text1"/>
          <w:sz w:val="20"/>
          <w:szCs w:val="20"/>
        </w:rPr>
        <w:t>Partners</w:t>
      </w:r>
      <w:proofErr w:type="spellEnd"/>
      <w:r w:rsidRPr="008F1A0D">
        <w:rPr>
          <w:color w:val="000000" w:themeColor="text1"/>
          <w:sz w:val="20"/>
          <w:szCs w:val="20"/>
        </w:rPr>
        <w:t xml:space="preserve"> LP présente un niveau de risque très élevé selon notre score interne (3,87) et une notation CCC+ en forte dégradation par rapport aux années précédentes (B/B+ entre 2011 et 2015). La société </w:t>
      </w:r>
      <w:r>
        <w:rPr>
          <w:color w:val="000000" w:themeColor="text1"/>
          <w:sz w:val="20"/>
          <w:szCs w:val="20"/>
        </w:rPr>
        <w:t>est une Non Investment Grade</w:t>
      </w:r>
      <w:r w:rsidRPr="008F1A0D">
        <w:rPr>
          <w:color w:val="000000" w:themeColor="text1"/>
          <w:sz w:val="20"/>
          <w:szCs w:val="20"/>
        </w:rPr>
        <w:t>, ce qui limite fortement ses possibilités de financement à des conditions classiques.</w:t>
      </w:r>
      <w:r>
        <w:rPr>
          <w:color w:val="000000" w:themeColor="text1"/>
          <w:sz w:val="20"/>
          <w:szCs w:val="20"/>
        </w:rPr>
        <w:t xml:space="preserve"> </w:t>
      </w:r>
    </w:p>
    <w:p w14:paraId="752DD76C" w14:textId="77777777" w:rsidR="006E7946" w:rsidRDefault="006E7946" w:rsidP="006E7946">
      <w:pPr>
        <w:rPr>
          <w:color w:val="000000" w:themeColor="text1"/>
          <w:sz w:val="20"/>
          <w:szCs w:val="20"/>
        </w:rPr>
      </w:pPr>
    </w:p>
    <w:p w14:paraId="7AAE51ED" w14:textId="77777777" w:rsidR="006E7946" w:rsidRDefault="006E7946" w:rsidP="006E7946">
      <w:pPr>
        <w:rPr>
          <w:b/>
          <w:bCs/>
          <w:color w:val="000000" w:themeColor="text1"/>
          <w:sz w:val="24"/>
          <w:szCs w:val="24"/>
        </w:rPr>
      </w:pPr>
      <w:r w:rsidRPr="00BF2DAF">
        <w:rPr>
          <w:b/>
          <w:bCs/>
          <w:color w:val="000000" w:themeColor="text1"/>
          <w:sz w:val="24"/>
          <w:szCs w:val="24"/>
        </w:rPr>
        <w:lastRenderedPageBreak/>
        <w:t>Recommandations à court et moyen terme</w:t>
      </w:r>
      <w:r>
        <w:rPr>
          <w:b/>
          <w:bCs/>
          <w:color w:val="000000" w:themeColor="text1"/>
          <w:sz w:val="24"/>
          <w:szCs w:val="24"/>
        </w:rPr>
        <w:t> :</w:t>
      </w:r>
    </w:p>
    <w:p w14:paraId="0C89EF81" w14:textId="77777777" w:rsidR="006E7946" w:rsidRPr="00921631" w:rsidRDefault="006E7946" w:rsidP="006E7946">
      <w:pPr>
        <w:rPr>
          <w:b/>
          <w:bCs/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1. Réduction de l’endettement</w:t>
      </w:r>
    </w:p>
    <w:p w14:paraId="22B5EBD3" w14:textId="77777777" w:rsidR="006E7946" w:rsidRPr="00921631" w:rsidRDefault="006E7946" w:rsidP="006E7946">
      <w:pPr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Pourquoi :</w:t>
      </w:r>
      <w:r w:rsidRPr="00921631">
        <w:rPr>
          <w:color w:val="000000" w:themeColor="text1"/>
          <w:sz w:val="20"/>
          <w:szCs w:val="20"/>
        </w:rPr>
        <w:t xml:space="preserve"> Le ratio </w:t>
      </w:r>
      <w:proofErr w:type="spellStart"/>
      <w:r w:rsidRPr="00921631">
        <w:rPr>
          <w:color w:val="000000" w:themeColor="text1"/>
          <w:sz w:val="20"/>
          <w:szCs w:val="20"/>
        </w:rPr>
        <w:t>Debt</w:t>
      </w:r>
      <w:proofErr w:type="spellEnd"/>
      <w:r w:rsidRPr="00921631">
        <w:rPr>
          <w:color w:val="000000" w:themeColor="text1"/>
          <w:sz w:val="20"/>
          <w:szCs w:val="20"/>
        </w:rPr>
        <w:t>/</w:t>
      </w:r>
      <w:proofErr w:type="spellStart"/>
      <w:r w:rsidRPr="00921631">
        <w:rPr>
          <w:color w:val="000000" w:themeColor="text1"/>
          <w:sz w:val="20"/>
          <w:szCs w:val="20"/>
        </w:rPr>
        <w:t>Equity</w:t>
      </w:r>
      <w:proofErr w:type="spellEnd"/>
      <w:r w:rsidRPr="00921631">
        <w:rPr>
          <w:color w:val="000000" w:themeColor="text1"/>
          <w:sz w:val="20"/>
          <w:szCs w:val="20"/>
        </w:rPr>
        <w:t xml:space="preserve"> élevé (2,94) indique un levier excessif, ce qui augmente la vulnérabilité.</w:t>
      </w:r>
    </w:p>
    <w:p w14:paraId="3824CDD4" w14:textId="77777777" w:rsidR="006E7946" w:rsidRPr="00921631" w:rsidRDefault="006E7946" w:rsidP="006E7946">
      <w:pPr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Actions :</w:t>
      </w:r>
    </w:p>
    <w:p w14:paraId="76F8FF20" w14:textId="77777777" w:rsidR="006E7946" w:rsidRPr="00921631" w:rsidRDefault="006E7946" w:rsidP="006E7946">
      <w:pPr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921631">
        <w:rPr>
          <w:color w:val="000000" w:themeColor="text1"/>
          <w:sz w:val="20"/>
          <w:szCs w:val="20"/>
        </w:rPr>
        <w:t xml:space="preserve">Renégocier </w:t>
      </w:r>
      <w:r w:rsidRPr="00921631">
        <w:rPr>
          <w:b/>
          <w:bCs/>
          <w:color w:val="000000" w:themeColor="text1"/>
          <w:sz w:val="20"/>
          <w:szCs w:val="20"/>
        </w:rPr>
        <w:t>les conditions de dettes</w:t>
      </w:r>
      <w:r w:rsidRPr="00921631">
        <w:rPr>
          <w:color w:val="000000" w:themeColor="text1"/>
          <w:sz w:val="20"/>
          <w:szCs w:val="20"/>
        </w:rPr>
        <w:t xml:space="preserve"> existantes.</w:t>
      </w:r>
    </w:p>
    <w:p w14:paraId="496068E8" w14:textId="77777777" w:rsidR="006E7946" w:rsidRPr="00921631" w:rsidRDefault="006E7946" w:rsidP="006E7946">
      <w:pPr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 xml:space="preserve">Suspendre </w:t>
      </w:r>
      <w:r w:rsidRPr="00711E10">
        <w:rPr>
          <w:b/>
          <w:bCs/>
          <w:color w:val="000000" w:themeColor="text1"/>
          <w:sz w:val="20"/>
          <w:szCs w:val="20"/>
        </w:rPr>
        <w:t xml:space="preserve">temporairement </w:t>
      </w:r>
      <w:r w:rsidRPr="00921631">
        <w:rPr>
          <w:b/>
          <w:bCs/>
          <w:color w:val="000000" w:themeColor="text1"/>
          <w:sz w:val="20"/>
          <w:szCs w:val="20"/>
        </w:rPr>
        <w:t>les dividendes</w:t>
      </w:r>
      <w:r w:rsidRPr="00921631">
        <w:rPr>
          <w:color w:val="000000" w:themeColor="text1"/>
          <w:sz w:val="20"/>
          <w:szCs w:val="20"/>
        </w:rPr>
        <w:t xml:space="preserve"> pour renforcer les fonds propres.</w:t>
      </w:r>
    </w:p>
    <w:p w14:paraId="12A576E8" w14:textId="77777777" w:rsidR="006E7946" w:rsidRPr="00921631" w:rsidRDefault="006E7946" w:rsidP="006E7946">
      <w:pPr>
        <w:rPr>
          <w:b/>
          <w:bCs/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2. Amélioration de la rentabilité</w:t>
      </w:r>
    </w:p>
    <w:p w14:paraId="70CF67F6" w14:textId="77777777" w:rsidR="006E7946" w:rsidRPr="00921631" w:rsidRDefault="006E7946" w:rsidP="006E7946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Pourquoi :</w:t>
      </w:r>
      <w:r w:rsidRPr="00921631">
        <w:rPr>
          <w:color w:val="000000" w:themeColor="text1"/>
          <w:sz w:val="20"/>
          <w:szCs w:val="20"/>
        </w:rPr>
        <w:t xml:space="preserve"> Marge nette et ROE bien inférieurs au secteur </w:t>
      </w:r>
      <w:r>
        <w:rPr>
          <w:color w:val="000000" w:themeColor="text1"/>
          <w:sz w:val="20"/>
          <w:szCs w:val="20"/>
        </w:rPr>
        <w:t xml:space="preserve">= </w:t>
      </w:r>
      <w:r w:rsidRPr="00921631">
        <w:rPr>
          <w:color w:val="000000" w:themeColor="text1"/>
          <w:sz w:val="20"/>
          <w:szCs w:val="20"/>
        </w:rPr>
        <w:t>faible performance opérationnelle.</w:t>
      </w:r>
    </w:p>
    <w:p w14:paraId="5FD445B8" w14:textId="77777777" w:rsidR="006E7946" w:rsidRPr="00921631" w:rsidRDefault="006E7946" w:rsidP="006E7946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Actions :</w:t>
      </w:r>
    </w:p>
    <w:p w14:paraId="6D839FB3" w14:textId="77777777" w:rsidR="006E7946" w:rsidRPr="00921631" w:rsidRDefault="006E7946" w:rsidP="006E7946">
      <w:pPr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Revoir les prix</w:t>
      </w:r>
      <w:r w:rsidRPr="00921631">
        <w:rPr>
          <w:color w:val="000000" w:themeColor="text1"/>
          <w:sz w:val="20"/>
          <w:szCs w:val="20"/>
        </w:rPr>
        <w:t xml:space="preserve"> et la structure de coûts.</w:t>
      </w:r>
    </w:p>
    <w:p w14:paraId="6D927988" w14:textId="77777777" w:rsidR="006E7946" w:rsidRPr="00921631" w:rsidRDefault="006E7946" w:rsidP="006E7946">
      <w:pPr>
        <w:numPr>
          <w:ilvl w:val="1"/>
          <w:numId w:val="2"/>
        </w:numPr>
        <w:rPr>
          <w:color w:val="000000" w:themeColor="text1"/>
          <w:sz w:val="20"/>
          <w:szCs w:val="20"/>
        </w:rPr>
      </w:pPr>
      <w:r w:rsidRPr="00921631">
        <w:rPr>
          <w:color w:val="000000" w:themeColor="text1"/>
          <w:sz w:val="20"/>
          <w:szCs w:val="20"/>
        </w:rPr>
        <w:t>Désinvestir dans les branches à faible marge.</w:t>
      </w:r>
    </w:p>
    <w:p w14:paraId="274D38A4" w14:textId="77777777" w:rsidR="006E7946" w:rsidRPr="00921631" w:rsidRDefault="006E7946" w:rsidP="006E7946">
      <w:pPr>
        <w:rPr>
          <w:b/>
          <w:bCs/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3. Renforcement de la liquidité</w:t>
      </w:r>
    </w:p>
    <w:p w14:paraId="5882A426" w14:textId="77777777" w:rsidR="006E7946" w:rsidRPr="00921631" w:rsidRDefault="006E7946" w:rsidP="006E7946">
      <w:pPr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Pourquoi :</w:t>
      </w:r>
      <w:r w:rsidRPr="00921631">
        <w:rPr>
          <w:color w:val="000000" w:themeColor="text1"/>
          <w:sz w:val="20"/>
          <w:szCs w:val="20"/>
        </w:rPr>
        <w:t xml:space="preserve"> Le </w:t>
      </w:r>
      <w:proofErr w:type="spellStart"/>
      <w:r w:rsidRPr="00921631">
        <w:rPr>
          <w:color w:val="000000" w:themeColor="text1"/>
          <w:sz w:val="20"/>
          <w:szCs w:val="20"/>
        </w:rPr>
        <w:t>Current</w:t>
      </w:r>
      <w:proofErr w:type="spellEnd"/>
      <w:r w:rsidRPr="00921631">
        <w:rPr>
          <w:color w:val="000000" w:themeColor="text1"/>
          <w:sz w:val="20"/>
          <w:szCs w:val="20"/>
        </w:rPr>
        <w:t xml:space="preserve"> Ratio est &lt;1, signe de tension sur la trésorerie.</w:t>
      </w:r>
    </w:p>
    <w:p w14:paraId="26E024F7" w14:textId="77777777" w:rsidR="006E7946" w:rsidRPr="00921631" w:rsidRDefault="006E7946" w:rsidP="006E7946">
      <w:pPr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Actions :</w:t>
      </w:r>
    </w:p>
    <w:p w14:paraId="7FF6E56D" w14:textId="77777777" w:rsidR="006E7946" w:rsidRDefault="006E7946" w:rsidP="006E7946">
      <w:pPr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921631">
        <w:rPr>
          <w:color w:val="000000" w:themeColor="text1"/>
          <w:sz w:val="20"/>
          <w:szCs w:val="20"/>
        </w:rPr>
        <w:t>Augmenter la trésorerie</w:t>
      </w:r>
      <w:r>
        <w:rPr>
          <w:color w:val="000000" w:themeColor="text1"/>
          <w:sz w:val="20"/>
          <w:szCs w:val="20"/>
        </w:rPr>
        <w:t xml:space="preserve"> via</w:t>
      </w:r>
      <w:r w:rsidRPr="00711E10">
        <w:rPr>
          <w:color w:val="000000" w:themeColor="text1"/>
          <w:sz w:val="20"/>
          <w:szCs w:val="20"/>
        </w:rPr>
        <w:t xml:space="preserve"> des </w:t>
      </w:r>
      <w:r w:rsidRPr="00711E10">
        <w:rPr>
          <w:b/>
          <w:bCs/>
          <w:color w:val="000000" w:themeColor="text1"/>
          <w:sz w:val="20"/>
          <w:szCs w:val="20"/>
        </w:rPr>
        <w:t>financements court terme sécurisés</w:t>
      </w:r>
      <w:r w:rsidRPr="00711E10">
        <w:rPr>
          <w:color w:val="000000" w:themeColor="text1"/>
          <w:sz w:val="20"/>
          <w:szCs w:val="20"/>
        </w:rPr>
        <w:t xml:space="preserve"> avec covenants adaptés.</w:t>
      </w:r>
    </w:p>
    <w:p w14:paraId="3DCC94AA" w14:textId="77777777" w:rsidR="006E7946" w:rsidRPr="00921631" w:rsidRDefault="006E7946" w:rsidP="006E7946">
      <w:pPr>
        <w:numPr>
          <w:ilvl w:val="1"/>
          <w:numId w:val="3"/>
        </w:numPr>
        <w:rPr>
          <w:color w:val="000000" w:themeColor="text1"/>
          <w:sz w:val="20"/>
          <w:szCs w:val="20"/>
        </w:rPr>
      </w:pPr>
      <w:r w:rsidRPr="00921631">
        <w:rPr>
          <w:color w:val="000000" w:themeColor="text1"/>
          <w:sz w:val="20"/>
          <w:szCs w:val="20"/>
        </w:rPr>
        <w:t xml:space="preserve">Réduire le BFR (négociation fournisseurs, gestion </w:t>
      </w:r>
      <w:r>
        <w:rPr>
          <w:color w:val="000000" w:themeColor="text1"/>
          <w:sz w:val="20"/>
          <w:szCs w:val="20"/>
        </w:rPr>
        <w:t xml:space="preserve">plus strict </w:t>
      </w:r>
      <w:r w:rsidRPr="00921631">
        <w:rPr>
          <w:color w:val="000000" w:themeColor="text1"/>
          <w:sz w:val="20"/>
          <w:szCs w:val="20"/>
        </w:rPr>
        <w:t>des stocks).</w:t>
      </w:r>
    </w:p>
    <w:p w14:paraId="6C700038" w14:textId="77777777" w:rsidR="006E7946" w:rsidRPr="00921631" w:rsidRDefault="006E7946" w:rsidP="006E7946">
      <w:pPr>
        <w:rPr>
          <w:b/>
          <w:bCs/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4. Surveillance rapprochée</w:t>
      </w:r>
    </w:p>
    <w:p w14:paraId="1FC5429B" w14:textId="77777777" w:rsidR="006E7946" w:rsidRPr="00921631" w:rsidRDefault="006E7946" w:rsidP="006E7946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Pourquoi :</w:t>
      </w:r>
      <w:r w:rsidRPr="00921631">
        <w:rPr>
          <w:color w:val="000000" w:themeColor="text1"/>
          <w:sz w:val="20"/>
          <w:szCs w:val="20"/>
        </w:rPr>
        <w:t xml:space="preserve"> La note CCC+ signifie qu’en cas de choc externe, l’entreprise pourrait faire défaut.</w:t>
      </w:r>
    </w:p>
    <w:p w14:paraId="6D98FB43" w14:textId="77777777" w:rsidR="006E7946" w:rsidRPr="00921631" w:rsidRDefault="006E7946" w:rsidP="006E7946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921631">
        <w:rPr>
          <w:b/>
          <w:bCs/>
          <w:color w:val="000000" w:themeColor="text1"/>
          <w:sz w:val="20"/>
          <w:szCs w:val="20"/>
        </w:rPr>
        <w:t>Actions :</w:t>
      </w:r>
    </w:p>
    <w:p w14:paraId="20EC3A12" w14:textId="77777777" w:rsidR="006E7946" w:rsidRDefault="006E7946" w:rsidP="006E7946">
      <w:pPr>
        <w:numPr>
          <w:ilvl w:val="1"/>
          <w:numId w:val="4"/>
        </w:numPr>
        <w:rPr>
          <w:color w:val="000000" w:themeColor="text1"/>
          <w:sz w:val="20"/>
          <w:szCs w:val="20"/>
        </w:rPr>
      </w:pPr>
      <w:r w:rsidRPr="00C501B5">
        <w:rPr>
          <w:color w:val="000000" w:themeColor="text1"/>
          <w:sz w:val="20"/>
          <w:szCs w:val="20"/>
        </w:rPr>
        <w:t xml:space="preserve">Passage en </w:t>
      </w:r>
      <w:r w:rsidRPr="00C501B5">
        <w:rPr>
          <w:b/>
          <w:bCs/>
          <w:color w:val="000000" w:themeColor="text1"/>
          <w:sz w:val="20"/>
          <w:szCs w:val="20"/>
        </w:rPr>
        <w:t>suivi renforcé (</w:t>
      </w:r>
      <w:proofErr w:type="spellStart"/>
      <w:r w:rsidRPr="00C501B5">
        <w:rPr>
          <w:b/>
          <w:bCs/>
          <w:color w:val="000000" w:themeColor="text1"/>
          <w:sz w:val="20"/>
          <w:szCs w:val="20"/>
        </w:rPr>
        <w:t>watchlist</w:t>
      </w:r>
      <w:proofErr w:type="spellEnd"/>
      <w:r w:rsidRPr="00C501B5">
        <w:rPr>
          <w:b/>
          <w:bCs/>
          <w:color w:val="000000" w:themeColor="text1"/>
          <w:sz w:val="20"/>
          <w:szCs w:val="20"/>
        </w:rPr>
        <w:t>)</w:t>
      </w:r>
      <w:r w:rsidRPr="00C501B5">
        <w:rPr>
          <w:color w:val="000000" w:themeColor="text1"/>
          <w:sz w:val="20"/>
          <w:szCs w:val="20"/>
        </w:rPr>
        <w:t xml:space="preserve"> par le comité </w:t>
      </w:r>
      <w:r>
        <w:rPr>
          <w:color w:val="000000" w:themeColor="text1"/>
          <w:sz w:val="20"/>
          <w:szCs w:val="20"/>
        </w:rPr>
        <w:t>de crédit</w:t>
      </w:r>
      <w:r w:rsidRPr="00C501B5">
        <w:rPr>
          <w:color w:val="000000" w:themeColor="text1"/>
          <w:sz w:val="20"/>
          <w:szCs w:val="20"/>
        </w:rPr>
        <w:t>.</w:t>
      </w:r>
    </w:p>
    <w:p w14:paraId="217C7A6A" w14:textId="77777777" w:rsidR="006E7946" w:rsidRDefault="006E7946" w:rsidP="006E7946">
      <w:pPr>
        <w:numPr>
          <w:ilvl w:val="1"/>
          <w:numId w:val="4"/>
        </w:numPr>
        <w:rPr>
          <w:color w:val="000000" w:themeColor="text1"/>
          <w:sz w:val="20"/>
          <w:szCs w:val="20"/>
        </w:rPr>
      </w:pPr>
      <w:proofErr w:type="spellStart"/>
      <w:r w:rsidRPr="00F44250">
        <w:rPr>
          <w:b/>
          <w:bCs/>
          <w:color w:val="000000" w:themeColor="text1"/>
          <w:sz w:val="20"/>
          <w:szCs w:val="20"/>
        </w:rPr>
        <w:t>Reporting</w:t>
      </w:r>
      <w:proofErr w:type="spellEnd"/>
      <w:r w:rsidRPr="00F44250">
        <w:rPr>
          <w:b/>
          <w:bCs/>
          <w:color w:val="000000" w:themeColor="text1"/>
          <w:sz w:val="20"/>
          <w:szCs w:val="20"/>
        </w:rPr>
        <w:t xml:space="preserve"> de s</w:t>
      </w:r>
      <w:r w:rsidRPr="00921631">
        <w:rPr>
          <w:b/>
          <w:bCs/>
          <w:color w:val="000000" w:themeColor="text1"/>
          <w:sz w:val="20"/>
          <w:szCs w:val="20"/>
        </w:rPr>
        <w:t>urveillance mensuelle</w:t>
      </w:r>
      <w:r w:rsidRPr="00921631">
        <w:rPr>
          <w:color w:val="000000" w:themeColor="text1"/>
          <w:sz w:val="20"/>
          <w:szCs w:val="20"/>
        </w:rPr>
        <w:t xml:space="preserve"> des indicateurs clés.</w:t>
      </w:r>
    </w:p>
    <w:p w14:paraId="3F70FEFD" w14:textId="77777777" w:rsidR="006E7946" w:rsidRDefault="006E7946" w:rsidP="006E7946">
      <w:pPr>
        <w:rPr>
          <w:sz w:val="20"/>
          <w:szCs w:val="20"/>
        </w:rPr>
      </w:pPr>
    </w:p>
    <w:p w14:paraId="1AE22730" w14:textId="48160504" w:rsidR="006E7946" w:rsidRPr="006E7946" w:rsidRDefault="006E7946" w:rsidP="006E7946">
      <w:pPr>
        <w:rPr>
          <w:b/>
          <w:bCs/>
          <w:color w:val="000000" w:themeColor="text1"/>
          <w:sz w:val="24"/>
          <w:szCs w:val="24"/>
        </w:rPr>
      </w:pPr>
      <w:r w:rsidRPr="006E7946">
        <w:rPr>
          <w:b/>
          <w:bCs/>
          <w:color w:val="000000" w:themeColor="text1"/>
          <w:sz w:val="24"/>
          <w:szCs w:val="24"/>
        </w:rPr>
        <w:t xml:space="preserve">Tableau de recommandation 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090"/>
      </w:tblGrid>
      <w:tr w:rsidR="006E7946" w:rsidRPr="00B559E7" w14:paraId="41D6D1C6" w14:textId="77777777" w:rsidTr="00A33D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2F883" w14:textId="77777777" w:rsidR="006E7946" w:rsidRPr="00B559E7" w:rsidRDefault="006E7946" w:rsidP="00A33DB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559E7">
              <w:rPr>
                <w:b/>
                <w:bCs/>
                <w:color w:val="000000" w:themeColor="text1"/>
                <w:sz w:val="20"/>
                <w:szCs w:val="20"/>
              </w:rPr>
              <w:t>Décision</w:t>
            </w:r>
          </w:p>
        </w:tc>
        <w:tc>
          <w:tcPr>
            <w:tcW w:w="0" w:type="auto"/>
            <w:vAlign w:val="center"/>
            <w:hideMark/>
          </w:tcPr>
          <w:p w14:paraId="4034BA2B" w14:textId="009433FF" w:rsidR="006E7946" w:rsidRPr="00B559E7" w:rsidRDefault="006E7946" w:rsidP="00A33DB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Recommandations</w:t>
            </w:r>
          </w:p>
        </w:tc>
      </w:tr>
      <w:tr w:rsidR="006E7946" w:rsidRPr="00B559E7" w14:paraId="0A24DF47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5DB6" w14:textId="77777777" w:rsidR="006E7946" w:rsidRPr="00B559E7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B559E7">
              <w:rPr>
                <w:b/>
                <w:bCs/>
                <w:color w:val="000000" w:themeColor="text1"/>
                <w:sz w:val="20"/>
                <w:szCs w:val="20"/>
              </w:rPr>
              <w:t>Octroi de nouveaux crédits</w:t>
            </w:r>
          </w:p>
        </w:tc>
        <w:tc>
          <w:tcPr>
            <w:tcW w:w="0" w:type="auto"/>
            <w:vAlign w:val="center"/>
            <w:hideMark/>
          </w:tcPr>
          <w:p w14:paraId="7F2A0593" w14:textId="77777777" w:rsidR="006E7946" w:rsidRPr="00B559E7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B559E7">
              <w:rPr>
                <w:color w:val="000000" w:themeColor="text1"/>
                <w:sz w:val="20"/>
                <w:szCs w:val="20"/>
              </w:rPr>
              <w:t>À suspendre sauf garanties solides</w:t>
            </w:r>
          </w:p>
        </w:tc>
      </w:tr>
      <w:tr w:rsidR="006E7946" w:rsidRPr="00B559E7" w14:paraId="436770AC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65878" w14:textId="77777777" w:rsidR="006E7946" w:rsidRPr="00B559E7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B559E7">
              <w:rPr>
                <w:b/>
                <w:bCs/>
                <w:color w:val="000000" w:themeColor="text1"/>
                <w:sz w:val="20"/>
                <w:szCs w:val="20"/>
              </w:rPr>
              <w:t>Renouvellement de lignes existantes</w:t>
            </w:r>
          </w:p>
        </w:tc>
        <w:tc>
          <w:tcPr>
            <w:tcW w:w="0" w:type="auto"/>
            <w:vAlign w:val="center"/>
            <w:hideMark/>
          </w:tcPr>
          <w:p w14:paraId="79CCDDD7" w14:textId="77777777" w:rsidR="006E7946" w:rsidRPr="00B559E7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B559E7">
              <w:rPr>
                <w:color w:val="000000" w:themeColor="text1"/>
                <w:sz w:val="20"/>
                <w:szCs w:val="20"/>
              </w:rPr>
              <w:t>Avec revue des covenants et réduction progressive des encours</w:t>
            </w:r>
          </w:p>
        </w:tc>
      </w:tr>
      <w:tr w:rsidR="006E7946" w:rsidRPr="00B559E7" w14:paraId="5E6E5705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6227" w14:textId="77777777" w:rsidR="006E7946" w:rsidRPr="00B559E7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B559E7">
              <w:rPr>
                <w:b/>
                <w:bCs/>
                <w:color w:val="000000" w:themeColor="text1"/>
                <w:sz w:val="20"/>
                <w:szCs w:val="20"/>
              </w:rPr>
              <w:t>Classement</w:t>
            </w:r>
          </w:p>
        </w:tc>
        <w:tc>
          <w:tcPr>
            <w:tcW w:w="0" w:type="auto"/>
            <w:vAlign w:val="center"/>
            <w:hideMark/>
          </w:tcPr>
          <w:p w14:paraId="1074730C" w14:textId="5B473F69" w:rsidR="006E7946" w:rsidRPr="00B559E7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559E7">
              <w:rPr>
                <w:color w:val="000000" w:themeColor="text1"/>
                <w:sz w:val="20"/>
                <w:szCs w:val="20"/>
              </w:rPr>
              <w:t>Watchlis</w:t>
            </w:r>
            <w:r>
              <w:rPr>
                <w:color w:val="000000" w:themeColor="text1"/>
                <w:sz w:val="20"/>
                <w:szCs w:val="20"/>
              </w:rPr>
              <w:t>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2 </w:t>
            </w:r>
          </w:p>
        </w:tc>
      </w:tr>
      <w:tr w:rsidR="006E7946" w:rsidRPr="00B559E7" w14:paraId="08717995" w14:textId="77777777" w:rsidTr="00A33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D357B" w14:textId="77777777" w:rsidR="006E7946" w:rsidRPr="00B559E7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B559E7">
              <w:rPr>
                <w:b/>
                <w:bCs/>
                <w:color w:val="000000" w:themeColor="text1"/>
                <w:sz w:val="20"/>
                <w:szCs w:val="20"/>
              </w:rPr>
              <w:t>Dialogue client</w:t>
            </w:r>
          </w:p>
        </w:tc>
        <w:tc>
          <w:tcPr>
            <w:tcW w:w="0" w:type="auto"/>
            <w:vAlign w:val="center"/>
            <w:hideMark/>
          </w:tcPr>
          <w:p w14:paraId="77C98147" w14:textId="77777777" w:rsidR="006E7946" w:rsidRPr="00B559E7" w:rsidRDefault="006E7946" w:rsidP="00A33DBD">
            <w:pPr>
              <w:rPr>
                <w:color w:val="000000" w:themeColor="text1"/>
                <w:sz w:val="20"/>
                <w:szCs w:val="20"/>
              </w:rPr>
            </w:pPr>
            <w:r w:rsidRPr="00B559E7">
              <w:rPr>
                <w:color w:val="000000" w:themeColor="text1"/>
                <w:sz w:val="20"/>
                <w:szCs w:val="20"/>
              </w:rPr>
              <w:t>À intensifier : recommandation d’un plan de redressement avec jalons financiers clairs</w:t>
            </w:r>
          </w:p>
        </w:tc>
      </w:tr>
    </w:tbl>
    <w:p w14:paraId="101F11FC" w14:textId="77777777" w:rsidR="006E7946" w:rsidRDefault="006E7946" w:rsidP="006E7946"/>
    <w:sectPr w:rsidR="006E7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9F6"/>
    <w:multiLevelType w:val="multilevel"/>
    <w:tmpl w:val="91F2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F4EA3"/>
    <w:multiLevelType w:val="multilevel"/>
    <w:tmpl w:val="EBAA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06489"/>
    <w:multiLevelType w:val="multilevel"/>
    <w:tmpl w:val="6DF4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90769"/>
    <w:multiLevelType w:val="multilevel"/>
    <w:tmpl w:val="EC7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8676">
    <w:abstractNumId w:val="3"/>
  </w:num>
  <w:num w:numId="2" w16cid:durableId="72943183">
    <w:abstractNumId w:val="1"/>
  </w:num>
  <w:num w:numId="3" w16cid:durableId="65618407">
    <w:abstractNumId w:val="2"/>
  </w:num>
  <w:num w:numId="4" w16cid:durableId="172244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46"/>
    <w:rsid w:val="0053429C"/>
    <w:rsid w:val="006E7946"/>
    <w:rsid w:val="00A83271"/>
    <w:rsid w:val="00A875F9"/>
    <w:rsid w:val="00B90DFE"/>
    <w:rsid w:val="00BB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A9E7"/>
  <w15:chartTrackingRefBased/>
  <w15:docId w15:val="{BFBAD256-3E95-4FFE-B36F-4AD3E0C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946"/>
  </w:style>
  <w:style w:type="paragraph" w:styleId="Titre1">
    <w:name w:val="heading 1"/>
    <w:basedOn w:val="Normal"/>
    <w:next w:val="Normal"/>
    <w:link w:val="Titre1Car"/>
    <w:uiPriority w:val="9"/>
    <w:qFormat/>
    <w:rsid w:val="006E7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7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7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7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7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7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7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7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7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7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7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7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79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79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79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79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79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79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7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7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7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7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79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79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79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7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79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7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Pokame</dc:creator>
  <cp:keywords/>
  <dc:description/>
  <cp:lastModifiedBy>Jean-paul Pokame</cp:lastModifiedBy>
  <cp:revision>1</cp:revision>
  <dcterms:created xsi:type="dcterms:W3CDTF">2025-05-27T18:41:00Z</dcterms:created>
  <dcterms:modified xsi:type="dcterms:W3CDTF">2025-05-27T18:59:00Z</dcterms:modified>
</cp:coreProperties>
</file>