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8372E" w14:textId="4DE02069" w:rsidR="0053429C" w:rsidRDefault="007C0F98" w:rsidP="007C0F98">
      <w:pPr>
        <w:jc w:val="center"/>
        <w:rPr>
          <w:b/>
          <w:bCs/>
          <w:sz w:val="52"/>
          <w:szCs w:val="52"/>
          <w:u w:val="single"/>
        </w:rPr>
      </w:pPr>
      <w:r w:rsidRPr="007C0F98">
        <w:rPr>
          <w:b/>
          <w:bCs/>
          <w:sz w:val="52"/>
          <w:szCs w:val="52"/>
          <w:u w:val="single"/>
        </w:rPr>
        <w:t>Analyse Python :</w:t>
      </w:r>
    </w:p>
    <w:p w14:paraId="2D494D5F" w14:textId="77777777" w:rsidR="007C0F98" w:rsidRDefault="007C0F98" w:rsidP="007C0F98">
      <w:pPr>
        <w:rPr>
          <w:sz w:val="28"/>
          <w:szCs w:val="28"/>
        </w:rPr>
      </w:pPr>
    </w:p>
    <w:p w14:paraId="141B153B" w14:textId="3A80949C" w:rsidR="007C0F98" w:rsidRPr="007C0F98" w:rsidRDefault="007C0F98" w:rsidP="007C0F98">
      <w:pPr>
        <w:pStyle w:val="Paragraphedeliste"/>
        <w:numPr>
          <w:ilvl w:val="0"/>
          <w:numId w:val="1"/>
        </w:numPr>
      </w:pPr>
      <w:r w:rsidRPr="007C0F98">
        <w:t>ANALYSE DU RATING</w:t>
      </w:r>
    </w:p>
    <w:p w14:paraId="0BDC17D7" w14:textId="4460FD69" w:rsidR="007C0F98" w:rsidRPr="007C0F98" w:rsidRDefault="007C0F98" w:rsidP="007C0F98">
      <w:r w:rsidRPr="007C0F98">
        <w:t>A et BBB les notes qui regroupent le plus d’entreprises pour le reste les plus gros ensembles sont répartis entre BBB et BB-.</w:t>
      </w:r>
    </w:p>
    <w:p w14:paraId="158B5678" w14:textId="1225A7AC" w:rsidR="007C0F98" w:rsidRPr="007C0F98" w:rsidRDefault="007C0F98" w:rsidP="007C0F98">
      <w:pPr>
        <w:pStyle w:val="Paragraphedeliste"/>
        <w:numPr>
          <w:ilvl w:val="0"/>
          <w:numId w:val="1"/>
        </w:numPr>
      </w:pPr>
      <w:r w:rsidRPr="007C0F98">
        <w:t xml:space="preserve">ANALYSE DES RATIOS </w:t>
      </w:r>
    </w:p>
    <w:p w14:paraId="1D80F863" w14:textId="05E1D234" w:rsidR="007C0F98" w:rsidRPr="007C0F98" w:rsidRDefault="007C0F98" w:rsidP="007C0F98">
      <w:r w:rsidRPr="007C0F98">
        <w:t>Pour l’analyse</w:t>
      </w:r>
      <w:r w:rsidR="003859CE">
        <w:t>,</w:t>
      </w:r>
      <w:r w:rsidRPr="007C0F98">
        <w:t xml:space="preserve"> on a besoin de ratio de liquidité, d’endettement et de rentabilité, on a choisi 4 ratios </w:t>
      </w:r>
      <w:proofErr w:type="gramStart"/>
      <w:r w:rsidRPr="007C0F98">
        <w:t>suite à</w:t>
      </w:r>
      <w:proofErr w:type="gramEnd"/>
      <w:r w:rsidRPr="007C0F98">
        <w:t xml:space="preserve"> l’analyse de leur corrélation avec le Rating score. </w:t>
      </w:r>
    </w:p>
    <w:p w14:paraId="77C5A9AE" w14:textId="1B812700" w:rsidR="007C0F98" w:rsidRPr="007C0F98" w:rsidRDefault="007C0F98" w:rsidP="007C0F98">
      <w:r w:rsidRPr="007C0F98">
        <w:t>-</w:t>
      </w:r>
      <w:r w:rsidRPr="007C0F98">
        <w:tab/>
        <w:t>NPM et ROE : écart-type est supérieur à la moyenne, distribution assez dispersée. 12</w:t>
      </w:r>
      <w:r w:rsidR="00DB5E55">
        <w:t xml:space="preserve"> </w:t>
      </w:r>
      <w:r w:rsidRPr="007C0F98">
        <w:t xml:space="preserve">% de valeurs aberrantes pour ROE et le NPM n’a pas de valeurs aberrantes. </w:t>
      </w:r>
    </w:p>
    <w:p w14:paraId="750B6F7E" w14:textId="77777777" w:rsidR="007C0F98" w:rsidRPr="007C0F98" w:rsidRDefault="007C0F98" w:rsidP="007C0F98">
      <w:r w:rsidRPr="007C0F98">
        <w:t>-</w:t>
      </w:r>
      <w:r w:rsidRPr="007C0F98">
        <w:tab/>
      </w:r>
      <w:proofErr w:type="spellStart"/>
      <w:r w:rsidRPr="007C0F98">
        <w:t>Current</w:t>
      </w:r>
      <w:proofErr w:type="spellEnd"/>
      <w:r w:rsidRPr="007C0F98">
        <w:t xml:space="preserve"> ratio : écart-type assez élevé et asymétrie à droite. </w:t>
      </w:r>
    </w:p>
    <w:p w14:paraId="209C3393" w14:textId="52C13B92" w:rsidR="007C0F98" w:rsidRPr="007C0F98" w:rsidRDefault="007C0F98" w:rsidP="007C0F98">
      <w:r w:rsidRPr="007C0F98">
        <w:t>-</w:t>
      </w:r>
      <w:r w:rsidRPr="007C0F98">
        <w:tab/>
      </w:r>
      <w:proofErr w:type="spellStart"/>
      <w:r w:rsidRPr="007C0F98">
        <w:t>Debt</w:t>
      </w:r>
      <w:proofErr w:type="spellEnd"/>
      <w:r w:rsidRPr="007C0F98">
        <w:t>/</w:t>
      </w:r>
      <w:proofErr w:type="spellStart"/>
      <w:r w:rsidRPr="007C0F98">
        <w:t>Equity</w:t>
      </w:r>
      <w:proofErr w:type="spellEnd"/>
      <w:r w:rsidRPr="007C0F98">
        <w:t xml:space="preserve"> ratio : Moyenne proche de l’écart type, mais écart type assez élevé ce qui montre un ratio dispersé et la distribution nous montre qu’il y a un grand nombre d’entreprise avec un endettement élevé.</w:t>
      </w:r>
    </w:p>
    <w:p w14:paraId="492483B9" w14:textId="62E9B6E1" w:rsidR="007C0F98" w:rsidRPr="007C0F98" w:rsidRDefault="007C0F98" w:rsidP="007C0F98">
      <w:pPr>
        <w:pStyle w:val="Paragraphedeliste"/>
        <w:numPr>
          <w:ilvl w:val="0"/>
          <w:numId w:val="1"/>
        </w:numPr>
      </w:pPr>
      <w:r w:rsidRPr="007C0F98">
        <w:t>ANALYSE DE LA CORRELATION</w:t>
      </w:r>
    </w:p>
    <w:p w14:paraId="6640321B" w14:textId="248A221B" w:rsidR="007C0F98" w:rsidRPr="00DB5E55" w:rsidRDefault="007C0F98" w:rsidP="007C0F98">
      <w:r w:rsidRPr="00DB5E55">
        <w:t>Résultat des corrélations entre Rating score et les ratios financiers :</w:t>
      </w:r>
    </w:p>
    <w:p w14:paraId="49816D72" w14:textId="77777777" w:rsidR="007C0F98" w:rsidRDefault="007C0F98" w:rsidP="007C0F98">
      <w:pPr>
        <w:pStyle w:val="Paragraphedeliste"/>
        <w:numPr>
          <w:ilvl w:val="0"/>
          <w:numId w:val="2"/>
        </w:numPr>
      </w:pPr>
      <w:r>
        <w:t>Ratio de Liquidité :</w:t>
      </w:r>
    </w:p>
    <w:p w14:paraId="0550960B" w14:textId="77777777" w:rsidR="007C0F98" w:rsidRDefault="007C0F98" w:rsidP="007C0F98">
      <w:pPr>
        <w:pStyle w:val="Paragraphedeliste"/>
        <w:numPr>
          <w:ilvl w:val="1"/>
          <w:numId w:val="2"/>
        </w:numPr>
      </w:pPr>
      <w:r>
        <w:t xml:space="preserve"> </w:t>
      </w:r>
      <w:proofErr w:type="spellStart"/>
      <w:r w:rsidRPr="00327A44">
        <w:t>Current</w:t>
      </w:r>
      <w:proofErr w:type="spellEnd"/>
      <w:r w:rsidRPr="00327A44">
        <w:t xml:space="preserve"> Ratio </w:t>
      </w:r>
      <w:r>
        <w:t>-</w:t>
      </w:r>
      <w:r w:rsidRPr="00327A44">
        <w:t>0.16)</w:t>
      </w:r>
      <w:r>
        <w:t>, corrélation négative. U</w:t>
      </w:r>
      <w:r w:rsidRPr="00145B66">
        <w:t>ne meilleure liquidité est associée à un score plus bas,</w:t>
      </w:r>
      <w:r>
        <w:t xml:space="preserve"> ratio à approfondir car non intuitif.</w:t>
      </w:r>
    </w:p>
    <w:p w14:paraId="7F98DF7C" w14:textId="77777777" w:rsidR="007C0F98" w:rsidRDefault="007C0F98" w:rsidP="007C0F98">
      <w:pPr>
        <w:pStyle w:val="Paragraphedeliste"/>
        <w:numPr>
          <w:ilvl w:val="0"/>
          <w:numId w:val="2"/>
        </w:numPr>
      </w:pPr>
      <w:r>
        <w:t xml:space="preserve">Ratio d’endettement : </w:t>
      </w:r>
    </w:p>
    <w:p w14:paraId="26C2A0CB" w14:textId="77777777" w:rsidR="007C0F98" w:rsidRDefault="007C0F98" w:rsidP="007C0F98">
      <w:pPr>
        <w:pStyle w:val="Paragraphedeliste"/>
        <w:numPr>
          <w:ilvl w:val="1"/>
          <w:numId w:val="2"/>
        </w:numPr>
      </w:pPr>
      <w:proofErr w:type="spellStart"/>
      <w:r w:rsidRPr="00B077CF">
        <w:t>Debt</w:t>
      </w:r>
      <w:proofErr w:type="spellEnd"/>
      <w:r w:rsidRPr="00B077CF">
        <w:t>/</w:t>
      </w:r>
      <w:proofErr w:type="spellStart"/>
      <w:r w:rsidRPr="00B077CF">
        <w:t>Equity</w:t>
      </w:r>
      <w:proofErr w:type="spellEnd"/>
      <w:r w:rsidRPr="00B077CF">
        <w:t xml:space="preserve"> Ratio (-0.</w:t>
      </w:r>
      <w:r>
        <w:t>29</w:t>
      </w:r>
      <w:r w:rsidRPr="00B077CF">
        <w:t>)</w:t>
      </w:r>
      <w:r>
        <w:t> : corrélation négative importante, un r</w:t>
      </w:r>
      <w:r w:rsidRPr="00AB54CE">
        <w:t>atio d’endettement important = mauvais signe pour la solidité financière</w:t>
      </w:r>
      <w:r>
        <w:t xml:space="preserve">. </w:t>
      </w:r>
    </w:p>
    <w:p w14:paraId="139F5242" w14:textId="77777777" w:rsidR="007C0F98" w:rsidRDefault="007C0F98" w:rsidP="007C0F98">
      <w:pPr>
        <w:pStyle w:val="Paragraphedeliste"/>
        <w:numPr>
          <w:ilvl w:val="1"/>
          <w:numId w:val="2"/>
        </w:numPr>
      </w:pPr>
      <w:r w:rsidRPr="00B077CF">
        <w:t xml:space="preserve"> Long-</w:t>
      </w:r>
      <w:proofErr w:type="spellStart"/>
      <w:r w:rsidRPr="00B077CF">
        <w:t>term</w:t>
      </w:r>
      <w:proofErr w:type="spellEnd"/>
      <w:r w:rsidRPr="00B077CF">
        <w:t xml:space="preserve"> </w:t>
      </w:r>
      <w:proofErr w:type="spellStart"/>
      <w:r w:rsidRPr="00B077CF">
        <w:t>Debt</w:t>
      </w:r>
      <w:proofErr w:type="spellEnd"/>
      <w:r w:rsidRPr="00B077CF">
        <w:t xml:space="preserve"> / Capital (0.04) ; Corrélation très faible voire nulle.</w:t>
      </w:r>
      <w:r>
        <w:t xml:space="preserve"> </w:t>
      </w:r>
      <w:r w:rsidRPr="00B077CF">
        <w:t xml:space="preserve">Cela signifie </w:t>
      </w:r>
      <w:r w:rsidRPr="004F7FF8">
        <w:t>il n’y a pas de relation linéaire forte entre ce</w:t>
      </w:r>
      <w:r>
        <w:t>s</w:t>
      </w:r>
      <w:r w:rsidRPr="004F7FF8">
        <w:t xml:space="preserve"> ratio</w:t>
      </w:r>
      <w:r>
        <w:t>s</w:t>
      </w:r>
      <w:r w:rsidRPr="004F7FF8">
        <w:t xml:space="preserve"> d’endettement et la notation de crédit.</w:t>
      </w:r>
    </w:p>
    <w:p w14:paraId="62235E87" w14:textId="77777777" w:rsidR="007C0F98" w:rsidRDefault="007C0F98" w:rsidP="007C0F98">
      <w:pPr>
        <w:pStyle w:val="Paragraphedeliste"/>
        <w:numPr>
          <w:ilvl w:val="0"/>
          <w:numId w:val="2"/>
        </w:numPr>
      </w:pPr>
      <w:r>
        <w:t xml:space="preserve">Ratio de rentabilité : </w:t>
      </w:r>
    </w:p>
    <w:p w14:paraId="01EE55DC" w14:textId="44C1F6E7" w:rsidR="007C0F98" w:rsidRDefault="007C0F98" w:rsidP="007C0F98">
      <w:pPr>
        <w:pStyle w:val="Paragraphedeliste"/>
        <w:numPr>
          <w:ilvl w:val="1"/>
          <w:numId w:val="2"/>
        </w:numPr>
      </w:pPr>
      <w:r>
        <w:t xml:space="preserve">Net Profit </w:t>
      </w:r>
      <w:proofErr w:type="spellStart"/>
      <w:r>
        <w:t>Margin</w:t>
      </w:r>
      <w:proofErr w:type="spellEnd"/>
      <w:r>
        <w:t xml:space="preserve"> (0.41), ROE et ROA (0.3) EBITDA </w:t>
      </w:r>
      <w:proofErr w:type="spellStart"/>
      <w:r>
        <w:t>Margin</w:t>
      </w:r>
      <w:proofErr w:type="spellEnd"/>
      <w:r>
        <w:t xml:space="preserve"> (0.20) : Corrélation positive importante</w:t>
      </w:r>
      <w:r w:rsidR="00DB5E55">
        <w:t>.</w:t>
      </w:r>
      <w:r>
        <w:t xml:space="preserve"> O</w:t>
      </w:r>
      <w:r w:rsidRPr="0009094A">
        <w:t>n s'attend à ce qu’une meilleure rentabilité → meilleure note</w:t>
      </w:r>
      <w:r>
        <w:t xml:space="preserve">. </w:t>
      </w:r>
    </w:p>
    <w:p w14:paraId="2F609338" w14:textId="77777777" w:rsidR="007C0F98" w:rsidRDefault="007C0F98" w:rsidP="007C0F98">
      <w:pPr>
        <w:pStyle w:val="Paragraphedeliste"/>
        <w:numPr>
          <w:ilvl w:val="1"/>
          <w:numId w:val="2"/>
        </w:numPr>
      </w:pPr>
      <w:r w:rsidRPr="00060A2C">
        <w:t>Il se peut que certaines entreprises très rentables soient paradoxalement mal notées (startups, secteurs volatiles, effets comptables)</w:t>
      </w:r>
    </w:p>
    <w:p w14:paraId="26FC8AF6" w14:textId="38021038" w:rsidR="007C0F98" w:rsidRDefault="007C0F98" w:rsidP="007C0F98">
      <w:pPr>
        <w:pStyle w:val="Paragraphedeliste"/>
        <w:numPr>
          <w:ilvl w:val="0"/>
          <w:numId w:val="2"/>
        </w:numPr>
      </w:pPr>
      <w:r>
        <w:t xml:space="preserve">Les ratios restants ne sont pas pertinents car </w:t>
      </w:r>
      <w:r w:rsidR="002806D5">
        <w:t xml:space="preserve">leur </w:t>
      </w:r>
      <w:r>
        <w:t xml:space="preserve">corrélation faible. </w:t>
      </w:r>
    </w:p>
    <w:p w14:paraId="416BD203" w14:textId="77777777" w:rsidR="007C0F98" w:rsidRDefault="007C0F98" w:rsidP="007C0F98">
      <w:r>
        <w:t xml:space="preserve">Quel que soit le résultat de l’analyse de la corrélation de la notation de crédit avec l’un des ratios, un seul ratio financier ne suffit pas pour avoir une image complète de situation d’une entreprise. Nécessité ici de ramener une approche sectorielle, pour segmenter notre analyse par secteur. </w:t>
      </w:r>
    </w:p>
    <w:p w14:paraId="6DFE80CB" w14:textId="67FABFD7" w:rsidR="007C0F98" w:rsidRDefault="007C0F98" w:rsidP="007C0F98">
      <w:pPr>
        <w:pStyle w:val="Paragraphedeliste"/>
        <w:numPr>
          <w:ilvl w:val="0"/>
          <w:numId w:val="1"/>
        </w:numPr>
        <w:rPr>
          <w:sz w:val="20"/>
          <w:szCs w:val="20"/>
        </w:rPr>
      </w:pPr>
      <w:r>
        <w:rPr>
          <w:sz w:val="20"/>
          <w:szCs w:val="20"/>
        </w:rPr>
        <w:t xml:space="preserve">ANALYSE SECTORIELLE </w:t>
      </w:r>
    </w:p>
    <w:p w14:paraId="6425AB6D" w14:textId="77777777" w:rsidR="007C0F98" w:rsidRPr="007C0F98" w:rsidRDefault="007C0F98" w:rsidP="007C0F98">
      <w:pPr>
        <w:pStyle w:val="Paragraphedeliste"/>
        <w:rPr>
          <w:sz w:val="20"/>
          <w:szCs w:val="20"/>
        </w:rPr>
      </w:pPr>
    </w:p>
    <w:p w14:paraId="625C4AE0" w14:textId="0DA1D3FC" w:rsidR="007C0F98" w:rsidRDefault="007C0F98" w:rsidP="007C0F98">
      <w:pPr>
        <w:pStyle w:val="Paragraphedeliste"/>
        <w:numPr>
          <w:ilvl w:val="0"/>
          <w:numId w:val="2"/>
        </w:numPr>
      </w:pPr>
      <w:r>
        <w:t xml:space="preserve">Répartition par notation de crédit : </w:t>
      </w:r>
    </w:p>
    <w:p w14:paraId="09B16F03" w14:textId="77777777" w:rsidR="007C0F98" w:rsidRDefault="007C0F98" w:rsidP="007C0F98">
      <w:pPr>
        <w:pStyle w:val="Paragraphedeliste"/>
        <w:numPr>
          <w:ilvl w:val="1"/>
          <w:numId w:val="2"/>
        </w:numPr>
      </w:pPr>
      <w:r>
        <w:lastRenderedPageBreak/>
        <w:t xml:space="preserve">Forte granularité des notations de crédit donc pas pertinent </w:t>
      </w:r>
    </w:p>
    <w:p w14:paraId="76FC8554" w14:textId="77777777" w:rsidR="007C0F98" w:rsidRDefault="007C0F98" w:rsidP="007C0F98">
      <w:pPr>
        <w:pStyle w:val="Paragraphedeliste"/>
        <w:numPr>
          <w:ilvl w:val="0"/>
          <w:numId w:val="2"/>
        </w:numPr>
      </w:pPr>
      <w:r>
        <w:t xml:space="preserve">Répartition par Investment Grade </w:t>
      </w:r>
    </w:p>
    <w:p w14:paraId="5093CD0B" w14:textId="77777777" w:rsidR="007C0F98" w:rsidRDefault="007C0F98" w:rsidP="007C0F98">
      <w:pPr>
        <w:pStyle w:val="Paragraphedeliste"/>
        <w:numPr>
          <w:ilvl w:val="1"/>
          <w:numId w:val="2"/>
        </w:numPr>
        <w:rPr>
          <w:lang w:val="en-US"/>
        </w:rPr>
      </w:pPr>
      <w:r w:rsidRPr="00B4670C">
        <w:rPr>
          <w:lang w:val="en-US"/>
        </w:rPr>
        <w:t xml:space="preserve">Les </w:t>
      </w:r>
      <w:proofErr w:type="spellStart"/>
      <w:r w:rsidRPr="00B4670C">
        <w:rPr>
          <w:lang w:val="en-US"/>
        </w:rPr>
        <w:t>secteurs</w:t>
      </w:r>
      <w:proofErr w:type="spellEnd"/>
      <w:r w:rsidRPr="00B4670C">
        <w:rPr>
          <w:lang w:val="en-US"/>
        </w:rPr>
        <w:t xml:space="preserve"> Utilities, Manufacturing, He</w:t>
      </w:r>
      <w:r>
        <w:rPr>
          <w:lang w:val="en-US"/>
        </w:rPr>
        <w:t xml:space="preserve">alth, et Business Equipment on tune </w:t>
      </w:r>
      <w:proofErr w:type="spellStart"/>
      <w:r>
        <w:rPr>
          <w:lang w:val="en-US"/>
        </w:rPr>
        <w:t>grande</w:t>
      </w:r>
      <w:proofErr w:type="spellEnd"/>
      <w:r>
        <w:rPr>
          <w:lang w:val="en-US"/>
        </w:rPr>
        <w:t xml:space="preserve"> part </w:t>
      </w:r>
      <w:proofErr w:type="spellStart"/>
      <w:r>
        <w:rPr>
          <w:lang w:val="en-US"/>
        </w:rPr>
        <w:t>d’entreprise</w:t>
      </w:r>
      <w:proofErr w:type="spellEnd"/>
      <w:r>
        <w:rPr>
          <w:lang w:val="en-US"/>
        </w:rPr>
        <w:t xml:space="preserve"> “Investment Grade”. </w:t>
      </w:r>
    </w:p>
    <w:p w14:paraId="512DFDA1" w14:textId="77777777" w:rsidR="007C0F98" w:rsidRDefault="007C0F98" w:rsidP="007C0F98">
      <w:pPr>
        <w:pStyle w:val="Paragraphedeliste"/>
        <w:numPr>
          <w:ilvl w:val="0"/>
          <w:numId w:val="2"/>
        </w:numPr>
      </w:pPr>
      <w:proofErr w:type="spellStart"/>
      <w:r>
        <w:t>Heatmap</w:t>
      </w:r>
      <w:proofErr w:type="spellEnd"/>
      <w:r>
        <w:t xml:space="preserve"> de la moyenne par secteur :</w:t>
      </w:r>
    </w:p>
    <w:p w14:paraId="6C67F323" w14:textId="77777777" w:rsidR="007C0F98" w:rsidRDefault="007C0F98" w:rsidP="007C0F98">
      <w:pPr>
        <w:pStyle w:val="Paragraphedeliste"/>
        <w:numPr>
          <w:ilvl w:val="1"/>
          <w:numId w:val="2"/>
        </w:numPr>
      </w:pPr>
      <w:proofErr w:type="spellStart"/>
      <w:r>
        <w:t>Current</w:t>
      </w:r>
      <w:proofErr w:type="spellEnd"/>
      <w:r>
        <w:t xml:space="preserve"> Ratio (liquidité à court terme) :</w:t>
      </w:r>
    </w:p>
    <w:p w14:paraId="6AE763E6" w14:textId="77777777" w:rsidR="007C0F98" w:rsidRDefault="007C0F98" w:rsidP="007C0F98">
      <w:pPr>
        <w:pStyle w:val="Paragraphedeliste"/>
        <w:numPr>
          <w:ilvl w:val="2"/>
          <w:numId w:val="2"/>
        </w:numPr>
      </w:pPr>
      <w:proofErr w:type="spellStart"/>
      <w:r>
        <w:t>BusEq</w:t>
      </w:r>
      <w:proofErr w:type="spellEnd"/>
      <w:r>
        <w:t xml:space="preserve"> (Business Equipment), </w:t>
      </w:r>
      <w:proofErr w:type="spellStart"/>
      <w:r>
        <w:t>Other</w:t>
      </w:r>
      <w:proofErr w:type="spellEnd"/>
      <w:r>
        <w:t xml:space="preserve">, </w:t>
      </w:r>
      <w:proofErr w:type="spellStart"/>
      <w:r>
        <w:t>Manuf</w:t>
      </w:r>
      <w:proofErr w:type="spellEnd"/>
      <w:r>
        <w:t xml:space="preserve"> et Chemicals ont les ratios les plus élevés → ces entreprises conservent plus d’actifs liquides.</w:t>
      </w:r>
    </w:p>
    <w:p w14:paraId="49F054D5" w14:textId="77777777" w:rsidR="007C0F98" w:rsidRDefault="007C0F98" w:rsidP="007C0F98">
      <w:pPr>
        <w:pStyle w:val="Paragraphedeliste"/>
        <w:numPr>
          <w:ilvl w:val="2"/>
          <w:numId w:val="2"/>
        </w:numPr>
      </w:pPr>
      <w:proofErr w:type="spellStart"/>
      <w:r>
        <w:t>Utils</w:t>
      </w:r>
      <w:proofErr w:type="spellEnd"/>
      <w:r>
        <w:t xml:space="preserve"> et </w:t>
      </w:r>
      <w:proofErr w:type="spellStart"/>
      <w:r>
        <w:t>Telcm</w:t>
      </w:r>
      <w:proofErr w:type="spellEnd"/>
      <w:r>
        <w:t xml:space="preserve"> ont des ratios supérieur mais proche de 1, probablement car ce sont des secteurs très régulés ou stables.</w:t>
      </w:r>
    </w:p>
    <w:p w14:paraId="23F346F9" w14:textId="77777777" w:rsidR="007C0F98" w:rsidRPr="001C4903" w:rsidRDefault="007C0F98" w:rsidP="007C0F98">
      <w:pPr>
        <w:pStyle w:val="Paragraphedeliste"/>
        <w:numPr>
          <w:ilvl w:val="1"/>
          <w:numId w:val="2"/>
        </w:numPr>
        <w:rPr>
          <w:lang w:val="en-US"/>
        </w:rPr>
      </w:pPr>
      <w:r w:rsidRPr="001C4903">
        <w:rPr>
          <w:lang w:val="en-US"/>
        </w:rPr>
        <w:t>Debt/Equity Ratio (structure financière</w:t>
      </w:r>
      <w:proofErr w:type="gramStart"/>
      <w:r w:rsidRPr="001C4903">
        <w:rPr>
          <w:lang w:val="en-US"/>
        </w:rPr>
        <w:t>)</w:t>
      </w:r>
      <w:r>
        <w:rPr>
          <w:lang w:val="en-US"/>
        </w:rPr>
        <w:t xml:space="preserve"> :</w:t>
      </w:r>
      <w:proofErr w:type="gramEnd"/>
    </w:p>
    <w:p w14:paraId="46F67EE5" w14:textId="77777777" w:rsidR="007C0F98" w:rsidRPr="009B7EBC" w:rsidRDefault="007C0F98" w:rsidP="007C0F98">
      <w:pPr>
        <w:pStyle w:val="Paragraphedeliste"/>
        <w:numPr>
          <w:ilvl w:val="2"/>
          <w:numId w:val="2"/>
        </w:numPr>
      </w:pPr>
      <w:r w:rsidRPr="009B7EBC">
        <w:t xml:space="preserve">Energy, </w:t>
      </w:r>
      <w:proofErr w:type="spellStart"/>
      <w:r w:rsidRPr="009B7EBC">
        <w:t>BusEq</w:t>
      </w:r>
      <w:proofErr w:type="spellEnd"/>
      <w:r w:rsidRPr="009B7EBC">
        <w:t xml:space="preserve"> et </w:t>
      </w:r>
      <w:proofErr w:type="spellStart"/>
      <w:r w:rsidRPr="009B7EBC">
        <w:t>Health</w:t>
      </w:r>
      <w:proofErr w:type="spellEnd"/>
      <w:r w:rsidRPr="009B7EBC">
        <w:t xml:space="preserve"> ont un faible</w:t>
      </w:r>
      <w:r>
        <w:t xml:space="preserve"> endettement.</w:t>
      </w:r>
    </w:p>
    <w:p w14:paraId="796EF91F" w14:textId="77777777" w:rsidR="007C0F98" w:rsidRDefault="007C0F98" w:rsidP="007C0F98">
      <w:pPr>
        <w:pStyle w:val="Paragraphedeliste"/>
        <w:numPr>
          <w:ilvl w:val="2"/>
          <w:numId w:val="2"/>
        </w:numPr>
      </w:pPr>
      <w:r>
        <w:t xml:space="preserve">Money, Durables et </w:t>
      </w:r>
      <w:proofErr w:type="spellStart"/>
      <w:r>
        <w:t>Telcm</w:t>
      </w:r>
      <w:proofErr w:type="spellEnd"/>
      <w:r>
        <w:t xml:space="preserve"> ont un endettement élevé.</w:t>
      </w:r>
    </w:p>
    <w:p w14:paraId="3158039D" w14:textId="77777777" w:rsidR="007C0F98" w:rsidRDefault="007C0F98" w:rsidP="007C0F98">
      <w:pPr>
        <w:pStyle w:val="Paragraphedeliste"/>
        <w:numPr>
          <w:ilvl w:val="2"/>
          <w:numId w:val="2"/>
        </w:numPr>
      </w:pPr>
      <w:proofErr w:type="spellStart"/>
      <w:r>
        <w:t>Manuf</w:t>
      </w:r>
      <w:proofErr w:type="spellEnd"/>
      <w:r>
        <w:t xml:space="preserve">, </w:t>
      </w:r>
      <w:proofErr w:type="spellStart"/>
      <w:r>
        <w:t>Chems</w:t>
      </w:r>
      <w:proofErr w:type="spellEnd"/>
      <w:r>
        <w:t xml:space="preserve"> et </w:t>
      </w:r>
      <w:proofErr w:type="spellStart"/>
      <w:r>
        <w:t>Utils</w:t>
      </w:r>
      <w:proofErr w:type="spellEnd"/>
      <w:r>
        <w:t xml:space="preserve"> ont des ratios élevés → typique des secteurs à forte intensité capitalistique.</w:t>
      </w:r>
    </w:p>
    <w:p w14:paraId="188F6080" w14:textId="77777777" w:rsidR="007C0F98" w:rsidRDefault="007C0F98" w:rsidP="007C0F98">
      <w:pPr>
        <w:pStyle w:val="Paragraphedeliste"/>
        <w:numPr>
          <w:ilvl w:val="1"/>
          <w:numId w:val="2"/>
        </w:numPr>
      </w:pPr>
      <w:r>
        <w:t xml:space="preserve">Net Profit </w:t>
      </w:r>
      <w:proofErr w:type="spellStart"/>
      <w:r>
        <w:t>Margin</w:t>
      </w:r>
      <w:proofErr w:type="spellEnd"/>
    </w:p>
    <w:p w14:paraId="4F75C665" w14:textId="77777777" w:rsidR="007C0F98" w:rsidRDefault="007C0F98" w:rsidP="007C0F98">
      <w:pPr>
        <w:pStyle w:val="Paragraphedeliste"/>
        <w:numPr>
          <w:ilvl w:val="2"/>
          <w:numId w:val="2"/>
        </w:numPr>
      </w:pPr>
      <w:r>
        <w:t xml:space="preserve">Money, </w:t>
      </w:r>
      <w:proofErr w:type="spellStart"/>
      <w:r>
        <w:t>Health</w:t>
      </w:r>
      <w:proofErr w:type="spellEnd"/>
      <w:r>
        <w:t xml:space="preserve">, </w:t>
      </w:r>
      <w:proofErr w:type="spellStart"/>
      <w:r>
        <w:t>BusEq</w:t>
      </w:r>
      <w:proofErr w:type="spellEnd"/>
      <w:r>
        <w:t xml:space="preserve"> et </w:t>
      </w:r>
      <w:proofErr w:type="spellStart"/>
      <w:r>
        <w:t>Telcm</w:t>
      </w:r>
      <w:proofErr w:type="spellEnd"/>
      <w:r>
        <w:t xml:space="preserve"> sont en haut du classement avec une marge nette forte. Cette analyse est en partie confirmer par la répartition des </w:t>
      </w:r>
      <w:r w:rsidRPr="007D15E0">
        <w:t>Investment Grade</w:t>
      </w:r>
      <w:r>
        <w:t xml:space="preserve"> par secteur.</w:t>
      </w:r>
    </w:p>
    <w:p w14:paraId="7448FDDC" w14:textId="77777777" w:rsidR="007C0F98" w:rsidRDefault="007C0F98" w:rsidP="007C0F98">
      <w:pPr>
        <w:pStyle w:val="Paragraphedeliste"/>
        <w:numPr>
          <w:ilvl w:val="1"/>
          <w:numId w:val="2"/>
        </w:numPr>
      </w:pPr>
      <w:r>
        <w:t xml:space="preserve">Return On </w:t>
      </w:r>
      <w:proofErr w:type="spellStart"/>
      <w:r>
        <w:t>Equity</w:t>
      </w:r>
      <w:proofErr w:type="spellEnd"/>
    </w:p>
    <w:p w14:paraId="2F3FD3B7" w14:textId="77777777" w:rsidR="007C0F98" w:rsidRDefault="007C0F98" w:rsidP="007C0F98">
      <w:pPr>
        <w:pStyle w:val="Paragraphedeliste"/>
        <w:numPr>
          <w:ilvl w:val="2"/>
          <w:numId w:val="2"/>
        </w:numPr>
      </w:pPr>
      <w:r>
        <w:t xml:space="preserve">Money, Energy et Utilities ont un niveau faible de ROE donc moins de création de valeur pour les actionnaires. </w:t>
      </w:r>
    </w:p>
    <w:p w14:paraId="3EA9D172" w14:textId="77777777" w:rsidR="007C0F98" w:rsidRDefault="007C0F98" w:rsidP="007C0F98">
      <w:pPr>
        <w:pStyle w:val="Paragraphedeliste"/>
        <w:numPr>
          <w:ilvl w:val="2"/>
          <w:numId w:val="2"/>
        </w:numPr>
      </w:pPr>
      <w:proofErr w:type="spellStart"/>
      <w:r>
        <w:t>Health</w:t>
      </w:r>
      <w:proofErr w:type="spellEnd"/>
      <w:r>
        <w:t xml:space="preserve">, Non-Durables et Chemicals ont un niveau de ROE élevé. </w:t>
      </w:r>
    </w:p>
    <w:p w14:paraId="71BAA437" w14:textId="77777777" w:rsidR="007C0F98" w:rsidRDefault="007C0F98" w:rsidP="007C0F98"/>
    <w:p w14:paraId="59E095FD" w14:textId="45E15D07" w:rsidR="007C0F98" w:rsidRDefault="007C0F98" w:rsidP="007C0F98">
      <w:r>
        <w:t xml:space="preserve">Etude des valeurs aberrantes : </w:t>
      </w:r>
    </w:p>
    <w:p w14:paraId="17E6EE0B" w14:textId="77777777" w:rsidR="007C0F98" w:rsidRDefault="007C0F98" w:rsidP="007C0F98">
      <w:pPr>
        <w:pStyle w:val="Paragraphedeliste"/>
        <w:numPr>
          <w:ilvl w:val="1"/>
          <w:numId w:val="2"/>
        </w:numPr>
      </w:pPr>
      <w:r>
        <w:t xml:space="preserve"> </w:t>
      </w:r>
      <w:proofErr w:type="spellStart"/>
      <w:r>
        <w:t>Current</w:t>
      </w:r>
      <w:proofErr w:type="spellEnd"/>
      <w:r>
        <w:t xml:space="preserve"> Ratio globalement stable, sauf quelques secteurs :</w:t>
      </w:r>
    </w:p>
    <w:p w14:paraId="1146DB63" w14:textId="77777777" w:rsidR="007C0F98" w:rsidRDefault="007C0F98" w:rsidP="007C0F98">
      <w:pPr>
        <w:pStyle w:val="Paragraphedeliste"/>
        <w:numPr>
          <w:ilvl w:val="2"/>
          <w:numId w:val="2"/>
        </w:numPr>
      </w:pPr>
      <w:r>
        <w:t xml:space="preserve">Secteurs avec peu </w:t>
      </w:r>
      <w:proofErr w:type="gramStart"/>
      <w:r>
        <w:t>voir</w:t>
      </w:r>
      <w:proofErr w:type="gramEnd"/>
      <w:r>
        <w:t xml:space="preserve"> pas d’</w:t>
      </w:r>
      <w:proofErr w:type="spellStart"/>
      <w:r>
        <w:t>outliers</w:t>
      </w:r>
      <w:proofErr w:type="spellEnd"/>
      <w:r>
        <w:t xml:space="preserve"> (≤ 5%) : </w:t>
      </w:r>
      <w:proofErr w:type="spellStart"/>
      <w:r>
        <w:t>Manuf</w:t>
      </w:r>
      <w:proofErr w:type="spellEnd"/>
      <w:r>
        <w:t>, Non-</w:t>
      </w:r>
      <w:proofErr w:type="spellStart"/>
      <w:r>
        <w:t>Durbl</w:t>
      </w:r>
      <w:proofErr w:type="spellEnd"/>
      <w:r>
        <w:t xml:space="preserve">, </w:t>
      </w:r>
      <w:proofErr w:type="spellStart"/>
      <w:r>
        <w:t>Chems</w:t>
      </w:r>
      <w:proofErr w:type="spellEnd"/>
      <w:r>
        <w:t xml:space="preserve">, Money, Energy, </w:t>
      </w:r>
      <w:proofErr w:type="spellStart"/>
      <w:r>
        <w:t>BusEq</w:t>
      </w:r>
      <w:proofErr w:type="spellEnd"/>
      <w:r>
        <w:t xml:space="preserve">, Durables et </w:t>
      </w:r>
      <w:proofErr w:type="spellStart"/>
      <w:r>
        <w:t>Others</w:t>
      </w:r>
      <w:proofErr w:type="spellEnd"/>
    </w:p>
    <w:p w14:paraId="665B3210" w14:textId="77777777" w:rsidR="007C0F98" w:rsidRDefault="007C0F98" w:rsidP="007C0F98">
      <w:pPr>
        <w:pStyle w:val="Paragraphedeliste"/>
        <w:numPr>
          <w:ilvl w:val="3"/>
          <w:numId w:val="2"/>
        </w:numPr>
      </w:pPr>
      <w:r>
        <w:t xml:space="preserve"> Ces secteurs semblent avoir une gestion de trésorerie assez homogène</w:t>
      </w:r>
    </w:p>
    <w:p w14:paraId="539C8C7E" w14:textId="77777777" w:rsidR="007C0F98" w:rsidRDefault="007C0F98" w:rsidP="007C0F98">
      <w:pPr>
        <w:pStyle w:val="Paragraphedeliste"/>
        <w:numPr>
          <w:ilvl w:val="2"/>
          <w:numId w:val="2"/>
        </w:numPr>
        <w:rPr>
          <w:lang w:val="en-US"/>
        </w:rPr>
      </w:pPr>
      <w:proofErr w:type="spellStart"/>
      <w:r w:rsidRPr="006D400B">
        <w:rPr>
          <w:lang w:val="en-US"/>
        </w:rPr>
        <w:t>Secteurs</w:t>
      </w:r>
      <w:proofErr w:type="spellEnd"/>
      <w:r w:rsidRPr="006D400B">
        <w:rPr>
          <w:lang w:val="en-US"/>
        </w:rPr>
        <w:t xml:space="preserve"> avec outliers </w:t>
      </w:r>
      <w:proofErr w:type="spellStart"/>
      <w:r w:rsidRPr="006D400B">
        <w:rPr>
          <w:lang w:val="en-US"/>
        </w:rPr>
        <w:t>modérés</w:t>
      </w:r>
      <w:proofErr w:type="spellEnd"/>
      <w:r w:rsidRPr="006D400B">
        <w:rPr>
          <w:lang w:val="en-US"/>
        </w:rPr>
        <w:t xml:space="preserve"> (~</w:t>
      </w:r>
      <w:r>
        <w:rPr>
          <w:lang w:val="en-US"/>
        </w:rPr>
        <w:t>7</w:t>
      </w:r>
      <w:r w:rsidRPr="006D400B">
        <w:rPr>
          <w:lang w:val="en-US"/>
        </w:rPr>
        <w:t>–11%</w:t>
      </w:r>
      <w:proofErr w:type="gramStart"/>
      <w:r w:rsidRPr="006D400B">
        <w:rPr>
          <w:lang w:val="en-US"/>
        </w:rPr>
        <w:t>) :</w:t>
      </w:r>
      <w:proofErr w:type="gramEnd"/>
      <w:r>
        <w:rPr>
          <w:lang w:val="en-US"/>
        </w:rPr>
        <w:t xml:space="preserve"> Utilities (7.85%),</w:t>
      </w:r>
      <w:r w:rsidRPr="006D400B">
        <w:rPr>
          <w:lang w:val="en-US"/>
        </w:rPr>
        <w:t xml:space="preserve"> Shops</w:t>
      </w:r>
      <w:r>
        <w:rPr>
          <w:lang w:val="en-US"/>
        </w:rPr>
        <w:t xml:space="preserve"> (5.58%), </w:t>
      </w:r>
      <w:r w:rsidRPr="006D400B">
        <w:rPr>
          <w:lang w:val="en-US"/>
        </w:rPr>
        <w:t>H</w:t>
      </w:r>
      <w:r>
        <w:rPr>
          <w:lang w:val="en-US"/>
        </w:rPr>
        <w:t>eal</w:t>
      </w:r>
      <w:r w:rsidRPr="006D400B">
        <w:rPr>
          <w:lang w:val="en-US"/>
        </w:rPr>
        <w:t>th (10.</w:t>
      </w:r>
      <w:r>
        <w:rPr>
          <w:lang w:val="en-US"/>
        </w:rPr>
        <w:t>71</w:t>
      </w:r>
      <w:r w:rsidRPr="006D400B">
        <w:rPr>
          <w:lang w:val="en-US"/>
        </w:rPr>
        <w:t>%)</w:t>
      </w:r>
    </w:p>
    <w:p w14:paraId="37C6A134" w14:textId="77777777" w:rsidR="007C0F98" w:rsidRDefault="007C0F98" w:rsidP="007C0F98">
      <w:pPr>
        <w:pStyle w:val="Paragraphedeliste"/>
        <w:numPr>
          <w:ilvl w:val="3"/>
          <w:numId w:val="2"/>
        </w:numPr>
      </w:pPr>
      <w:r>
        <w:t xml:space="preserve">Diversité des modèles économiques dans ces secteurs (ex : shops = </w:t>
      </w:r>
      <w:proofErr w:type="spellStart"/>
      <w:r>
        <w:t>retail</w:t>
      </w:r>
      <w:proofErr w:type="spellEnd"/>
      <w:r>
        <w:t xml:space="preserve"> vs e-commerce vs luxe) = écarts plus marqués.</w:t>
      </w:r>
    </w:p>
    <w:p w14:paraId="5A232327" w14:textId="77777777" w:rsidR="007C0F98" w:rsidRPr="00672D6F" w:rsidRDefault="007C0F98" w:rsidP="007C0F98">
      <w:pPr>
        <w:pStyle w:val="Paragraphedeliste"/>
        <w:numPr>
          <w:ilvl w:val="1"/>
          <w:numId w:val="2"/>
        </w:numPr>
        <w:rPr>
          <w:lang w:val="en-US"/>
        </w:rPr>
      </w:pPr>
      <w:r w:rsidRPr="006D400B">
        <w:rPr>
          <w:lang w:val="en-US"/>
        </w:rPr>
        <w:t>Debt/Equity Ratio (Structure financière</w:t>
      </w:r>
      <w:proofErr w:type="gramStart"/>
      <w:r w:rsidRPr="006D400B">
        <w:rPr>
          <w:lang w:val="en-US"/>
        </w:rPr>
        <w:t>)</w:t>
      </w:r>
      <w:r>
        <w:rPr>
          <w:lang w:val="en-US"/>
        </w:rPr>
        <w:t xml:space="preserve"> :</w:t>
      </w:r>
      <w:proofErr w:type="gramEnd"/>
    </w:p>
    <w:p w14:paraId="11087227" w14:textId="77777777" w:rsidR="007C0F98" w:rsidRPr="00B9770D" w:rsidRDefault="007C0F98" w:rsidP="007C0F98">
      <w:pPr>
        <w:pStyle w:val="Paragraphedeliste"/>
        <w:numPr>
          <w:ilvl w:val="2"/>
          <w:numId w:val="2"/>
        </w:numPr>
        <w:rPr>
          <w:lang w:val="en-US"/>
        </w:rPr>
      </w:pPr>
      <w:proofErr w:type="spellStart"/>
      <w:r w:rsidRPr="00B9770D">
        <w:rPr>
          <w:lang w:val="en-US"/>
        </w:rPr>
        <w:t>Secteurs</w:t>
      </w:r>
      <w:proofErr w:type="spellEnd"/>
      <w:r w:rsidRPr="00B9770D">
        <w:rPr>
          <w:lang w:val="en-US"/>
        </w:rPr>
        <w:t xml:space="preserve"> </w:t>
      </w:r>
      <w:r>
        <w:rPr>
          <w:lang w:val="en-US"/>
        </w:rPr>
        <w:t xml:space="preserve">avec le plus </w:t>
      </w:r>
      <w:proofErr w:type="spellStart"/>
      <w:r>
        <w:rPr>
          <w:lang w:val="en-US"/>
        </w:rPr>
        <w:t>d’outliers</w:t>
      </w:r>
      <w:proofErr w:type="spellEnd"/>
      <w:r w:rsidRPr="00B9770D">
        <w:rPr>
          <w:lang w:val="en-US"/>
        </w:rPr>
        <w:t xml:space="preserve"> (&gt;10%</w:t>
      </w:r>
      <w:proofErr w:type="gramStart"/>
      <w:r w:rsidRPr="00B9770D">
        <w:rPr>
          <w:lang w:val="en-US"/>
        </w:rPr>
        <w:t>) :</w:t>
      </w:r>
      <w:proofErr w:type="gramEnd"/>
      <w:r w:rsidRPr="00B9770D">
        <w:rPr>
          <w:lang w:val="en-US"/>
        </w:rPr>
        <w:t xml:space="preserve"> Health </w:t>
      </w:r>
      <w:r>
        <w:rPr>
          <w:lang w:val="en-US"/>
        </w:rPr>
        <w:t>(</w:t>
      </w:r>
      <w:r w:rsidRPr="00B9770D">
        <w:rPr>
          <w:lang w:val="en-US"/>
        </w:rPr>
        <w:t>12.05%</w:t>
      </w:r>
      <w:r>
        <w:rPr>
          <w:lang w:val="en-US"/>
        </w:rPr>
        <w:t xml:space="preserve">), </w:t>
      </w:r>
      <w:r w:rsidRPr="00B9770D">
        <w:rPr>
          <w:lang w:val="en-US"/>
        </w:rPr>
        <w:t xml:space="preserve">Manufacturing </w:t>
      </w:r>
      <w:r>
        <w:rPr>
          <w:lang w:val="en-US"/>
        </w:rPr>
        <w:t>(</w:t>
      </w:r>
      <w:r w:rsidRPr="00B9770D">
        <w:rPr>
          <w:lang w:val="en-US"/>
        </w:rPr>
        <w:t>11.47%</w:t>
      </w:r>
      <w:r>
        <w:rPr>
          <w:lang w:val="en-US"/>
        </w:rPr>
        <w:t xml:space="preserve">), </w:t>
      </w:r>
      <w:r w:rsidRPr="00B9770D">
        <w:rPr>
          <w:lang w:val="en-US"/>
        </w:rPr>
        <w:t xml:space="preserve">Business Equipment </w:t>
      </w:r>
      <w:r>
        <w:rPr>
          <w:lang w:val="en-US"/>
        </w:rPr>
        <w:t>(</w:t>
      </w:r>
      <w:r w:rsidRPr="00B9770D">
        <w:rPr>
          <w:lang w:val="en-US"/>
        </w:rPr>
        <w:t>11.80%</w:t>
      </w:r>
      <w:r>
        <w:rPr>
          <w:lang w:val="en-US"/>
        </w:rPr>
        <w:t xml:space="preserve">), </w:t>
      </w:r>
      <w:r w:rsidRPr="00B9770D">
        <w:rPr>
          <w:lang w:val="en-US"/>
        </w:rPr>
        <w:t xml:space="preserve">Other </w:t>
      </w:r>
      <w:r>
        <w:rPr>
          <w:lang w:val="en-US"/>
        </w:rPr>
        <w:t>(</w:t>
      </w:r>
      <w:r w:rsidRPr="00B9770D">
        <w:rPr>
          <w:lang w:val="en-US"/>
        </w:rPr>
        <w:t>11.19%</w:t>
      </w:r>
      <w:r>
        <w:rPr>
          <w:lang w:val="en-US"/>
        </w:rPr>
        <w:t>)</w:t>
      </w:r>
    </w:p>
    <w:p w14:paraId="0C0FF3A0" w14:textId="77777777" w:rsidR="007C0F98" w:rsidRDefault="007C0F98" w:rsidP="007C0F98">
      <w:pPr>
        <w:pStyle w:val="Paragraphedeliste"/>
        <w:numPr>
          <w:ilvl w:val="3"/>
          <w:numId w:val="2"/>
        </w:numPr>
      </w:pPr>
      <w:r>
        <w:t>L’endettement varie beaucoup entre les entreprises de ces secteurs</w:t>
      </w:r>
    </w:p>
    <w:p w14:paraId="5B01F01B" w14:textId="77777777" w:rsidR="007C0F98" w:rsidRDefault="007C0F98" w:rsidP="007C0F98">
      <w:pPr>
        <w:pStyle w:val="Paragraphedeliste"/>
        <w:numPr>
          <w:ilvl w:val="2"/>
          <w:numId w:val="2"/>
        </w:numPr>
      </w:pPr>
      <w:r>
        <w:t xml:space="preserve">Secteurs sans </w:t>
      </w:r>
      <w:proofErr w:type="spellStart"/>
      <w:r>
        <w:t>outliers</w:t>
      </w:r>
      <w:proofErr w:type="spellEnd"/>
      <w:r>
        <w:t xml:space="preserve"> : </w:t>
      </w:r>
      <w:proofErr w:type="spellStart"/>
      <w:r w:rsidRPr="00F31523">
        <w:t>Telecommunications</w:t>
      </w:r>
      <w:proofErr w:type="spellEnd"/>
      <w:r w:rsidRPr="00F31523">
        <w:t>, Money, Durables</w:t>
      </w:r>
    </w:p>
    <w:p w14:paraId="74651160" w14:textId="77777777" w:rsidR="007C0F98" w:rsidRDefault="007C0F98" w:rsidP="007C0F98">
      <w:pPr>
        <w:pStyle w:val="Paragraphedeliste"/>
        <w:numPr>
          <w:ilvl w:val="1"/>
          <w:numId w:val="2"/>
        </w:numPr>
      </w:pPr>
      <w:r>
        <w:t xml:space="preserve">Net Profit </w:t>
      </w:r>
      <w:proofErr w:type="spellStart"/>
      <w:r>
        <w:t>Margin</w:t>
      </w:r>
      <w:proofErr w:type="spellEnd"/>
      <w:r>
        <w:t xml:space="preserve"> (Rentabilité nette). Ratio relativement stable dans la plupart des secteurs.</w:t>
      </w:r>
    </w:p>
    <w:p w14:paraId="64587A59" w14:textId="77777777" w:rsidR="007C0F98" w:rsidRPr="007C688F" w:rsidRDefault="007C0F98" w:rsidP="007C0F98">
      <w:pPr>
        <w:pStyle w:val="Paragraphedeliste"/>
        <w:numPr>
          <w:ilvl w:val="2"/>
          <w:numId w:val="2"/>
        </w:numPr>
      </w:pPr>
      <w:r>
        <w:t>Secteurs avec le plus d’</w:t>
      </w:r>
      <w:proofErr w:type="spellStart"/>
      <w:r>
        <w:t>outliers</w:t>
      </w:r>
      <w:proofErr w:type="spellEnd"/>
      <w:r>
        <w:t xml:space="preserve"> :</w:t>
      </w:r>
      <w:r w:rsidRPr="007C688F">
        <w:t xml:space="preserve"> Chemicals </w:t>
      </w:r>
      <w:r>
        <w:t>(</w:t>
      </w:r>
      <w:r w:rsidRPr="007C688F">
        <w:t>16.81%</w:t>
      </w:r>
      <w:proofErr w:type="gramStart"/>
      <w:r>
        <w:t xml:space="preserve">),  </w:t>
      </w:r>
      <w:proofErr w:type="spellStart"/>
      <w:r w:rsidRPr="007C688F">
        <w:t>Manufacturing</w:t>
      </w:r>
      <w:proofErr w:type="spellEnd"/>
      <w:proofErr w:type="gramEnd"/>
      <w:r>
        <w:t xml:space="preserve"> (6</w:t>
      </w:r>
      <w:r w:rsidRPr="007C688F">
        <w:t>.13%</w:t>
      </w:r>
      <w:r>
        <w:t xml:space="preserve">), </w:t>
      </w:r>
      <w:r w:rsidRPr="007C688F">
        <w:t xml:space="preserve">Utilities </w:t>
      </w:r>
      <w:r>
        <w:t>(</w:t>
      </w:r>
      <w:r w:rsidRPr="007C688F">
        <w:t>7.17%</w:t>
      </w:r>
      <w:r>
        <w:t xml:space="preserve">) et </w:t>
      </w:r>
      <w:r w:rsidRPr="007C688F">
        <w:t xml:space="preserve">Non-Durables </w:t>
      </w:r>
      <w:r>
        <w:t>(</w:t>
      </w:r>
      <w:r w:rsidRPr="007C688F">
        <w:t>8.19%</w:t>
      </w:r>
      <w:r>
        <w:t>)</w:t>
      </w:r>
    </w:p>
    <w:p w14:paraId="315A8685" w14:textId="77777777" w:rsidR="007C0F98" w:rsidRDefault="007C0F98" w:rsidP="007C0F98">
      <w:pPr>
        <w:pStyle w:val="Paragraphedeliste"/>
        <w:numPr>
          <w:ilvl w:val="3"/>
          <w:numId w:val="2"/>
        </w:numPr>
      </w:pPr>
      <w:r w:rsidRPr="008F1061">
        <w:t>Une rentabilité très inégale dans ces secteurs</w:t>
      </w:r>
      <w:r>
        <w:t xml:space="preserve">. </w:t>
      </w:r>
    </w:p>
    <w:p w14:paraId="78E75C27" w14:textId="77777777" w:rsidR="007C0F98" w:rsidRPr="00E95BB2" w:rsidRDefault="007C0F98" w:rsidP="007C0F98">
      <w:pPr>
        <w:pStyle w:val="Paragraphedeliste"/>
        <w:numPr>
          <w:ilvl w:val="2"/>
          <w:numId w:val="2"/>
        </w:numPr>
        <w:rPr>
          <w:lang w:val="en-US"/>
        </w:rPr>
      </w:pPr>
      <w:proofErr w:type="spellStart"/>
      <w:r w:rsidRPr="00E95BB2">
        <w:rPr>
          <w:lang w:val="en-US"/>
        </w:rPr>
        <w:t>Secteurs</w:t>
      </w:r>
      <w:proofErr w:type="spellEnd"/>
      <w:r w:rsidRPr="00E95BB2">
        <w:rPr>
          <w:lang w:val="en-US"/>
        </w:rPr>
        <w:t xml:space="preserve"> sans </w:t>
      </w:r>
      <w:proofErr w:type="gramStart"/>
      <w:r w:rsidRPr="00E95BB2">
        <w:rPr>
          <w:lang w:val="en-US"/>
        </w:rPr>
        <w:t>outliers :</w:t>
      </w:r>
      <w:proofErr w:type="gramEnd"/>
      <w:r w:rsidRPr="00E95BB2">
        <w:rPr>
          <w:lang w:val="en-US"/>
        </w:rPr>
        <w:t xml:space="preserve"> Health, Energy, Business Equipment, Money, Other</w:t>
      </w:r>
    </w:p>
    <w:p w14:paraId="5EC73B14" w14:textId="77777777" w:rsidR="007C0F98" w:rsidRPr="00D25B06" w:rsidRDefault="007C0F98" w:rsidP="007C0F98">
      <w:pPr>
        <w:pStyle w:val="Paragraphedeliste"/>
        <w:numPr>
          <w:ilvl w:val="3"/>
          <w:numId w:val="2"/>
        </w:numPr>
      </w:pPr>
      <w:r>
        <w:t>Rentabilité très stable entre secteurs</w:t>
      </w:r>
    </w:p>
    <w:p w14:paraId="1C32524C" w14:textId="77777777" w:rsidR="007C0F98" w:rsidRDefault="007C0F98" w:rsidP="007C0F98">
      <w:pPr>
        <w:pStyle w:val="Paragraphedeliste"/>
        <w:numPr>
          <w:ilvl w:val="1"/>
          <w:numId w:val="2"/>
        </w:numPr>
      </w:pPr>
      <w:r>
        <w:t xml:space="preserve">ROE </w:t>
      </w:r>
    </w:p>
    <w:p w14:paraId="518BF3E4" w14:textId="77777777" w:rsidR="007C0F98" w:rsidRDefault="007C0F98" w:rsidP="007C0F98">
      <w:pPr>
        <w:pStyle w:val="Paragraphedeliste"/>
        <w:numPr>
          <w:ilvl w:val="2"/>
          <w:numId w:val="2"/>
        </w:numPr>
      </w:pPr>
      <w:r w:rsidRPr="00224911">
        <w:t>Secteurs avec le plus d’</w:t>
      </w:r>
      <w:proofErr w:type="spellStart"/>
      <w:r w:rsidRPr="00224911">
        <w:t>outliers</w:t>
      </w:r>
      <w:proofErr w:type="spellEnd"/>
      <w:r w:rsidRPr="00224911">
        <w:t xml:space="preserve"> (&gt;10%) : Shops </w:t>
      </w:r>
      <w:r>
        <w:t>(</w:t>
      </w:r>
      <w:r w:rsidRPr="00224911">
        <w:t>17.93</w:t>
      </w:r>
      <w:r>
        <w:rPr>
          <w:rFonts w:ascii="Arial" w:hAnsi="Arial" w:cs="Arial"/>
        </w:rPr>
        <w:t>%)</w:t>
      </w:r>
      <w:r w:rsidRPr="005B39CF">
        <w:t>, Utilities (14.68%) et Chemicals (10.92%)</w:t>
      </w:r>
    </w:p>
    <w:p w14:paraId="01185A35" w14:textId="77777777" w:rsidR="007C0F98" w:rsidRPr="00224911" w:rsidRDefault="007C0F98" w:rsidP="007C0F98">
      <w:pPr>
        <w:pStyle w:val="Paragraphedeliste"/>
        <w:numPr>
          <w:ilvl w:val="3"/>
          <w:numId w:val="2"/>
        </w:numPr>
      </w:pPr>
      <w:r w:rsidRPr="00FD101C">
        <w:t>Ces secteurs ont des écarts extrêmes de performance financière</w:t>
      </w:r>
      <w:r>
        <w:t>.</w:t>
      </w:r>
    </w:p>
    <w:p w14:paraId="1E4957B5" w14:textId="10582F7F" w:rsidR="007C0F98" w:rsidRPr="007C0F98" w:rsidRDefault="007C0F98" w:rsidP="007C0F98">
      <w:pPr>
        <w:pStyle w:val="Paragraphedeliste"/>
        <w:numPr>
          <w:ilvl w:val="2"/>
          <w:numId w:val="2"/>
        </w:numPr>
        <w:rPr>
          <w:lang w:val="en-US"/>
        </w:rPr>
      </w:pPr>
      <w:proofErr w:type="spellStart"/>
      <w:r w:rsidRPr="00240215">
        <w:rPr>
          <w:lang w:val="en-US"/>
        </w:rPr>
        <w:t>Secteurs</w:t>
      </w:r>
      <w:proofErr w:type="spellEnd"/>
      <w:r w:rsidRPr="00240215">
        <w:rPr>
          <w:lang w:val="en-US"/>
        </w:rPr>
        <w:t xml:space="preserve"> </w:t>
      </w:r>
      <w:proofErr w:type="spellStart"/>
      <w:r w:rsidRPr="00240215">
        <w:rPr>
          <w:lang w:val="en-US"/>
        </w:rPr>
        <w:t>mo</w:t>
      </w:r>
      <w:r w:rsidR="00D73B9A">
        <w:rPr>
          <w:lang w:val="en-US"/>
        </w:rPr>
        <w:t>yennement</w:t>
      </w:r>
      <w:proofErr w:type="spellEnd"/>
      <w:r w:rsidRPr="00240215">
        <w:rPr>
          <w:lang w:val="en-US"/>
        </w:rPr>
        <w:t xml:space="preserve"> </w:t>
      </w:r>
      <w:proofErr w:type="spellStart"/>
      <w:r w:rsidRPr="00240215">
        <w:rPr>
          <w:lang w:val="en-US"/>
        </w:rPr>
        <w:t>dispersés</w:t>
      </w:r>
      <w:proofErr w:type="spellEnd"/>
      <w:r w:rsidRPr="00240215">
        <w:rPr>
          <w:lang w:val="en-US"/>
        </w:rPr>
        <w:t xml:space="preserve"> (10-4%</w:t>
      </w:r>
      <w:proofErr w:type="gramStart"/>
      <w:r w:rsidRPr="00240215">
        <w:rPr>
          <w:lang w:val="en-US"/>
        </w:rPr>
        <w:t>) :</w:t>
      </w:r>
      <w:proofErr w:type="gramEnd"/>
      <w:r w:rsidRPr="00240215">
        <w:rPr>
          <w:lang w:val="en-US"/>
        </w:rPr>
        <w:t xml:space="preserve"> Manufacturing, Health, </w:t>
      </w:r>
      <w:proofErr w:type="spellStart"/>
      <w:r w:rsidRPr="00240215">
        <w:rPr>
          <w:lang w:val="en-US"/>
        </w:rPr>
        <w:t>B</w:t>
      </w:r>
      <w:r>
        <w:rPr>
          <w:lang w:val="en-US"/>
        </w:rPr>
        <w:t>usEq</w:t>
      </w:r>
      <w:proofErr w:type="spellEnd"/>
      <w:r>
        <w:rPr>
          <w:lang w:val="en-US"/>
        </w:rPr>
        <w:t xml:space="preserve"> et Other. </w:t>
      </w:r>
    </w:p>
    <w:p w14:paraId="7EB673EC" w14:textId="77777777" w:rsidR="007C0F98" w:rsidRDefault="007C0F98" w:rsidP="007C0F98">
      <w:pPr>
        <w:pStyle w:val="Paragraphedeliste"/>
        <w:numPr>
          <w:ilvl w:val="2"/>
          <w:numId w:val="2"/>
        </w:numPr>
      </w:pPr>
      <w:r>
        <w:t xml:space="preserve">Secteurs sans </w:t>
      </w:r>
      <w:proofErr w:type="spellStart"/>
      <w:r>
        <w:t>outliers</w:t>
      </w:r>
      <w:proofErr w:type="spellEnd"/>
      <w:r>
        <w:t xml:space="preserve"> : </w:t>
      </w:r>
      <w:r w:rsidRPr="00B60394">
        <w:t xml:space="preserve">Money, Durables, Non-Durables, </w:t>
      </w:r>
      <w:proofErr w:type="spellStart"/>
      <w:r w:rsidRPr="00B60394">
        <w:t>Telecommunications</w:t>
      </w:r>
      <w:proofErr w:type="spellEnd"/>
    </w:p>
    <w:p w14:paraId="388A20C7" w14:textId="77777777" w:rsidR="007C0F98" w:rsidRDefault="007C0F98" w:rsidP="007C0F98"/>
    <w:p w14:paraId="26185414" w14:textId="3C1B2A47" w:rsidR="007C0F98" w:rsidRDefault="007C0F98" w:rsidP="007C0F98">
      <w:r>
        <w:t xml:space="preserve">Pour </w:t>
      </w:r>
      <w:r w:rsidRPr="007D0B15">
        <w:t>éviter des erreurs d'interprétation causées par des valeurs aberrantes</w:t>
      </w:r>
      <w:r w:rsidR="00B80378">
        <w:t>,</w:t>
      </w:r>
      <w:r>
        <w:t xml:space="preserve"> on va analyser les médianes des ratios financiers par secteur :</w:t>
      </w:r>
    </w:p>
    <w:p w14:paraId="00CE1D24" w14:textId="77777777" w:rsidR="00793590" w:rsidRDefault="00793590" w:rsidP="00793590">
      <w:r>
        <w:t>En résumé :</w:t>
      </w:r>
    </w:p>
    <w:p w14:paraId="7E4093C3" w14:textId="77777777" w:rsidR="00793590" w:rsidRDefault="00793590" w:rsidP="00793590">
      <w:pPr>
        <w:pStyle w:val="Paragraphedeliste"/>
        <w:numPr>
          <w:ilvl w:val="0"/>
          <w:numId w:val="2"/>
        </w:numPr>
      </w:pPr>
      <w:r>
        <w:t xml:space="preserve">Concernant les ratios financiers, le </w:t>
      </w:r>
      <w:proofErr w:type="spellStart"/>
      <w:r>
        <w:t>current</w:t>
      </w:r>
      <w:proofErr w:type="spellEnd"/>
      <w:r>
        <w:t xml:space="preserve"> ratio n’a pas d’écart extrême entre la médiane et la moyenne. </w:t>
      </w:r>
    </w:p>
    <w:p w14:paraId="0E71AE0F" w14:textId="77777777" w:rsidR="00793590" w:rsidRDefault="00793590" w:rsidP="00793590">
      <w:pPr>
        <w:pStyle w:val="Paragraphedeliste"/>
        <w:numPr>
          <w:ilvl w:val="0"/>
          <w:numId w:val="2"/>
        </w:numPr>
      </w:pPr>
      <w:r>
        <w:t>Le NPM n’a pas eu de gros écart à part pour le secteur Energy avec une moyenne à -17 contre une médiane à 3.8, les rentabilités sont très dispersées entre les entreprises de ce secteur.</w:t>
      </w:r>
    </w:p>
    <w:p w14:paraId="3A2F2B06" w14:textId="77777777" w:rsidR="00793590" w:rsidRDefault="00793590" w:rsidP="00793590">
      <w:pPr>
        <w:pStyle w:val="Paragraphedeliste"/>
        <w:numPr>
          <w:ilvl w:val="0"/>
          <w:numId w:val="2"/>
        </w:numPr>
      </w:pPr>
      <w:r>
        <w:t xml:space="preserve">Le ratio d’endettement D/E Ratio montre des écarts sur certains secteurs. Comme </w:t>
      </w:r>
      <w:proofErr w:type="spellStart"/>
      <w:r>
        <w:t>Tlcm</w:t>
      </w:r>
      <w:proofErr w:type="spellEnd"/>
      <w:r>
        <w:t xml:space="preserve"> </w:t>
      </w:r>
      <w:r w:rsidRPr="002F6756">
        <w:t>-7.7 (moyenne) vs 0.91 (médiane)</w:t>
      </w:r>
      <w:r>
        <w:t xml:space="preserve">, </w:t>
      </w:r>
      <w:r w:rsidRPr="002F6756">
        <w:t>fortement influencé par valeurs négatives extrêmes.</w:t>
      </w:r>
      <w:r>
        <w:t xml:space="preserve"> Également Durables, Shops et Money qui passe d’une moyenne négative à un une médiane proche de 1.</w:t>
      </w:r>
    </w:p>
    <w:p w14:paraId="3E925A26" w14:textId="77777777" w:rsidR="00793590" w:rsidRDefault="00793590" w:rsidP="00793590">
      <w:pPr>
        <w:pStyle w:val="Paragraphedeliste"/>
        <w:numPr>
          <w:ilvl w:val="0"/>
          <w:numId w:val="2"/>
        </w:numPr>
      </w:pPr>
      <w:r>
        <w:t xml:space="preserve">Enfin ce sont le ratios de rentabilité ROE a été le plus touché par les écarts entre la moyenne et la médiane avec plus de 5 secteurs touchés. Durables avec un passage de -48 à 13, Money -28 à 3.3 ou encore Energy 39 à 8.5. </w:t>
      </w:r>
    </w:p>
    <w:p w14:paraId="0F993CE6" w14:textId="77777777" w:rsidR="00793590" w:rsidRDefault="00793590" w:rsidP="00793590"/>
    <w:p w14:paraId="04C1F5E9" w14:textId="77777777" w:rsidR="00793590" w:rsidRDefault="00793590" w:rsidP="00793590">
      <w:r>
        <w:t xml:space="preserve">En analysant la distribution du ROE par secteur nos interprétations se confirment pour les secteurs sensibles aux valeurs extrêmes on remarque une asymétrie de la distribution. Dans l’étape suivante sur Power BI on aura un visuel plus clair qui nous permettra de </w:t>
      </w:r>
      <w:r w:rsidRPr="006F7870">
        <w:t xml:space="preserve">voir </w:t>
      </w:r>
      <w:r>
        <w:t xml:space="preserve">les différence entre secteur. </w:t>
      </w:r>
    </w:p>
    <w:p w14:paraId="202F53E6" w14:textId="74675213" w:rsidR="00F425CA" w:rsidRDefault="00F425CA" w:rsidP="00F425CA">
      <w:r>
        <w:t xml:space="preserve">De même, </w:t>
      </w:r>
      <w:r w:rsidR="00585978">
        <w:t>e</w:t>
      </w:r>
      <w:r>
        <w:t xml:space="preserve">n analysant les moyennes des ratios on se rend compte que la </w:t>
      </w:r>
      <w:proofErr w:type="spellStart"/>
      <w:r>
        <w:t>winsorisation</w:t>
      </w:r>
      <w:proofErr w:type="spellEnd"/>
      <w:r>
        <w:t xml:space="preserve"> a eu un impact plus significatif sur les ratios </w:t>
      </w:r>
      <w:proofErr w:type="spellStart"/>
      <w:r>
        <w:t>Debt</w:t>
      </w:r>
      <w:proofErr w:type="spellEnd"/>
      <w:r>
        <w:t>/</w:t>
      </w:r>
      <w:proofErr w:type="spellStart"/>
      <w:r>
        <w:t>Equity</w:t>
      </w:r>
      <w:proofErr w:type="spellEnd"/>
      <w:r>
        <w:t xml:space="preserve"> et ROE ce qui indique que ces ratios contenaient des valeurs extrêmes influençant fortement la moyenne. </w:t>
      </w:r>
      <w:r w:rsidRPr="003E3957">
        <w:t xml:space="preserve">Ces </w:t>
      </w:r>
      <w:r>
        <w:t>change</w:t>
      </w:r>
      <w:r w:rsidRPr="003E3957">
        <w:t xml:space="preserve">ments </w:t>
      </w:r>
      <w:r>
        <w:t>montrent</w:t>
      </w:r>
      <w:r w:rsidRPr="003E3957">
        <w:t xml:space="preserve"> que la </w:t>
      </w:r>
      <w:proofErr w:type="spellStart"/>
      <w:r w:rsidRPr="003E3957">
        <w:t>winsorisation</w:t>
      </w:r>
      <w:proofErr w:type="spellEnd"/>
      <w:r w:rsidRPr="003E3957">
        <w:t xml:space="preserve"> a efficacement réduit l'impact des valeurs aberrantes dans ces ratios.</w:t>
      </w:r>
      <w:r>
        <w:t xml:space="preserve"> </w:t>
      </w:r>
    </w:p>
    <w:p w14:paraId="0D020857" w14:textId="52B2685C" w:rsidR="00D73B9A" w:rsidRDefault="00D73B9A" w:rsidP="007C0F98"/>
    <w:p w14:paraId="7B870119" w14:textId="7827EEC0" w:rsidR="00D73B9A" w:rsidRDefault="00D73B9A" w:rsidP="00D73B9A">
      <w:pPr>
        <w:pStyle w:val="Paragraphedeliste"/>
        <w:numPr>
          <w:ilvl w:val="0"/>
          <w:numId w:val="1"/>
        </w:numPr>
        <w:rPr>
          <w:sz w:val="20"/>
          <w:szCs w:val="20"/>
        </w:rPr>
      </w:pPr>
      <w:r>
        <w:rPr>
          <w:sz w:val="20"/>
          <w:szCs w:val="20"/>
        </w:rPr>
        <w:t xml:space="preserve">SCORE RISQUE </w:t>
      </w:r>
    </w:p>
    <w:p w14:paraId="0008989B" w14:textId="77777777" w:rsidR="00D73B9A" w:rsidRDefault="00D73B9A" w:rsidP="00D73B9A">
      <w:r>
        <w:t xml:space="preserve">Score risque pour </w:t>
      </w:r>
      <w:r w:rsidRPr="00F538F4">
        <w:t>évaluer le niveau de risque d’une entreprise</w:t>
      </w:r>
      <w:r>
        <w:t> :</w:t>
      </w:r>
    </w:p>
    <w:p w14:paraId="64D30FD4" w14:textId="77777777" w:rsidR="00D73B9A" w:rsidRDefault="00D73B9A" w:rsidP="00D73B9A">
      <w:pPr>
        <w:pStyle w:val="Paragraphedeliste"/>
        <w:numPr>
          <w:ilvl w:val="0"/>
          <w:numId w:val="2"/>
        </w:numPr>
      </w:pPr>
      <w:r>
        <w:t>On définit le score risque à partir du p</w:t>
      </w:r>
      <w:r w:rsidRPr="006472D6">
        <w:t>oids des ratios basés sur leur corrélation avec la notation</w:t>
      </w:r>
    </w:p>
    <w:p w14:paraId="10132797" w14:textId="77777777" w:rsidR="00D73B9A" w:rsidRDefault="00D73B9A" w:rsidP="00D73B9A">
      <w:pPr>
        <w:pStyle w:val="Paragraphedeliste"/>
        <w:numPr>
          <w:ilvl w:val="0"/>
          <w:numId w:val="2"/>
        </w:numPr>
      </w:pPr>
      <w:r>
        <w:t>On normalise les ratios pour le score des secteurs pour pouvoir comparer les ratios entre secteur et entreprises</w:t>
      </w:r>
    </w:p>
    <w:p w14:paraId="49E2785D" w14:textId="77777777" w:rsidR="00D73B9A" w:rsidRDefault="00D73B9A" w:rsidP="00D73B9A">
      <w:pPr>
        <w:pStyle w:val="Paragraphedeliste"/>
        <w:numPr>
          <w:ilvl w:val="0"/>
          <w:numId w:val="2"/>
        </w:numPr>
      </w:pPr>
      <w:r>
        <w:t>Pour le score risque des secteurs on prend la médiane des ratios par secteur et à partir de cette médiane on calcul la corrélation avec la notation. On obtient alors le p</w:t>
      </w:r>
      <w:r w:rsidRPr="00A05629">
        <w:t>oids des ratios basés sur leur corrélation avec la notation</w:t>
      </w:r>
      <w:r>
        <w:t xml:space="preserve">. </w:t>
      </w:r>
    </w:p>
    <w:p w14:paraId="10305D95" w14:textId="77777777" w:rsidR="00D73B9A" w:rsidRDefault="00D73B9A" w:rsidP="00D73B9A">
      <w:r>
        <w:t xml:space="preserve">Pondération du score risque avec des modèles de machine </w:t>
      </w:r>
      <w:proofErr w:type="spellStart"/>
      <w:r>
        <w:t>learning</w:t>
      </w:r>
      <w:proofErr w:type="spellEnd"/>
      <w:r>
        <w:t> :</w:t>
      </w:r>
    </w:p>
    <w:p w14:paraId="2A82CFC8" w14:textId="77777777" w:rsidR="00D73B9A" w:rsidRDefault="00D73B9A" w:rsidP="00D73B9A">
      <w:r>
        <w:t xml:space="preserve">Utilisation de la validation croisée </w:t>
      </w:r>
      <w:proofErr w:type="spellStart"/>
      <w:r>
        <w:t>Kfold</w:t>
      </w:r>
      <w:proofErr w:type="spellEnd"/>
      <w:r>
        <w:t xml:space="preserve"> pour juger la robustesse et la performance des modèles. Nos prenons les ratios normalisés en variables explicatives et le Rating score en variable cible. Après études des modèles : </w:t>
      </w:r>
    </w:p>
    <w:p w14:paraId="7769FD66" w14:textId="77777777" w:rsidR="00D73B9A" w:rsidRDefault="00D73B9A" w:rsidP="00D73B9A">
      <w:pPr>
        <w:pStyle w:val="Paragraphedeliste"/>
        <w:numPr>
          <w:ilvl w:val="0"/>
          <w:numId w:val="2"/>
        </w:numPr>
      </w:pPr>
      <w:r>
        <w:t xml:space="preserve">L’arbre de décision est plus performant mais légèrement moins stable que la régression linéaire. </w:t>
      </w:r>
    </w:p>
    <w:p w14:paraId="382B38C7" w14:textId="77777777" w:rsidR="00D73B9A" w:rsidRDefault="00D73B9A" w:rsidP="00D73B9A">
      <w:r>
        <w:t xml:space="preserve">On rajoute d’autres ratios financiers dans nos variables explicatives pour voir si la performance du modèle change : </w:t>
      </w:r>
    </w:p>
    <w:p w14:paraId="6D2DF48B" w14:textId="77777777" w:rsidR="00D73B9A" w:rsidRDefault="00D73B9A" w:rsidP="00D73B9A">
      <w:pPr>
        <w:pStyle w:val="Paragraphedeliste"/>
        <w:numPr>
          <w:ilvl w:val="0"/>
          <w:numId w:val="2"/>
        </w:numPr>
      </w:pPr>
      <w:r>
        <w:t xml:space="preserve">L’ajout de nouvelles variables rend le modèle moins pertinent </w:t>
      </w:r>
    </w:p>
    <w:p w14:paraId="170B78ED" w14:textId="77777777" w:rsidR="00D73B9A" w:rsidRDefault="00D73B9A" w:rsidP="00D73B9A">
      <w:r>
        <w:t>Réduction de variables explicatives et ajout de ratios inverse pour l’interprétation des ratios d’endettement :</w:t>
      </w:r>
    </w:p>
    <w:p w14:paraId="2E2ADC76" w14:textId="77777777" w:rsidR="00D73B9A" w:rsidRDefault="00D73B9A" w:rsidP="00D73B9A">
      <w:pPr>
        <w:pStyle w:val="Paragraphedeliste"/>
        <w:numPr>
          <w:ilvl w:val="0"/>
          <w:numId w:val="2"/>
        </w:numPr>
      </w:pPr>
      <w:r>
        <w:t>Meilleure performance globale : baisse du MSE et RMSE, hausse du R²</w:t>
      </w:r>
    </w:p>
    <w:p w14:paraId="3D5875D5" w14:textId="77777777" w:rsidR="00D73B9A" w:rsidRDefault="00D73B9A" w:rsidP="00D73B9A">
      <w:pPr>
        <w:pStyle w:val="Paragraphedeliste"/>
        <w:numPr>
          <w:ilvl w:val="0"/>
          <w:numId w:val="2"/>
        </w:numPr>
      </w:pPr>
      <w:r>
        <w:t>Modèle plus stable baisse des écarts-types</w:t>
      </w:r>
    </w:p>
    <w:p w14:paraId="05AD337D" w14:textId="77777777" w:rsidR="00D73B9A" w:rsidRDefault="00D73B9A" w:rsidP="00D73B9A">
      <w:r>
        <w:t xml:space="preserve">Etudes avec les modèles de </w:t>
      </w:r>
      <w:proofErr w:type="spellStart"/>
      <w:r>
        <w:t>boosting</w:t>
      </w:r>
      <w:proofErr w:type="spellEnd"/>
      <w:r>
        <w:t xml:space="preserve"> (plus précis que les algorithme simple) :</w:t>
      </w:r>
    </w:p>
    <w:p w14:paraId="609D0458" w14:textId="77777777" w:rsidR="00D73B9A" w:rsidRDefault="00D73B9A" w:rsidP="00D73B9A">
      <w:pPr>
        <w:pStyle w:val="Paragraphedeliste"/>
        <w:numPr>
          <w:ilvl w:val="0"/>
          <w:numId w:val="2"/>
        </w:numPr>
      </w:pPr>
      <w:proofErr w:type="spellStart"/>
      <w:proofErr w:type="gramStart"/>
      <w:r>
        <w:t>GradientBoosting</w:t>
      </w:r>
      <w:proofErr w:type="spellEnd"/>
      <w:r>
        <w:t>(</w:t>
      </w:r>
      <w:proofErr w:type="gramEnd"/>
      <w:r>
        <w:t xml:space="preserve">) : Meilleure performance globale du modèle avec </w:t>
      </w:r>
      <w:r w:rsidRPr="008E1511">
        <w:t>baisse du MSE et RMSE, hausse du R²</w:t>
      </w:r>
      <w:r>
        <w:t xml:space="preserve">et légèrement plus performant que </w:t>
      </w:r>
      <w:proofErr w:type="spellStart"/>
      <w:r>
        <w:t>XGBoost</w:t>
      </w:r>
      <w:proofErr w:type="spellEnd"/>
      <w:r>
        <w:t xml:space="preserve"> </w:t>
      </w:r>
    </w:p>
    <w:p w14:paraId="02BC9E2E" w14:textId="77777777" w:rsidR="00D73B9A" w:rsidRDefault="00D73B9A" w:rsidP="00D73B9A">
      <w:r>
        <w:t>Création du score :</w:t>
      </w:r>
    </w:p>
    <w:p w14:paraId="190D0801" w14:textId="77777777" w:rsidR="00D73B9A" w:rsidRDefault="00D73B9A" w:rsidP="00D73B9A">
      <w:pPr>
        <w:pStyle w:val="Paragraphedeliste"/>
        <w:numPr>
          <w:ilvl w:val="0"/>
          <w:numId w:val="2"/>
        </w:numPr>
      </w:pPr>
      <w:r>
        <w:t xml:space="preserve">Nous choisissons la pondération des variables (ratios) ici du modèle </w:t>
      </w:r>
      <w:proofErr w:type="spellStart"/>
      <w:r>
        <w:t>GradientBoost</w:t>
      </w:r>
      <w:proofErr w:type="spellEnd"/>
      <w:r>
        <w:t xml:space="preserve"> pour le calcul du nouveau score risque. </w:t>
      </w:r>
    </w:p>
    <w:p w14:paraId="23F8D82C" w14:textId="77777777" w:rsidR="00D73B9A" w:rsidRDefault="00D73B9A" w:rsidP="00D73B9A">
      <w:pPr>
        <w:pStyle w:val="Paragraphedeliste"/>
        <w:numPr>
          <w:ilvl w:val="0"/>
          <w:numId w:val="2"/>
        </w:numPr>
      </w:pPr>
      <w:r>
        <w:t>Multiplication par 10 pour avoir un score compris dans l’intervalle [0 ;10]</w:t>
      </w:r>
    </w:p>
    <w:p w14:paraId="1C89D73E" w14:textId="77777777" w:rsidR="00D73B9A" w:rsidRDefault="00D73B9A" w:rsidP="00D73B9A">
      <w:pPr>
        <w:pStyle w:val="Paragraphedeliste"/>
        <w:numPr>
          <w:ilvl w:val="0"/>
          <w:numId w:val="2"/>
        </w:numPr>
      </w:pPr>
      <w:r>
        <w:t xml:space="preserve">Classification (Risk </w:t>
      </w:r>
      <w:proofErr w:type="spellStart"/>
      <w:r>
        <w:t>level</w:t>
      </w:r>
      <w:proofErr w:type="spellEnd"/>
      <w:r>
        <w:t xml:space="preserve">) des entreprises selon leur score risque, de « Very Low » à « Very High ». </w:t>
      </w:r>
    </w:p>
    <w:p w14:paraId="6F133565" w14:textId="77777777" w:rsidR="00D73B9A" w:rsidRDefault="00D73B9A" w:rsidP="00D73B9A">
      <w:pPr>
        <w:pStyle w:val="Paragraphedeliste"/>
        <w:numPr>
          <w:ilvl w:val="0"/>
          <w:numId w:val="2"/>
        </w:numPr>
      </w:pPr>
      <w:r>
        <w:t xml:space="preserve">Création du score risque secteur </w:t>
      </w:r>
    </w:p>
    <w:p w14:paraId="12132126" w14:textId="77777777" w:rsidR="00D73B9A" w:rsidRPr="00D73B9A" w:rsidRDefault="00D73B9A" w:rsidP="00D73B9A">
      <w:pPr>
        <w:rPr>
          <w:sz w:val="20"/>
          <w:szCs w:val="20"/>
        </w:rPr>
      </w:pPr>
    </w:p>
    <w:sectPr w:rsidR="00D73B9A" w:rsidRPr="00D73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4953F7"/>
    <w:multiLevelType w:val="hybridMultilevel"/>
    <w:tmpl w:val="90FEE4D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85420CB"/>
    <w:multiLevelType w:val="hybridMultilevel"/>
    <w:tmpl w:val="3E3AC980"/>
    <w:lvl w:ilvl="0" w:tplc="8BD61086">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4662844">
    <w:abstractNumId w:val="0"/>
  </w:num>
  <w:num w:numId="2" w16cid:durableId="1373067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98"/>
    <w:rsid w:val="00045F32"/>
    <w:rsid w:val="001D6C82"/>
    <w:rsid w:val="002806D5"/>
    <w:rsid w:val="003859CE"/>
    <w:rsid w:val="0053429C"/>
    <w:rsid w:val="00585978"/>
    <w:rsid w:val="00793590"/>
    <w:rsid w:val="007C0F98"/>
    <w:rsid w:val="009A02A4"/>
    <w:rsid w:val="00B80378"/>
    <w:rsid w:val="00B90DFE"/>
    <w:rsid w:val="00BB1E4A"/>
    <w:rsid w:val="00D73B9A"/>
    <w:rsid w:val="00DB5E55"/>
    <w:rsid w:val="00F425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83D5"/>
  <w15:chartTrackingRefBased/>
  <w15:docId w15:val="{82C42DD5-89F4-41FE-A774-E4BB87E6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0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C0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C0F9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C0F9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C0F9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C0F9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C0F9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C0F9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C0F9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0F9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C0F9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C0F9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C0F9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C0F9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C0F9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C0F9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C0F9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C0F98"/>
    <w:rPr>
      <w:rFonts w:eastAsiaTheme="majorEastAsia" w:cstheme="majorBidi"/>
      <w:color w:val="272727" w:themeColor="text1" w:themeTint="D8"/>
    </w:rPr>
  </w:style>
  <w:style w:type="paragraph" w:styleId="Titre">
    <w:name w:val="Title"/>
    <w:basedOn w:val="Normal"/>
    <w:next w:val="Normal"/>
    <w:link w:val="TitreCar"/>
    <w:uiPriority w:val="10"/>
    <w:qFormat/>
    <w:rsid w:val="007C0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0F9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C0F9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C0F9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C0F98"/>
    <w:pPr>
      <w:spacing w:before="160"/>
      <w:jc w:val="center"/>
    </w:pPr>
    <w:rPr>
      <w:i/>
      <w:iCs/>
      <w:color w:val="404040" w:themeColor="text1" w:themeTint="BF"/>
    </w:rPr>
  </w:style>
  <w:style w:type="character" w:customStyle="1" w:styleId="CitationCar">
    <w:name w:val="Citation Car"/>
    <w:basedOn w:val="Policepardfaut"/>
    <w:link w:val="Citation"/>
    <w:uiPriority w:val="29"/>
    <w:rsid w:val="007C0F98"/>
    <w:rPr>
      <w:i/>
      <w:iCs/>
      <w:color w:val="404040" w:themeColor="text1" w:themeTint="BF"/>
    </w:rPr>
  </w:style>
  <w:style w:type="paragraph" w:styleId="Paragraphedeliste">
    <w:name w:val="List Paragraph"/>
    <w:basedOn w:val="Normal"/>
    <w:uiPriority w:val="34"/>
    <w:qFormat/>
    <w:rsid w:val="007C0F98"/>
    <w:pPr>
      <w:ind w:left="720"/>
      <w:contextualSpacing/>
    </w:pPr>
  </w:style>
  <w:style w:type="character" w:styleId="Accentuationintense">
    <w:name w:val="Intense Emphasis"/>
    <w:basedOn w:val="Policepardfaut"/>
    <w:uiPriority w:val="21"/>
    <w:qFormat/>
    <w:rsid w:val="007C0F98"/>
    <w:rPr>
      <w:i/>
      <w:iCs/>
      <w:color w:val="0F4761" w:themeColor="accent1" w:themeShade="BF"/>
    </w:rPr>
  </w:style>
  <w:style w:type="paragraph" w:styleId="Citationintense">
    <w:name w:val="Intense Quote"/>
    <w:basedOn w:val="Normal"/>
    <w:next w:val="Normal"/>
    <w:link w:val="CitationintenseCar"/>
    <w:uiPriority w:val="30"/>
    <w:qFormat/>
    <w:rsid w:val="007C0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C0F98"/>
    <w:rPr>
      <w:i/>
      <w:iCs/>
      <w:color w:val="0F4761" w:themeColor="accent1" w:themeShade="BF"/>
    </w:rPr>
  </w:style>
  <w:style w:type="character" w:styleId="Rfrenceintense">
    <w:name w:val="Intense Reference"/>
    <w:basedOn w:val="Policepardfaut"/>
    <w:uiPriority w:val="32"/>
    <w:qFormat/>
    <w:rsid w:val="007C0F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1281</Words>
  <Characters>7047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Pokame</dc:creator>
  <cp:keywords/>
  <dc:description/>
  <cp:lastModifiedBy>Jean-paul Pokame</cp:lastModifiedBy>
  <cp:revision>9</cp:revision>
  <dcterms:created xsi:type="dcterms:W3CDTF">2025-05-17T18:49:00Z</dcterms:created>
  <dcterms:modified xsi:type="dcterms:W3CDTF">2025-05-19T16:40:00Z</dcterms:modified>
</cp:coreProperties>
</file>